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4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eastAsia="宋体" w:cs="宋体"/>
          <w:b/>
          <w:bCs/>
          <w:spacing w:val="5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福州软件职业技术学院未来技术产业学院产教融合基地20</w:t>
      </w: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级新生“军训先进集体”“军训标兵”“军训优秀</w:t>
      </w:r>
      <w:r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  <w:t>指导员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”评选名单</w:t>
      </w:r>
    </w:p>
    <w:p w14:paraId="37BEB3DA">
      <w:pPr>
        <w:spacing w:before="101" w:line="228" w:lineRule="auto"/>
        <w:outlineLvl w:val="1"/>
        <w:rPr>
          <w:rFonts w:ascii="Arial"/>
          <w:sz w:val="20"/>
          <w:szCs w:val="20"/>
        </w:rPr>
      </w:pPr>
      <w:r>
        <w:rPr>
          <w:rFonts w:ascii="黑体" w:hAnsi="黑体" w:eastAsia="黑体" w:cs="黑体"/>
          <w:spacing w:val="7"/>
          <w:sz w:val="28"/>
          <w:szCs w:val="28"/>
        </w:rPr>
        <w:t>一、先进集体名单</w:t>
      </w:r>
    </w:p>
    <w:p w14:paraId="43F88495">
      <w:pPr>
        <w:pStyle w:val="3"/>
        <w:spacing w:before="101" w:line="223" w:lineRule="auto"/>
        <w:ind w:left="1"/>
        <w:rPr>
          <w:rFonts w:hint="eastAsia" w:eastAsia="仿宋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先</w:t>
      </w:r>
      <w:r>
        <w:rPr>
          <w:spacing w:val="-6"/>
          <w:sz w:val="28"/>
          <w:szCs w:val="28"/>
        </w:rPr>
        <w:t>进</w:t>
      </w:r>
      <w:r>
        <w:rPr>
          <w:rFonts w:ascii="宋体" w:hAnsi="宋体" w:eastAsia="宋体" w:cs="宋体"/>
          <w:spacing w:val="-6"/>
          <w:sz w:val="28"/>
          <w:szCs w:val="28"/>
        </w:rPr>
        <w:t>集</w:t>
      </w:r>
      <w:r>
        <w:rPr>
          <w:spacing w:val="-6"/>
          <w:sz w:val="28"/>
          <w:szCs w:val="28"/>
        </w:rPr>
        <w:t>体</w:t>
      </w:r>
      <w:r>
        <w:rPr>
          <w:rFonts w:hint="eastAsia"/>
          <w:spacing w:val="-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五</w:t>
      </w:r>
      <w:r>
        <w:rPr>
          <w:spacing w:val="-6"/>
          <w:sz w:val="28"/>
          <w:szCs w:val="28"/>
        </w:rPr>
        <w:t>排、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六</w:t>
      </w:r>
      <w:r>
        <w:rPr>
          <w:spacing w:val="-6"/>
          <w:sz w:val="28"/>
          <w:szCs w:val="28"/>
        </w:rPr>
        <w:t>排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七</w:t>
      </w:r>
      <w:r>
        <w:rPr>
          <w:spacing w:val="-6"/>
          <w:sz w:val="28"/>
          <w:szCs w:val="28"/>
        </w:rPr>
        <w:t>排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十一</w:t>
      </w:r>
      <w:r>
        <w:rPr>
          <w:spacing w:val="-6"/>
          <w:sz w:val="28"/>
          <w:szCs w:val="28"/>
        </w:rPr>
        <w:t>排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十二</w:t>
      </w:r>
      <w:r>
        <w:rPr>
          <w:spacing w:val="-6"/>
          <w:sz w:val="28"/>
          <w:szCs w:val="28"/>
        </w:rPr>
        <w:t>排</w:t>
      </w:r>
      <w:r>
        <w:rPr>
          <w:rFonts w:hint="eastAsia"/>
          <w:spacing w:val="-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十六</w:t>
      </w:r>
      <w:r>
        <w:rPr>
          <w:spacing w:val="-6"/>
          <w:sz w:val="28"/>
          <w:szCs w:val="28"/>
        </w:rPr>
        <w:t>排</w:t>
      </w:r>
    </w:p>
    <w:p w14:paraId="75A02111">
      <w:pPr>
        <w:spacing w:before="205" w:line="228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二、先进个人名单</w:t>
      </w:r>
    </w:p>
    <w:tbl>
      <w:tblPr>
        <w:tblStyle w:val="7"/>
        <w:tblW w:w="9723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1619"/>
        <w:gridCol w:w="3643"/>
        <w:gridCol w:w="1369"/>
      </w:tblGrid>
      <w:tr w14:paraId="055A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52FED89D">
            <w:pPr>
              <w:pStyle w:val="6"/>
              <w:spacing w:before="195" w:line="223" w:lineRule="auto"/>
              <w:ind w:left="680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年级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专</w:t>
            </w:r>
            <w:r>
              <w:rPr>
                <w:spacing w:val="7"/>
                <w:sz w:val="28"/>
                <w:szCs w:val="28"/>
              </w:rPr>
              <w:t>业班级</w:t>
            </w:r>
          </w:p>
        </w:tc>
        <w:tc>
          <w:tcPr>
            <w:tcW w:w="1619" w:type="dxa"/>
            <w:vAlign w:val="top"/>
          </w:tcPr>
          <w:p w14:paraId="0DB00FE3">
            <w:pPr>
              <w:pStyle w:val="6"/>
              <w:spacing w:before="194" w:line="225" w:lineRule="auto"/>
              <w:ind w:left="579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>名</w:t>
            </w:r>
          </w:p>
        </w:tc>
        <w:tc>
          <w:tcPr>
            <w:tcW w:w="3643" w:type="dxa"/>
            <w:vAlign w:val="top"/>
          </w:tcPr>
          <w:p w14:paraId="633A2FF0">
            <w:pPr>
              <w:pStyle w:val="6"/>
              <w:spacing w:before="195" w:line="223" w:lineRule="auto"/>
              <w:ind w:left="95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年级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专</w:t>
            </w:r>
            <w:r>
              <w:rPr>
                <w:spacing w:val="7"/>
                <w:sz w:val="28"/>
                <w:szCs w:val="28"/>
              </w:rPr>
              <w:t>业班级</w:t>
            </w:r>
          </w:p>
        </w:tc>
        <w:tc>
          <w:tcPr>
            <w:tcW w:w="1369" w:type="dxa"/>
            <w:vAlign w:val="top"/>
          </w:tcPr>
          <w:p w14:paraId="0157263C">
            <w:pPr>
              <w:pStyle w:val="6"/>
              <w:spacing w:before="194" w:line="225" w:lineRule="auto"/>
              <w:ind w:left="453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姓</w:t>
            </w:r>
            <w:r>
              <w:rPr>
                <w:spacing w:val="4"/>
                <w:sz w:val="28"/>
                <w:szCs w:val="28"/>
              </w:rPr>
              <w:t>名</w:t>
            </w:r>
          </w:p>
        </w:tc>
      </w:tr>
      <w:tr w14:paraId="38F0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2" w:type="dxa"/>
            <w:vAlign w:val="top"/>
          </w:tcPr>
          <w:p w14:paraId="0DBAB380">
            <w:pPr>
              <w:jc w:val="center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2025级无人机应用技术1班</w:t>
            </w:r>
          </w:p>
        </w:tc>
        <w:tc>
          <w:tcPr>
            <w:tcW w:w="1619" w:type="dxa"/>
            <w:vAlign w:val="top"/>
          </w:tcPr>
          <w:p w14:paraId="1E33EEE8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张子涵</w:t>
            </w:r>
          </w:p>
        </w:tc>
        <w:tc>
          <w:tcPr>
            <w:tcW w:w="3643" w:type="dxa"/>
            <w:vAlign w:val="top"/>
          </w:tcPr>
          <w:p w14:paraId="0D32DAB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2025级无人机应用技术1班</w:t>
            </w:r>
          </w:p>
        </w:tc>
        <w:tc>
          <w:tcPr>
            <w:tcW w:w="1369" w:type="dxa"/>
            <w:vAlign w:val="top"/>
          </w:tcPr>
          <w:p w14:paraId="25846665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蓝镇明</w:t>
            </w:r>
          </w:p>
        </w:tc>
      </w:tr>
      <w:tr w14:paraId="4CB7B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2" w:type="dxa"/>
            <w:vAlign w:val="top"/>
          </w:tcPr>
          <w:p w14:paraId="00EBF848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工业机器人技术1班</w:t>
            </w:r>
          </w:p>
        </w:tc>
        <w:tc>
          <w:tcPr>
            <w:tcW w:w="1619" w:type="dxa"/>
            <w:vAlign w:val="top"/>
          </w:tcPr>
          <w:p w14:paraId="6400CBB0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颜宇轩</w:t>
            </w:r>
          </w:p>
        </w:tc>
        <w:tc>
          <w:tcPr>
            <w:tcW w:w="3643" w:type="dxa"/>
            <w:shd w:val="clear" w:color="auto" w:fill="auto"/>
            <w:vAlign w:val="top"/>
          </w:tcPr>
          <w:p w14:paraId="5575BAE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工业机器人技术1班</w:t>
            </w:r>
          </w:p>
        </w:tc>
        <w:tc>
          <w:tcPr>
            <w:tcW w:w="1369" w:type="dxa"/>
            <w:shd w:val="clear" w:color="auto" w:fill="auto"/>
            <w:vAlign w:val="top"/>
          </w:tcPr>
          <w:p w14:paraId="7AEFD8A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洪宇鹏</w:t>
            </w:r>
          </w:p>
        </w:tc>
      </w:tr>
      <w:tr w14:paraId="0D628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2" w:type="dxa"/>
            <w:shd w:val="clear" w:color="auto" w:fill="auto"/>
            <w:vAlign w:val="top"/>
          </w:tcPr>
          <w:p w14:paraId="4EE4527E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367E3054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邱宇</w:t>
            </w:r>
          </w:p>
        </w:tc>
        <w:tc>
          <w:tcPr>
            <w:tcW w:w="3643" w:type="dxa"/>
            <w:shd w:val="clear" w:color="auto" w:fill="auto"/>
            <w:vAlign w:val="top"/>
          </w:tcPr>
          <w:p w14:paraId="1746383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shd w:val="clear" w:color="auto" w:fill="auto"/>
            <w:vAlign w:val="top"/>
          </w:tcPr>
          <w:p w14:paraId="5DE138BD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范润庆</w:t>
            </w:r>
          </w:p>
        </w:tc>
      </w:tr>
      <w:tr w14:paraId="4D231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2" w:type="dxa"/>
            <w:shd w:val="clear" w:color="auto" w:fill="auto"/>
            <w:vAlign w:val="top"/>
          </w:tcPr>
          <w:p w14:paraId="4BE64C5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7509912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欧阳念成</w:t>
            </w:r>
          </w:p>
        </w:tc>
        <w:tc>
          <w:tcPr>
            <w:tcW w:w="3643" w:type="dxa"/>
            <w:shd w:val="clear" w:color="auto" w:fill="auto"/>
            <w:vAlign w:val="top"/>
          </w:tcPr>
          <w:p w14:paraId="2CDBCEF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工业机器人技术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shd w:val="clear" w:color="auto" w:fill="auto"/>
            <w:vAlign w:val="top"/>
          </w:tcPr>
          <w:p w14:paraId="41372918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林振鑫</w:t>
            </w:r>
          </w:p>
        </w:tc>
      </w:tr>
      <w:tr w14:paraId="60A7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2" w:type="dxa"/>
            <w:shd w:val="clear" w:color="auto" w:fill="auto"/>
            <w:vAlign w:val="top"/>
          </w:tcPr>
          <w:p w14:paraId="00CFC0C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工业互联网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1班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24ED0E3B">
            <w:pPr>
              <w:jc w:val="center"/>
              <w:rPr>
                <w:rFonts w:hint="eastAsia" w:ascii="Arial"/>
                <w:sz w:val="20"/>
                <w:szCs w:val="20"/>
                <w:lang w:val="en-US" w:eastAsia="en-US"/>
              </w:rPr>
            </w:pPr>
            <w:r>
              <w:rPr>
                <w:rFonts w:hint="eastAsia" w:ascii="Arial"/>
                <w:sz w:val="20"/>
                <w:szCs w:val="20"/>
                <w:lang w:val="en-US" w:eastAsia="en-US"/>
              </w:rPr>
              <w:t>黄宏凯</w:t>
            </w:r>
          </w:p>
        </w:tc>
        <w:tc>
          <w:tcPr>
            <w:tcW w:w="3643" w:type="dxa"/>
            <w:vAlign w:val="top"/>
          </w:tcPr>
          <w:p w14:paraId="795FBCB1">
            <w:pPr>
              <w:jc w:val="center"/>
              <w:rPr>
                <w:rFonts w:hint="eastAsia"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  <w:lang w:val="en-US" w:eastAsia="en-US"/>
              </w:rPr>
              <w:t>工业互联网</w:t>
            </w:r>
            <w:r>
              <w:rPr>
                <w:rFonts w:hint="eastAsia" w:ascii="Arial"/>
                <w:sz w:val="20"/>
                <w:szCs w:val="20"/>
                <w:lang w:val="en-US" w:eastAsia="zh-CN"/>
              </w:rPr>
              <w:t>应用</w:t>
            </w:r>
            <w:r>
              <w:rPr>
                <w:rFonts w:hint="eastAsia" w:ascii="Arial"/>
                <w:sz w:val="20"/>
                <w:szCs w:val="20"/>
                <w:lang w:val="en-US" w:eastAsia="en-US"/>
              </w:rPr>
              <w:t>1班</w:t>
            </w:r>
          </w:p>
        </w:tc>
        <w:tc>
          <w:tcPr>
            <w:tcW w:w="1369" w:type="dxa"/>
            <w:vAlign w:val="top"/>
          </w:tcPr>
          <w:p w14:paraId="660369C0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陈剑宇</w:t>
            </w:r>
          </w:p>
        </w:tc>
      </w:tr>
      <w:tr w14:paraId="0BD27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shd w:val="clear" w:color="auto" w:fill="auto"/>
            <w:vAlign w:val="top"/>
          </w:tcPr>
          <w:p w14:paraId="09C98E2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工业互联网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应用2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60D4D93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谢灿欢</w:t>
            </w:r>
          </w:p>
        </w:tc>
        <w:tc>
          <w:tcPr>
            <w:tcW w:w="3643" w:type="dxa"/>
            <w:vAlign w:val="top"/>
          </w:tcPr>
          <w:p w14:paraId="3B0961E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工业互联网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应用3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班</w:t>
            </w:r>
          </w:p>
        </w:tc>
        <w:tc>
          <w:tcPr>
            <w:tcW w:w="1369" w:type="dxa"/>
            <w:vAlign w:val="top"/>
          </w:tcPr>
          <w:p w14:paraId="3DD3D66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梁诗球</w:t>
            </w:r>
          </w:p>
        </w:tc>
      </w:tr>
      <w:tr w14:paraId="5D5D2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613A8818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工业互联网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应用4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班</w:t>
            </w:r>
          </w:p>
        </w:tc>
        <w:tc>
          <w:tcPr>
            <w:tcW w:w="1619" w:type="dxa"/>
            <w:vAlign w:val="top"/>
          </w:tcPr>
          <w:p w14:paraId="30904D68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詹雪彬</w:t>
            </w:r>
          </w:p>
        </w:tc>
        <w:tc>
          <w:tcPr>
            <w:tcW w:w="3643" w:type="dxa"/>
            <w:vAlign w:val="top"/>
          </w:tcPr>
          <w:p w14:paraId="16DC83EA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工业互联网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应用5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班</w:t>
            </w:r>
          </w:p>
        </w:tc>
        <w:tc>
          <w:tcPr>
            <w:tcW w:w="1369" w:type="dxa"/>
            <w:vAlign w:val="top"/>
          </w:tcPr>
          <w:p w14:paraId="29D5D907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曾宇辉</w:t>
            </w:r>
          </w:p>
        </w:tc>
      </w:tr>
      <w:tr w14:paraId="7D33F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shd w:val="clear" w:color="auto" w:fill="auto"/>
            <w:vAlign w:val="top"/>
          </w:tcPr>
          <w:p w14:paraId="510D8E5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Arial"/>
                <w:sz w:val="20"/>
                <w:szCs w:val="20"/>
              </w:rPr>
              <w:t>1班</w:t>
            </w:r>
          </w:p>
        </w:tc>
        <w:tc>
          <w:tcPr>
            <w:tcW w:w="1619" w:type="dxa"/>
            <w:shd w:val="clear" w:color="auto" w:fill="auto"/>
            <w:vAlign w:val="top"/>
          </w:tcPr>
          <w:p w14:paraId="328726D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曾婷桢</w:t>
            </w:r>
          </w:p>
        </w:tc>
        <w:tc>
          <w:tcPr>
            <w:tcW w:w="3643" w:type="dxa"/>
            <w:shd w:val="clear" w:color="auto" w:fill="auto"/>
            <w:vAlign w:val="top"/>
          </w:tcPr>
          <w:p w14:paraId="688A576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Arial"/>
                <w:sz w:val="20"/>
                <w:szCs w:val="20"/>
              </w:rPr>
              <w:t>1班</w:t>
            </w:r>
          </w:p>
        </w:tc>
        <w:tc>
          <w:tcPr>
            <w:tcW w:w="1369" w:type="dxa"/>
            <w:shd w:val="clear" w:color="auto" w:fill="auto"/>
            <w:vAlign w:val="top"/>
          </w:tcPr>
          <w:p w14:paraId="7D0D44D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刘子龙</w:t>
            </w:r>
          </w:p>
        </w:tc>
      </w:tr>
      <w:tr w14:paraId="4C2B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7450753B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技术2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36E6AE6B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陈翔</w:t>
            </w:r>
          </w:p>
        </w:tc>
        <w:tc>
          <w:tcPr>
            <w:tcW w:w="3643" w:type="dxa"/>
            <w:vAlign w:val="top"/>
          </w:tcPr>
          <w:p w14:paraId="484BD4C0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0A4F157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刘允睿</w:t>
            </w:r>
          </w:p>
        </w:tc>
      </w:tr>
      <w:tr w14:paraId="38D10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5F1B0BB2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00808C55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游临翔</w:t>
            </w:r>
          </w:p>
        </w:tc>
        <w:tc>
          <w:tcPr>
            <w:tcW w:w="3643" w:type="dxa"/>
            <w:shd w:val="clear" w:color="auto" w:fill="auto"/>
            <w:vAlign w:val="top"/>
          </w:tcPr>
          <w:p w14:paraId="7386B2FE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shd w:val="clear" w:color="auto" w:fill="auto"/>
            <w:vAlign w:val="top"/>
          </w:tcPr>
          <w:p w14:paraId="56941AC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Arial"/>
                <w:sz w:val="20"/>
                <w:szCs w:val="20"/>
              </w:rPr>
              <w:t>黄宏立</w:t>
            </w:r>
          </w:p>
        </w:tc>
      </w:tr>
      <w:tr w14:paraId="516D5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11AED1DA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智能机器人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5A16A0A9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阙宇晗</w:t>
            </w:r>
          </w:p>
        </w:tc>
        <w:tc>
          <w:tcPr>
            <w:tcW w:w="3643" w:type="dxa"/>
            <w:vAlign w:val="top"/>
          </w:tcPr>
          <w:p w14:paraId="42789BC3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</w:t>
            </w:r>
            <w:r>
              <w:rPr>
                <w:rFonts w:hint="eastAsia" w:ascii="Arial"/>
                <w:sz w:val="20"/>
                <w:szCs w:val="20"/>
              </w:rPr>
              <w:t>1班</w:t>
            </w:r>
          </w:p>
        </w:tc>
        <w:tc>
          <w:tcPr>
            <w:tcW w:w="1369" w:type="dxa"/>
            <w:vAlign w:val="top"/>
          </w:tcPr>
          <w:p w14:paraId="0BEE039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吴聚贤</w:t>
            </w:r>
          </w:p>
        </w:tc>
      </w:tr>
      <w:tr w14:paraId="3B02C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0E0E479B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</w:t>
            </w:r>
            <w:r>
              <w:rPr>
                <w:rFonts w:hint="eastAsia" w:ascii="Arial"/>
                <w:sz w:val="20"/>
                <w:szCs w:val="20"/>
              </w:rPr>
              <w:t>1班</w:t>
            </w:r>
          </w:p>
        </w:tc>
        <w:tc>
          <w:tcPr>
            <w:tcW w:w="1619" w:type="dxa"/>
            <w:vAlign w:val="top"/>
          </w:tcPr>
          <w:p w14:paraId="4E21DA57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王旭</w:t>
            </w:r>
          </w:p>
        </w:tc>
        <w:tc>
          <w:tcPr>
            <w:tcW w:w="3643" w:type="dxa"/>
            <w:vAlign w:val="top"/>
          </w:tcPr>
          <w:p w14:paraId="6D0BB5EF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技术应用2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53C73002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翁宁</w:t>
            </w:r>
          </w:p>
        </w:tc>
      </w:tr>
      <w:tr w14:paraId="40D93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3DF3891B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2CE67DF7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李文金</w:t>
            </w:r>
          </w:p>
        </w:tc>
        <w:tc>
          <w:tcPr>
            <w:tcW w:w="3643" w:type="dxa"/>
            <w:vAlign w:val="top"/>
          </w:tcPr>
          <w:p w14:paraId="7D17621B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36E6D5B7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章泽贤</w:t>
            </w:r>
          </w:p>
        </w:tc>
      </w:tr>
      <w:tr w14:paraId="37EB5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2FE35E35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技术应用3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037E97F9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蒋晓燕</w:t>
            </w:r>
          </w:p>
        </w:tc>
        <w:tc>
          <w:tcPr>
            <w:tcW w:w="3643" w:type="dxa"/>
            <w:vAlign w:val="top"/>
          </w:tcPr>
          <w:p w14:paraId="79DFB179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29EADF39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林世云</w:t>
            </w:r>
          </w:p>
        </w:tc>
      </w:tr>
      <w:tr w14:paraId="2E80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3B4796C2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技术应用4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5E7E85F2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刘恒婧</w:t>
            </w:r>
          </w:p>
        </w:tc>
        <w:tc>
          <w:tcPr>
            <w:tcW w:w="3643" w:type="dxa"/>
            <w:vAlign w:val="top"/>
          </w:tcPr>
          <w:p w14:paraId="208480F0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技术应用5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42F8F481"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艾恋</w:t>
            </w:r>
          </w:p>
        </w:tc>
      </w:tr>
      <w:tr w14:paraId="4B39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92" w:type="dxa"/>
            <w:vAlign w:val="top"/>
          </w:tcPr>
          <w:p w14:paraId="019F7D92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技术应用5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619" w:type="dxa"/>
            <w:vAlign w:val="top"/>
          </w:tcPr>
          <w:p w14:paraId="43F6D39B">
            <w:pPr>
              <w:jc w:val="center"/>
              <w:rPr>
                <w:rFonts w:hint="eastAsia"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许艺凡</w:t>
            </w:r>
          </w:p>
        </w:tc>
        <w:tc>
          <w:tcPr>
            <w:tcW w:w="3643" w:type="dxa"/>
            <w:vAlign w:val="top"/>
          </w:tcPr>
          <w:p w14:paraId="7E0CB129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2025级</w:t>
            </w:r>
            <w:r>
              <w:rPr>
                <w:rFonts w:hint="eastAsia" w:ascii="Arial"/>
                <w:sz w:val="20"/>
                <w:szCs w:val="20"/>
              </w:rPr>
              <w:t>智能光电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技术应用5</w:t>
            </w:r>
            <w:r>
              <w:rPr>
                <w:rFonts w:hint="eastAsia" w:ascii="Arial"/>
                <w:sz w:val="20"/>
                <w:szCs w:val="20"/>
              </w:rPr>
              <w:t>班</w:t>
            </w:r>
          </w:p>
        </w:tc>
        <w:tc>
          <w:tcPr>
            <w:tcW w:w="1369" w:type="dxa"/>
            <w:vAlign w:val="top"/>
          </w:tcPr>
          <w:p w14:paraId="13704B7D">
            <w:pPr>
              <w:jc w:val="center"/>
              <w:rPr>
                <w:rFonts w:hint="eastAsia" w:ascii="Arial"/>
                <w:sz w:val="20"/>
                <w:szCs w:val="20"/>
              </w:rPr>
            </w:pPr>
            <w:r>
              <w:rPr>
                <w:rFonts w:hint="eastAsia" w:ascii="Arial"/>
                <w:sz w:val="20"/>
                <w:szCs w:val="20"/>
              </w:rPr>
              <w:t>林贵珍</w:t>
            </w:r>
          </w:p>
        </w:tc>
      </w:tr>
    </w:tbl>
    <w:p w14:paraId="0798DC8E">
      <w:pPr>
        <w:spacing w:line="333" w:lineRule="auto"/>
        <w:rPr>
          <w:rFonts w:ascii="Arial"/>
          <w:sz w:val="20"/>
          <w:szCs w:val="20"/>
        </w:rPr>
      </w:pPr>
    </w:p>
    <w:p w14:paraId="03BD1853">
      <w:pPr>
        <w:spacing w:before="101" w:line="226" w:lineRule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7"/>
          <w:sz w:val="28"/>
          <w:szCs w:val="28"/>
        </w:rPr>
        <w:t>三、优秀指导员</w:t>
      </w:r>
    </w:p>
    <w:p w14:paraId="55FAD6C6">
      <w:pPr>
        <w:pStyle w:val="3"/>
        <w:spacing w:before="233" w:line="224" w:lineRule="auto"/>
        <w:rPr>
          <w:sz w:val="20"/>
          <w:szCs w:val="20"/>
        </w:rPr>
      </w:pP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唐烨、黄丽伟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20E1"/>
    <w:rsid w:val="019D20E1"/>
    <w:rsid w:val="059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2025-10-20T08:35:00Z</dcterms:created>
  <dc:creator>。</dc:creator>
  <cp:lastModifiedBy>。</cp:lastModifiedBy>
  <dcterms:modified xsi:type="dcterms:W3CDTF">2025-10-20T08:35:45Z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E0D692868B184F31AFC73874D265ED52_11</vt:lpwstr>
  </property>
  <property fmtid="{D5CDD505-2E9C-101B-9397-08002B2CF9AE}" pid="4" name="KSOTemplateDocerSaveRecord">
    <vt:lpwstr>eyJoZGlkIjoiYmNiMGYxYWU5NzAwNTJkODg5ZTEyMzk5NjUwNTExMTUiLCJ1c2VySWQiOiI1MDUwNDU1NjUifQ==</vt:lpwstr>
  </property>
</Properties>
</file>