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9177F">
      <w:pPr>
        <w:pStyle w:val="4"/>
        <w:jc w:val="center"/>
        <w:rPr>
          <w:rFonts w:hint="eastAsia" w:ascii="黑体" w:hAnsi="黑体" w:eastAsia="黑体" w:cs="黑体"/>
          <w:b w:val="0"/>
          <w:bCs/>
          <w:sz w:val="32"/>
          <w:szCs w:val="32"/>
          <w:lang w:val="en-US" w:eastAsia="zh-CN"/>
        </w:rPr>
      </w:pPr>
      <w:r>
        <w:rPr>
          <w:rFonts w:hint="eastAsia" w:ascii="黑体" w:hAnsi="黑体" w:cs="黑体"/>
          <w:b w:val="0"/>
          <w:bCs/>
          <w:sz w:val="32"/>
          <w:szCs w:val="32"/>
        </w:rPr>
        <w:t>教案内页</w:t>
      </w:r>
      <w:r>
        <w:rPr>
          <w:rFonts w:hint="eastAsia" w:ascii="黑体" w:hAnsi="黑体" w:cs="黑体"/>
          <w:b w:val="0"/>
          <w:bCs/>
          <w:sz w:val="32"/>
          <w:szCs w:val="32"/>
          <w:lang w:val="en-US" w:eastAsia="zh-CN"/>
        </w:rPr>
        <w:t>1</w:t>
      </w:r>
    </w:p>
    <w:tbl>
      <w:tblPr>
        <w:tblStyle w:val="11"/>
        <w:tblW w:w="10545" w:type="dxa"/>
        <w:jc w:val="center"/>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Layout w:type="autofit"/>
        <w:tblCellMar>
          <w:top w:w="0" w:type="dxa"/>
          <w:left w:w="108" w:type="dxa"/>
          <w:bottom w:w="0" w:type="dxa"/>
          <w:right w:w="108" w:type="dxa"/>
        </w:tblCellMar>
      </w:tblPr>
      <w:tblGrid>
        <w:gridCol w:w="1554"/>
        <w:gridCol w:w="74"/>
        <w:gridCol w:w="63"/>
        <w:gridCol w:w="2467"/>
        <w:gridCol w:w="227"/>
        <w:gridCol w:w="6"/>
        <w:gridCol w:w="100"/>
        <w:gridCol w:w="1572"/>
        <w:gridCol w:w="1353"/>
        <w:gridCol w:w="75"/>
        <w:gridCol w:w="3054"/>
      </w:tblGrid>
      <w:tr w14:paraId="5AB110E1">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shd w:val="clear" w:color="auto" w:fill="auto"/>
            <w:vAlign w:val="center"/>
          </w:tcPr>
          <w:p w14:paraId="7CE02036">
            <w:pPr>
              <w:spacing w:line="560" w:lineRule="exact"/>
              <w:jc w:val="center"/>
              <w:rPr>
                <w:b/>
                <w:sz w:val="28"/>
                <w:szCs w:val="28"/>
              </w:rPr>
            </w:pPr>
            <w:r>
              <w:rPr>
                <w:rFonts w:hint="eastAsia"/>
                <w:b/>
                <w:sz w:val="28"/>
                <w:szCs w:val="28"/>
              </w:rPr>
              <w:t>课程名称</w:t>
            </w:r>
          </w:p>
        </w:tc>
        <w:tc>
          <w:tcPr>
            <w:tcW w:w="2604" w:type="dxa"/>
            <w:gridSpan w:val="3"/>
            <w:shd w:val="clear" w:color="auto" w:fill="auto"/>
            <w:vAlign w:val="center"/>
          </w:tcPr>
          <w:p w14:paraId="24155954">
            <w:pPr>
              <w:spacing w:line="560" w:lineRule="exact"/>
              <w:jc w:val="center"/>
              <w:rPr>
                <w:rFonts w:hint="default" w:eastAsia="宋体"/>
                <w:sz w:val="24"/>
                <w:szCs w:val="24"/>
                <w:lang w:val="en-US" w:eastAsia="zh-CN"/>
              </w:rPr>
            </w:pPr>
            <w:r>
              <w:rPr>
                <w:rFonts w:hint="eastAsia"/>
                <w:sz w:val="24"/>
                <w:szCs w:val="24"/>
                <w:lang w:val="en-US" w:eastAsia="zh-CN"/>
              </w:rPr>
              <w:t>数字应用基础</w:t>
            </w:r>
          </w:p>
        </w:tc>
        <w:tc>
          <w:tcPr>
            <w:tcW w:w="1905" w:type="dxa"/>
            <w:gridSpan w:val="4"/>
            <w:shd w:val="clear" w:color="auto" w:fill="auto"/>
            <w:vAlign w:val="center"/>
          </w:tcPr>
          <w:p w14:paraId="51CDD759">
            <w:pPr>
              <w:spacing w:line="560" w:lineRule="exact"/>
              <w:jc w:val="center"/>
              <w:rPr>
                <w:b/>
                <w:bCs/>
                <w:sz w:val="28"/>
                <w:szCs w:val="28"/>
              </w:rPr>
            </w:pPr>
            <w:r>
              <w:rPr>
                <w:rFonts w:hint="eastAsia"/>
                <w:b/>
                <w:bCs/>
                <w:sz w:val="28"/>
                <w:szCs w:val="28"/>
              </w:rPr>
              <w:t>授课内容</w:t>
            </w:r>
          </w:p>
        </w:tc>
        <w:tc>
          <w:tcPr>
            <w:tcW w:w="4482" w:type="dxa"/>
            <w:gridSpan w:val="3"/>
            <w:shd w:val="clear" w:color="auto" w:fill="auto"/>
            <w:vAlign w:val="center"/>
          </w:tcPr>
          <w:p w14:paraId="1E88918F">
            <w:pPr>
              <w:pStyle w:val="2"/>
              <w:keepNext/>
              <w:keepLines/>
              <w:pageBreakBefore w:val="0"/>
              <w:widowControl w:val="0"/>
              <w:kinsoku/>
              <w:wordWrap/>
              <w:overflowPunct/>
              <w:topLinePunct w:val="0"/>
              <w:autoSpaceDE/>
              <w:autoSpaceDN/>
              <w:bidi w:val="0"/>
              <w:adjustRightInd/>
              <w:snapToGrid/>
              <w:spacing w:before="140" w:after="140" w:line="240" w:lineRule="auto"/>
              <w:jc w:val="center"/>
              <w:textAlignment w:val="auto"/>
              <w:rPr>
                <w:rFonts w:hint="default" w:eastAsia="宋体"/>
                <w:bCs/>
                <w:sz w:val="24"/>
                <w:szCs w:val="24"/>
                <w:lang w:val="en-US" w:eastAsia="zh-CN"/>
              </w:rPr>
            </w:pPr>
            <w:r>
              <w:rPr>
                <w:rFonts w:hint="default" w:ascii="宋体" w:hAnsi="宋体" w:eastAsia="宋体" w:cs="宋体"/>
                <w:b w:val="0"/>
                <w:bCs w:val="0"/>
                <w:sz w:val="24"/>
                <w:szCs w:val="24"/>
                <w:lang w:val="en-US" w:eastAsia="zh-CN" w:bidi="ar-SA"/>
              </w:rPr>
              <w:t>WPS演示文稿的基础篇</w:t>
            </w:r>
          </w:p>
        </w:tc>
      </w:tr>
      <w:tr w14:paraId="5798A94C">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shd w:val="clear" w:color="auto" w:fill="auto"/>
            <w:vAlign w:val="center"/>
          </w:tcPr>
          <w:p w14:paraId="184C9757">
            <w:pPr>
              <w:spacing w:line="560" w:lineRule="exact"/>
              <w:jc w:val="center"/>
              <w:rPr>
                <w:sz w:val="28"/>
                <w:szCs w:val="28"/>
              </w:rPr>
            </w:pPr>
            <w:r>
              <w:rPr>
                <w:rFonts w:hint="eastAsia"/>
                <w:b/>
                <w:sz w:val="28"/>
                <w:szCs w:val="28"/>
              </w:rPr>
              <w:t>授课班级</w:t>
            </w:r>
          </w:p>
        </w:tc>
        <w:tc>
          <w:tcPr>
            <w:tcW w:w="2604" w:type="dxa"/>
            <w:gridSpan w:val="3"/>
            <w:shd w:val="clear" w:color="auto" w:fill="auto"/>
            <w:vAlign w:val="center"/>
          </w:tcPr>
          <w:p w14:paraId="7281009F">
            <w:pPr>
              <w:rPr>
                <w:rFonts w:hint="default" w:eastAsia="宋体"/>
                <w:sz w:val="24"/>
                <w:szCs w:val="24"/>
                <w:lang w:val="en-US" w:eastAsia="zh-CN"/>
              </w:rPr>
            </w:pPr>
          </w:p>
        </w:tc>
        <w:tc>
          <w:tcPr>
            <w:tcW w:w="1905" w:type="dxa"/>
            <w:gridSpan w:val="4"/>
            <w:shd w:val="clear" w:color="auto" w:fill="auto"/>
            <w:vAlign w:val="center"/>
          </w:tcPr>
          <w:p w14:paraId="7F9CD7F9">
            <w:pPr>
              <w:spacing w:line="560" w:lineRule="exact"/>
              <w:jc w:val="center"/>
              <w:rPr>
                <w:sz w:val="28"/>
                <w:szCs w:val="28"/>
              </w:rPr>
            </w:pPr>
            <w:r>
              <w:rPr>
                <w:rFonts w:hint="eastAsia"/>
                <w:b/>
                <w:sz w:val="28"/>
                <w:szCs w:val="28"/>
              </w:rPr>
              <w:t>授课课时</w:t>
            </w:r>
          </w:p>
        </w:tc>
        <w:tc>
          <w:tcPr>
            <w:tcW w:w="4482" w:type="dxa"/>
            <w:gridSpan w:val="3"/>
            <w:shd w:val="clear" w:color="auto" w:fill="auto"/>
            <w:vAlign w:val="center"/>
          </w:tcPr>
          <w:p w14:paraId="56FCD277">
            <w:pPr>
              <w:spacing w:line="560" w:lineRule="exact"/>
              <w:jc w:val="center"/>
              <w:rPr>
                <w:rFonts w:hint="default" w:eastAsia="宋体"/>
                <w:sz w:val="24"/>
                <w:szCs w:val="24"/>
                <w:lang w:val="en-US" w:eastAsia="zh-CN"/>
              </w:rPr>
            </w:pPr>
            <w:r>
              <w:rPr>
                <w:rFonts w:hint="eastAsia"/>
                <w:sz w:val="24"/>
                <w:szCs w:val="24"/>
                <w:lang w:val="en-US" w:eastAsia="zh-CN"/>
              </w:rPr>
              <w:t>2学时</w:t>
            </w:r>
          </w:p>
        </w:tc>
      </w:tr>
      <w:tr w14:paraId="725F7C50">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shd w:val="clear" w:color="auto" w:fill="auto"/>
            <w:vAlign w:val="center"/>
          </w:tcPr>
          <w:p w14:paraId="2EBBB0B6">
            <w:pPr>
              <w:spacing w:line="560" w:lineRule="exact"/>
              <w:jc w:val="center"/>
              <w:rPr>
                <w:b/>
                <w:sz w:val="28"/>
                <w:szCs w:val="28"/>
              </w:rPr>
            </w:pPr>
            <w:r>
              <w:rPr>
                <w:b/>
                <w:sz w:val="28"/>
                <w:szCs w:val="28"/>
              </w:rPr>
              <w:t>授课</w:t>
            </w:r>
            <w:r>
              <w:rPr>
                <w:rFonts w:hint="eastAsia"/>
                <w:b/>
                <w:sz w:val="28"/>
                <w:szCs w:val="28"/>
              </w:rPr>
              <w:t>地点</w:t>
            </w:r>
          </w:p>
        </w:tc>
        <w:tc>
          <w:tcPr>
            <w:tcW w:w="2604" w:type="dxa"/>
            <w:gridSpan w:val="3"/>
            <w:shd w:val="clear" w:color="auto" w:fill="auto"/>
            <w:vAlign w:val="center"/>
          </w:tcPr>
          <w:p w14:paraId="03EBFDD3">
            <w:pPr>
              <w:pStyle w:val="9"/>
              <w:jc w:val="center"/>
              <w:rPr>
                <w:rFonts w:hint="default" w:eastAsia="宋体"/>
                <w:szCs w:val="24"/>
                <w:lang w:val="en-US" w:eastAsia="zh-CN"/>
              </w:rPr>
            </w:pPr>
          </w:p>
        </w:tc>
        <w:tc>
          <w:tcPr>
            <w:tcW w:w="1905" w:type="dxa"/>
            <w:gridSpan w:val="4"/>
            <w:shd w:val="clear" w:color="auto" w:fill="auto"/>
            <w:vAlign w:val="center"/>
          </w:tcPr>
          <w:p w14:paraId="5B87C49B">
            <w:pPr>
              <w:spacing w:line="560" w:lineRule="exact"/>
              <w:jc w:val="center"/>
              <w:rPr>
                <w:sz w:val="28"/>
                <w:szCs w:val="28"/>
              </w:rPr>
            </w:pPr>
            <w:r>
              <w:rPr>
                <w:b/>
                <w:sz w:val="28"/>
                <w:szCs w:val="28"/>
              </w:rPr>
              <w:t>授课</w:t>
            </w:r>
            <w:r>
              <w:rPr>
                <w:rFonts w:hint="eastAsia"/>
                <w:b/>
                <w:sz w:val="28"/>
                <w:szCs w:val="28"/>
              </w:rPr>
              <w:t>形式</w:t>
            </w:r>
          </w:p>
        </w:tc>
        <w:tc>
          <w:tcPr>
            <w:tcW w:w="4482" w:type="dxa"/>
            <w:gridSpan w:val="3"/>
            <w:shd w:val="clear" w:color="auto" w:fill="auto"/>
            <w:vAlign w:val="center"/>
          </w:tcPr>
          <w:p w14:paraId="1AB6DEC5">
            <w:pPr>
              <w:spacing w:line="560" w:lineRule="exact"/>
              <w:jc w:val="center"/>
              <w:rPr>
                <w:rFonts w:hint="default" w:eastAsia="宋体"/>
                <w:sz w:val="24"/>
                <w:szCs w:val="24"/>
                <w:lang w:val="en-US" w:eastAsia="zh-CN"/>
              </w:rPr>
            </w:pPr>
            <w:r>
              <w:rPr>
                <w:rFonts w:hint="eastAsia"/>
                <w:sz w:val="24"/>
                <w:szCs w:val="24"/>
                <w:lang w:val="en-US" w:eastAsia="zh-CN"/>
              </w:rPr>
              <w:t>采用理实一体，实操演示，边学边做</w:t>
            </w:r>
          </w:p>
        </w:tc>
      </w:tr>
      <w:tr w14:paraId="3E56E505">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shd w:val="clear" w:color="auto" w:fill="auto"/>
            <w:vAlign w:val="center"/>
          </w:tcPr>
          <w:p w14:paraId="7EDB95A9">
            <w:pPr>
              <w:spacing w:line="560" w:lineRule="exact"/>
              <w:jc w:val="center"/>
              <w:rPr>
                <w:b/>
                <w:sz w:val="28"/>
                <w:szCs w:val="28"/>
              </w:rPr>
            </w:pPr>
            <w:r>
              <w:rPr>
                <w:rFonts w:hint="eastAsia"/>
                <w:b/>
                <w:sz w:val="28"/>
                <w:szCs w:val="28"/>
              </w:rPr>
              <w:t>参考教材</w:t>
            </w:r>
          </w:p>
        </w:tc>
        <w:tc>
          <w:tcPr>
            <w:tcW w:w="8991" w:type="dxa"/>
            <w:gridSpan w:val="10"/>
            <w:shd w:val="clear" w:color="auto" w:fill="auto"/>
            <w:vAlign w:val="center"/>
          </w:tcPr>
          <w:p w14:paraId="2459D2A1">
            <w:pPr>
              <w:spacing w:line="560" w:lineRule="exact"/>
              <w:jc w:val="left"/>
              <w:rPr>
                <w:rFonts w:hint="eastAsia" w:eastAsia="宋体"/>
                <w:sz w:val="24"/>
                <w:szCs w:val="24"/>
                <w:lang w:val="en-US" w:eastAsia="zh-CN"/>
              </w:rPr>
            </w:pPr>
            <w:r>
              <w:rPr>
                <w:rFonts w:hint="eastAsia"/>
                <w:sz w:val="24"/>
                <w:szCs w:val="24"/>
                <w:lang w:val="en-US" w:eastAsia="zh-CN"/>
              </w:rPr>
              <w:t>《数字应用基础》 ，俞发仁等编著，北京理工大学出版社，2024年；</w:t>
            </w:r>
          </w:p>
        </w:tc>
      </w:tr>
      <w:tr w14:paraId="002B7069">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shd w:val="clear" w:color="auto" w:fill="auto"/>
            <w:vAlign w:val="center"/>
          </w:tcPr>
          <w:p w14:paraId="17908A7B">
            <w:pPr>
              <w:pStyle w:val="9"/>
              <w:spacing w:line="560" w:lineRule="exact"/>
              <w:jc w:val="center"/>
              <w:textAlignment w:val="top"/>
              <w:rPr>
                <w:rFonts w:hint="eastAsia"/>
                <w:b/>
                <w:color w:val="000000"/>
                <w:sz w:val="28"/>
                <w:szCs w:val="28"/>
                <w:lang w:val="en-US" w:eastAsia="zh-CN"/>
              </w:rPr>
            </w:pPr>
            <w:r>
              <w:rPr>
                <w:rFonts w:hint="eastAsia"/>
                <w:b/>
                <w:color w:val="000000"/>
                <w:sz w:val="28"/>
                <w:szCs w:val="28"/>
                <w:lang w:val="en-US" w:eastAsia="zh-CN"/>
              </w:rPr>
              <w:t>教学对象</w:t>
            </w:r>
          </w:p>
          <w:p w14:paraId="7EB13CC2">
            <w:pPr>
              <w:pStyle w:val="9"/>
              <w:spacing w:line="560" w:lineRule="exact"/>
              <w:jc w:val="center"/>
              <w:textAlignment w:val="top"/>
              <w:rPr>
                <w:rFonts w:hint="default" w:eastAsia="宋体"/>
                <w:b/>
                <w:color w:val="C0504D"/>
                <w:sz w:val="28"/>
                <w:szCs w:val="28"/>
                <w:lang w:val="en-US" w:eastAsia="zh-CN"/>
              </w:rPr>
            </w:pPr>
            <w:r>
              <w:rPr>
                <w:rFonts w:hint="eastAsia"/>
                <w:b/>
                <w:color w:val="000000"/>
                <w:sz w:val="28"/>
                <w:szCs w:val="28"/>
                <w:lang w:val="en-US" w:eastAsia="zh-CN"/>
              </w:rPr>
              <w:t>分析</w:t>
            </w:r>
          </w:p>
        </w:tc>
        <w:tc>
          <w:tcPr>
            <w:tcW w:w="8991" w:type="dxa"/>
            <w:gridSpan w:val="10"/>
            <w:shd w:val="clear" w:color="auto" w:fill="auto"/>
            <w:vAlign w:val="center"/>
          </w:tcPr>
          <w:p w14:paraId="2429BA9A">
            <w:pPr>
              <w:ind w:right="-2369" w:rightChars="-1128"/>
              <w:rPr>
                <w:sz w:val="24"/>
                <w:szCs w:val="24"/>
              </w:rPr>
            </w:pPr>
            <w:r>
              <w:rPr>
                <w:rFonts w:hint="eastAsia"/>
                <w:sz w:val="24"/>
                <w:szCs w:val="24"/>
                <w:lang w:val="en-US" w:eastAsia="zh-CN"/>
              </w:rPr>
              <w:t>学生有一定的计算机操作基础，具备一定的职业道德素质。</w:t>
            </w:r>
          </w:p>
        </w:tc>
      </w:tr>
      <w:tr w14:paraId="6AE2C7BE">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vMerge w:val="restart"/>
            <w:shd w:val="clear" w:color="auto" w:fill="auto"/>
            <w:vAlign w:val="center"/>
          </w:tcPr>
          <w:p w14:paraId="1D66CE86">
            <w:pPr>
              <w:pStyle w:val="9"/>
              <w:spacing w:line="560" w:lineRule="exact"/>
              <w:jc w:val="center"/>
              <w:textAlignment w:val="top"/>
              <w:rPr>
                <w:b/>
                <w:color w:val="000000"/>
                <w:sz w:val="28"/>
                <w:szCs w:val="28"/>
              </w:rPr>
            </w:pPr>
            <w:r>
              <w:rPr>
                <w:b/>
                <w:color w:val="000000"/>
                <w:sz w:val="28"/>
                <w:szCs w:val="28"/>
              </w:rPr>
              <w:t>教学目标</w:t>
            </w:r>
          </w:p>
        </w:tc>
        <w:tc>
          <w:tcPr>
            <w:tcW w:w="8991" w:type="dxa"/>
            <w:gridSpan w:val="10"/>
            <w:shd w:val="clear" w:color="auto" w:fill="auto"/>
            <w:vAlign w:val="center"/>
          </w:tcPr>
          <w:p w14:paraId="6B3F4C8E">
            <w:pPr>
              <w:pStyle w:val="9"/>
              <w:spacing w:line="560" w:lineRule="exac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知识目标：</w:t>
            </w:r>
          </w:p>
          <w:p w14:paraId="75F4A223">
            <w:pPr>
              <w:numPr>
                <w:ilvl w:val="0"/>
                <w:numId w:val="1"/>
              </w:numPr>
              <w:rPr>
                <w:rFonts w:hint="eastAsia"/>
                <w:color w:val="000000"/>
                <w:sz w:val="24"/>
                <w:szCs w:val="24"/>
              </w:rPr>
            </w:pPr>
            <w:r>
              <w:rPr>
                <w:rFonts w:hint="eastAsia"/>
                <w:color w:val="000000"/>
                <w:sz w:val="24"/>
                <w:szCs w:val="24"/>
              </w:rPr>
              <w:t>掌握WPS演示文稿的基本功能和界面布局</w:t>
            </w:r>
            <w:r>
              <w:rPr>
                <w:rFonts w:hint="eastAsia"/>
                <w:color w:val="000000"/>
                <w:sz w:val="24"/>
                <w:szCs w:val="24"/>
                <w:lang w:eastAsia="zh-CN"/>
              </w:rPr>
              <w:t>，</w:t>
            </w:r>
            <w:r>
              <w:rPr>
                <w:rFonts w:hint="eastAsia"/>
                <w:color w:val="000000"/>
                <w:sz w:val="24"/>
                <w:szCs w:val="24"/>
              </w:rPr>
              <w:t>能够独立完成演示文稿的创建、编辑、保存和打开</w:t>
            </w:r>
            <w:r>
              <w:rPr>
                <w:rFonts w:hint="eastAsia"/>
                <w:color w:val="000000"/>
                <w:sz w:val="24"/>
                <w:szCs w:val="24"/>
                <w:lang w:eastAsia="zh-CN"/>
              </w:rPr>
              <w:t>。</w:t>
            </w:r>
          </w:p>
          <w:p w14:paraId="6BB7489E">
            <w:pPr>
              <w:numPr>
                <w:ilvl w:val="0"/>
                <w:numId w:val="1"/>
              </w:numPr>
              <w:rPr>
                <w:color w:val="000000"/>
              </w:rPr>
            </w:pPr>
            <w:r>
              <w:rPr>
                <w:rFonts w:hint="eastAsia"/>
                <w:color w:val="000000"/>
                <w:sz w:val="24"/>
                <w:szCs w:val="24"/>
              </w:rPr>
              <w:t>掌握如何插入、移动、复制、删除幻灯片，以及更改幻灯片版式</w:t>
            </w:r>
            <w:r>
              <w:rPr>
                <w:rFonts w:hint="eastAsia"/>
                <w:color w:val="000000"/>
                <w:sz w:val="24"/>
                <w:szCs w:val="24"/>
                <w:lang w:eastAsia="zh-CN"/>
              </w:rPr>
              <w:t>。</w:t>
            </w:r>
          </w:p>
          <w:p w14:paraId="616CA01F">
            <w:pPr>
              <w:numPr>
                <w:ilvl w:val="0"/>
                <w:numId w:val="1"/>
              </w:numPr>
              <w:rPr>
                <w:color w:val="000000"/>
              </w:rPr>
            </w:pPr>
            <w:r>
              <w:rPr>
                <w:rFonts w:hint="eastAsia"/>
                <w:color w:val="000000"/>
                <w:sz w:val="24"/>
                <w:szCs w:val="24"/>
                <w:lang w:val="en-US" w:eastAsia="zh-CN"/>
              </w:rPr>
              <w:t>掌握</w:t>
            </w:r>
            <w:r>
              <w:rPr>
                <w:rFonts w:hint="eastAsia"/>
                <w:color w:val="000000"/>
                <w:sz w:val="24"/>
                <w:szCs w:val="24"/>
              </w:rPr>
              <w:t>在幻灯片中输入和编辑文本</w:t>
            </w:r>
            <w:r>
              <w:rPr>
                <w:rFonts w:hint="eastAsia"/>
                <w:color w:val="000000"/>
                <w:sz w:val="24"/>
                <w:szCs w:val="24"/>
                <w:lang w:eastAsia="zh-CN"/>
              </w:rPr>
              <w:t>。</w:t>
            </w:r>
          </w:p>
          <w:p w14:paraId="6CAF6CC9">
            <w:pPr>
              <w:numPr>
                <w:ilvl w:val="0"/>
                <w:numId w:val="1"/>
              </w:numPr>
              <w:rPr>
                <w:color w:val="000000"/>
              </w:rPr>
            </w:pPr>
            <w:r>
              <w:rPr>
                <w:rFonts w:hint="eastAsia"/>
                <w:color w:val="000000"/>
                <w:sz w:val="24"/>
                <w:szCs w:val="24"/>
              </w:rPr>
              <w:t>理解母版在统一演示文稿风格中的作用</w:t>
            </w:r>
            <w:r>
              <w:rPr>
                <w:rFonts w:hint="eastAsia"/>
                <w:color w:val="000000"/>
                <w:sz w:val="24"/>
                <w:szCs w:val="24"/>
                <w:lang w:eastAsia="zh-CN"/>
              </w:rPr>
              <w:t>，</w:t>
            </w:r>
            <w:r>
              <w:rPr>
                <w:rFonts w:hint="eastAsia"/>
                <w:color w:val="000000"/>
                <w:sz w:val="24"/>
                <w:szCs w:val="24"/>
              </w:rPr>
              <w:t>掌握如何进入和退出幻灯片母版视图</w:t>
            </w:r>
            <w:r>
              <w:rPr>
                <w:rFonts w:hint="eastAsia"/>
                <w:color w:val="000000"/>
                <w:sz w:val="24"/>
                <w:szCs w:val="24"/>
                <w:lang w:eastAsia="zh-CN"/>
              </w:rPr>
              <w:t>，</w:t>
            </w:r>
            <w:r>
              <w:rPr>
                <w:rFonts w:hint="eastAsia"/>
                <w:color w:val="000000"/>
                <w:sz w:val="24"/>
                <w:szCs w:val="24"/>
              </w:rPr>
              <w:t>学习如何通过母版设置幻灯片的统一背景和字体</w:t>
            </w:r>
            <w:r>
              <w:rPr>
                <w:rFonts w:hint="eastAsia"/>
                <w:color w:val="000000"/>
                <w:sz w:val="24"/>
                <w:szCs w:val="24"/>
                <w:lang w:eastAsia="zh-CN"/>
              </w:rPr>
              <w:t>。</w:t>
            </w:r>
          </w:p>
        </w:tc>
      </w:tr>
      <w:tr w14:paraId="303C9DA9">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vMerge w:val="continue"/>
            <w:shd w:val="clear" w:color="auto" w:fill="auto"/>
            <w:vAlign w:val="center"/>
          </w:tcPr>
          <w:p w14:paraId="4817463E">
            <w:pPr>
              <w:pStyle w:val="9"/>
              <w:spacing w:line="560" w:lineRule="exact"/>
              <w:jc w:val="center"/>
              <w:textAlignment w:val="top"/>
              <w:rPr>
                <w:b/>
                <w:color w:val="000000"/>
                <w:sz w:val="28"/>
                <w:szCs w:val="28"/>
              </w:rPr>
            </w:pPr>
          </w:p>
        </w:tc>
        <w:tc>
          <w:tcPr>
            <w:tcW w:w="8991" w:type="dxa"/>
            <w:gridSpan w:val="10"/>
            <w:shd w:val="clear" w:color="auto" w:fill="auto"/>
            <w:vAlign w:val="center"/>
          </w:tcPr>
          <w:p w14:paraId="291720D9">
            <w:pPr>
              <w:spacing w:line="560" w:lineRule="exact"/>
              <w:jc w:val="left"/>
              <w:rPr>
                <w:rFonts w:hint="eastAsia"/>
                <w:sz w:val="24"/>
                <w:szCs w:val="24"/>
              </w:rPr>
            </w:pPr>
            <w:r>
              <w:rPr>
                <w:rFonts w:hint="eastAsia"/>
                <w:sz w:val="24"/>
                <w:szCs w:val="24"/>
              </w:rPr>
              <w:t>能力目标：</w:t>
            </w:r>
          </w:p>
          <w:p w14:paraId="49C2A62C">
            <w:pPr>
              <w:keepNext w:val="0"/>
              <w:keepLines w:val="0"/>
              <w:pageBreakBefore w:val="0"/>
              <w:widowControl w:val="0"/>
              <w:kinsoku/>
              <w:wordWrap/>
              <w:overflowPunct/>
              <w:topLinePunct w:val="0"/>
              <w:autoSpaceDE/>
              <w:autoSpaceDN/>
              <w:bidi w:val="0"/>
              <w:adjustRightInd/>
              <w:snapToGrid/>
              <w:spacing w:line="288" w:lineRule="auto"/>
              <w:ind w:firstLine="420" w:firstLineChars="0"/>
              <w:textAlignment w:val="auto"/>
              <w:rPr>
                <w:rFonts w:hint="eastAsia"/>
                <w:color w:val="000000"/>
                <w:sz w:val="24"/>
              </w:rPr>
            </w:pPr>
            <w:r>
              <w:rPr>
                <w:rFonts w:hint="eastAsia"/>
                <w:color w:val="000000"/>
                <w:sz w:val="24"/>
              </w:rPr>
              <w:t>1.能够熟练地进行WPS演示文稿的基本操作，包括创建、编辑和保存演示文稿。</w:t>
            </w:r>
          </w:p>
          <w:p w14:paraId="670A3675">
            <w:pPr>
              <w:keepNext w:val="0"/>
              <w:keepLines w:val="0"/>
              <w:pageBreakBefore w:val="0"/>
              <w:widowControl w:val="0"/>
              <w:kinsoku/>
              <w:wordWrap/>
              <w:overflowPunct/>
              <w:topLinePunct w:val="0"/>
              <w:autoSpaceDE/>
              <w:autoSpaceDN/>
              <w:bidi w:val="0"/>
              <w:adjustRightInd/>
              <w:snapToGrid/>
              <w:spacing w:line="288" w:lineRule="auto"/>
              <w:ind w:firstLine="420" w:firstLineChars="0"/>
              <w:textAlignment w:val="auto"/>
              <w:rPr>
                <w:rFonts w:hint="eastAsia"/>
                <w:color w:val="000000"/>
                <w:sz w:val="24"/>
              </w:rPr>
            </w:pPr>
            <w:r>
              <w:rPr>
                <w:rFonts w:hint="eastAsia"/>
                <w:color w:val="000000"/>
                <w:sz w:val="24"/>
              </w:rPr>
              <w:t>2.能够设计合理的幻灯片布局，使用不同的视图模式有效管理演示文稿。</w:t>
            </w:r>
          </w:p>
          <w:p w14:paraId="4FC354B3">
            <w:pPr>
              <w:keepNext w:val="0"/>
              <w:keepLines w:val="0"/>
              <w:pageBreakBefore w:val="0"/>
              <w:widowControl w:val="0"/>
              <w:kinsoku/>
              <w:wordWrap/>
              <w:overflowPunct/>
              <w:topLinePunct w:val="0"/>
              <w:autoSpaceDE/>
              <w:autoSpaceDN/>
              <w:bidi w:val="0"/>
              <w:adjustRightInd/>
              <w:snapToGrid/>
              <w:spacing w:line="288" w:lineRule="auto"/>
              <w:ind w:firstLine="420" w:firstLineChars="0"/>
              <w:textAlignment w:val="auto"/>
              <w:rPr>
                <w:rFonts w:hint="eastAsia"/>
                <w:color w:val="000000"/>
                <w:sz w:val="24"/>
              </w:rPr>
            </w:pPr>
            <w:r>
              <w:rPr>
                <w:rFonts w:hint="eastAsia"/>
                <w:color w:val="000000"/>
                <w:sz w:val="24"/>
                <w:lang w:val="en-US" w:eastAsia="zh-CN"/>
              </w:rPr>
              <w:t>3.</w:t>
            </w:r>
            <w:r>
              <w:rPr>
                <w:rFonts w:hint="eastAsia"/>
                <w:color w:val="000000"/>
                <w:sz w:val="24"/>
              </w:rPr>
              <w:t>能够使用字体、颜色、背景和样式等元素对幻灯片进行美化，提升演示文稿的视觉效果。</w:t>
            </w:r>
          </w:p>
        </w:tc>
      </w:tr>
      <w:tr w14:paraId="24C107B6">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443" w:hRule="atLeast"/>
          <w:jc w:val="center"/>
        </w:trPr>
        <w:tc>
          <w:tcPr>
            <w:tcW w:w="1554" w:type="dxa"/>
            <w:vMerge w:val="continue"/>
            <w:shd w:val="clear" w:color="auto" w:fill="auto"/>
            <w:vAlign w:val="center"/>
          </w:tcPr>
          <w:p w14:paraId="3E51C6B5">
            <w:pPr>
              <w:pStyle w:val="9"/>
              <w:spacing w:line="560" w:lineRule="exact"/>
              <w:jc w:val="center"/>
              <w:textAlignment w:val="top"/>
              <w:rPr>
                <w:b/>
                <w:color w:val="000000"/>
                <w:sz w:val="28"/>
                <w:szCs w:val="28"/>
              </w:rPr>
            </w:pPr>
          </w:p>
        </w:tc>
        <w:tc>
          <w:tcPr>
            <w:tcW w:w="8991" w:type="dxa"/>
            <w:gridSpan w:val="10"/>
            <w:shd w:val="clear" w:color="auto" w:fill="auto"/>
            <w:vAlign w:val="center"/>
          </w:tcPr>
          <w:p w14:paraId="672F4DF1">
            <w:pPr>
              <w:spacing w:line="560" w:lineRule="exact"/>
              <w:jc w:val="left"/>
              <w:rPr>
                <w:rFonts w:hint="eastAsia"/>
                <w:sz w:val="24"/>
                <w:szCs w:val="24"/>
              </w:rPr>
            </w:pPr>
            <w:r>
              <w:rPr>
                <w:rFonts w:hint="eastAsia"/>
                <w:sz w:val="24"/>
                <w:szCs w:val="24"/>
              </w:rPr>
              <w:t>素质目标：</w:t>
            </w:r>
          </w:p>
          <w:p w14:paraId="5905CD92">
            <w:pPr>
              <w:keepNext w:val="0"/>
              <w:keepLines w:val="0"/>
              <w:pageBreakBefore w:val="0"/>
              <w:widowControl w:val="0"/>
              <w:kinsoku/>
              <w:wordWrap/>
              <w:overflowPunct/>
              <w:topLinePunct w:val="0"/>
              <w:autoSpaceDE/>
              <w:autoSpaceDN/>
              <w:bidi w:val="0"/>
              <w:adjustRightInd/>
              <w:snapToGrid/>
              <w:spacing w:line="288" w:lineRule="auto"/>
              <w:ind w:firstLine="420" w:firstLineChars="0"/>
              <w:textAlignment w:val="auto"/>
              <w:rPr>
                <w:rFonts w:hint="eastAsia"/>
                <w:color w:val="000000"/>
                <w:sz w:val="24"/>
              </w:rPr>
            </w:pPr>
            <w:r>
              <w:rPr>
                <w:rFonts w:hint="eastAsia"/>
                <w:color w:val="000000"/>
                <w:sz w:val="24"/>
              </w:rPr>
              <w:t>1.培养审美素养：通过幻灯片的美化设计，提升对美的感受和创造美的能力。</w:t>
            </w:r>
          </w:p>
          <w:p w14:paraId="34AA1ABB">
            <w:pPr>
              <w:keepNext w:val="0"/>
              <w:keepLines w:val="0"/>
              <w:pageBreakBefore w:val="0"/>
              <w:widowControl w:val="0"/>
              <w:kinsoku/>
              <w:wordWrap/>
              <w:overflowPunct/>
              <w:topLinePunct w:val="0"/>
              <w:autoSpaceDE/>
              <w:autoSpaceDN/>
              <w:bidi w:val="0"/>
              <w:adjustRightInd/>
              <w:snapToGrid/>
              <w:spacing w:line="288" w:lineRule="auto"/>
              <w:ind w:firstLine="420" w:firstLineChars="0"/>
              <w:textAlignment w:val="auto"/>
              <w:rPr>
                <w:rFonts w:hint="eastAsia"/>
                <w:color w:val="000000"/>
                <w:sz w:val="24"/>
              </w:rPr>
            </w:pPr>
            <w:r>
              <w:rPr>
                <w:rFonts w:hint="eastAsia"/>
                <w:color w:val="000000"/>
                <w:sz w:val="24"/>
                <w:lang w:val="en-US" w:eastAsia="zh-CN"/>
              </w:rPr>
              <w:t>2.</w:t>
            </w:r>
            <w:r>
              <w:rPr>
                <w:rFonts w:hint="eastAsia"/>
                <w:color w:val="000000"/>
                <w:sz w:val="24"/>
              </w:rPr>
              <w:t>激发创新意识：鼓励在演示文稿设计中发挥创意，培养创新思维和创新能力。</w:t>
            </w:r>
          </w:p>
        </w:tc>
      </w:tr>
      <w:tr w14:paraId="278E051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284" w:hRule="atLeast"/>
          <w:jc w:val="center"/>
        </w:trPr>
        <w:tc>
          <w:tcPr>
            <w:tcW w:w="1554" w:type="dxa"/>
            <w:shd w:val="clear" w:color="auto" w:fill="auto"/>
            <w:vAlign w:val="center"/>
          </w:tcPr>
          <w:p w14:paraId="75F718E2">
            <w:pPr>
              <w:pStyle w:val="9"/>
              <w:spacing w:line="560" w:lineRule="exact"/>
              <w:jc w:val="center"/>
              <w:textAlignment w:val="top"/>
              <w:rPr>
                <w:b/>
                <w:color w:val="C0504D"/>
                <w:sz w:val="28"/>
                <w:szCs w:val="28"/>
              </w:rPr>
            </w:pPr>
            <w:r>
              <w:rPr>
                <w:rFonts w:hint="eastAsia"/>
                <w:b/>
                <w:color w:val="000000"/>
                <w:sz w:val="28"/>
                <w:szCs w:val="28"/>
              </w:rPr>
              <w:t>教学重点</w:t>
            </w:r>
          </w:p>
        </w:tc>
        <w:tc>
          <w:tcPr>
            <w:tcW w:w="2831" w:type="dxa"/>
            <w:gridSpan w:val="4"/>
            <w:shd w:val="clear" w:color="auto" w:fill="auto"/>
            <w:vAlign w:val="center"/>
          </w:tcPr>
          <w:p w14:paraId="287A2F18">
            <w:pPr>
              <w:spacing w:line="560" w:lineRule="exact"/>
              <w:rPr>
                <w:bCs/>
                <w:color w:val="000000"/>
                <w:sz w:val="24"/>
                <w:szCs w:val="24"/>
              </w:rPr>
            </w:pPr>
            <w:r>
              <w:rPr>
                <w:rFonts w:hint="eastAsia"/>
                <w:bCs/>
                <w:color w:val="000000"/>
                <w:sz w:val="24"/>
                <w:szCs w:val="24"/>
              </w:rPr>
              <w:t>文本框插入和编辑</w:t>
            </w:r>
          </w:p>
        </w:tc>
        <w:tc>
          <w:tcPr>
            <w:tcW w:w="1678" w:type="dxa"/>
            <w:gridSpan w:val="3"/>
            <w:shd w:val="clear" w:color="auto" w:fill="auto"/>
            <w:vAlign w:val="center"/>
          </w:tcPr>
          <w:p w14:paraId="4E159889">
            <w:pPr>
              <w:spacing w:line="560" w:lineRule="exact"/>
              <w:jc w:val="center"/>
              <w:rPr>
                <w:b/>
                <w:bCs/>
                <w:sz w:val="28"/>
                <w:szCs w:val="28"/>
              </w:rPr>
            </w:pPr>
            <w:r>
              <w:rPr>
                <w:rFonts w:hint="eastAsia"/>
                <w:b/>
                <w:bCs/>
                <w:sz w:val="28"/>
                <w:szCs w:val="28"/>
              </w:rPr>
              <w:t>解决策略</w:t>
            </w:r>
          </w:p>
        </w:tc>
        <w:tc>
          <w:tcPr>
            <w:tcW w:w="4482" w:type="dxa"/>
            <w:gridSpan w:val="3"/>
            <w:shd w:val="clear" w:color="auto" w:fill="auto"/>
            <w:vAlign w:val="center"/>
          </w:tcPr>
          <w:p w14:paraId="456266A3">
            <w:pPr>
              <w:spacing w:line="560" w:lineRule="exact"/>
              <w:jc w:val="left"/>
              <w:rPr>
                <w:bCs/>
                <w:color w:val="000000"/>
                <w:sz w:val="24"/>
                <w:szCs w:val="24"/>
              </w:rPr>
            </w:pPr>
            <w:r>
              <w:rPr>
                <w:rFonts w:hint="eastAsia"/>
                <w:sz w:val="24"/>
                <w:szCs w:val="24"/>
                <w:lang w:val="en-US" w:eastAsia="zh-CN"/>
              </w:rPr>
              <w:t>通过案例教学法，分步骤演示，实操练习</w:t>
            </w:r>
          </w:p>
        </w:tc>
      </w:tr>
      <w:tr w14:paraId="114CC08B">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428" w:hRule="atLeast"/>
          <w:jc w:val="center"/>
        </w:trPr>
        <w:tc>
          <w:tcPr>
            <w:tcW w:w="1554" w:type="dxa"/>
            <w:shd w:val="clear" w:color="auto" w:fill="auto"/>
            <w:vAlign w:val="center"/>
          </w:tcPr>
          <w:p w14:paraId="4BC72907">
            <w:pPr>
              <w:pStyle w:val="9"/>
              <w:spacing w:line="560" w:lineRule="exact"/>
              <w:jc w:val="center"/>
              <w:textAlignment w:val="top"/>
              <w:rPr>
                <w:b/>
                <w:color w:val="C0504D"/>
                <w:sz w:val="28"/>
                <w:szCs w:val="28"/>
              </w:rPr>
            </w:pPr>
            <w:r>
              <w:rPr>
                <w:rFonts w:hint="eastAsia"/>
                <w:b/>
                <w:color w:val="000000"/>
                <w:sz w:val="28"/>
                <w:szCs w:val="28"/>
              </w:rPr>
              <w:t>教学难点</w:t>
            </w:r>
          </w:p>
        </w:tc>
        <w:tc>
          <w:tcPr>
            <w:tcW w:w="2831" w:type="dxa"/>
            <w:gridSpan w:val="4"/>
            <w:shd w:val="clear" w:color="auto" w:fill="auto"/>
            <w:vAlign w:val="center"/>
          </w:tcPr>
          <w:p w14:paraId="25FFF949">
            <w:pPr>
              <w:spacing w:line="560" w:lineRule="exact"/>
              <w:rPr>
                <w:rFonts w:hint="default" w:eastAsia="宋体"/>
                <w:sz w:val="24"/>
                <w:szCs w:val="24"/>
                <w:lang w:val="en-US" w:eastAsia="zh-CN"/>
              </w:rPr>
            </w:pPr>
            <w:r>
              <w:rPr>
                <w:rFonts w:hint="default" w:eastAsia="宋体"/>
                <w:sz w:val="24"/>
                <w:szCs w:val="24"/>
                <w:lang w:val="en-US" w:eastAsia="zh-CN"/>
              </w:rPr>
              <w:t>幻灯片母版的深入理解和应用</w:t>
            </w:r>
          </w:p>
        </w:tc>
        <w:tc>
          <w:tcPr>
            <w:tcW w:w="1678" w:type="dxa"/>
            <w:gridSpan w:val="3"/>
            <w:shd w:val="clear" w:color="auto" w:fill="auto"/>
            <w:vAlign w:val="center"/>
          </w:tcPr>
          <w:p w14:paraId="2E8AEB10">
            <w:pPr>
              <w:spacing w:line="560" w:lineRule="exact"/>
              <w:jc w:val="center"/>
              <w:rPr>
                <w:b/>
                <w:bCs/>
                <w:sz w:val="28"/>
                <w:szCs w:val="28"/>
              </w:rPr>
            </w:pPr>
            <w:r>
              <w:rPr>
                <w:rFonts w:hint="eastAsia"/>
                <w:b/>
                <w:bCs/>
                <w:sz w:val="28"/>
                <w:szCs w:val="28"/>
              </w:rPr>
              <w:t>解决策略</w:t>
            </w:r>
          </w:p>
        </w:tc>
        <w:tc>
          <w:tcPr>
            <w:tcW w:w="4482" w:type="dxa"/>
            <w:gridSpan w:val="3"/>
            <w:shd w:val="clear" w:color="auto" w:fill="auto"/>
            <w:vAlign w:val="center"/>
          </w:tcPr>
          <w:p w14:paraId="3A319568">
            <w:pPr>
              <w:spacing w:line="560" w:lineRule="exact"/>
              <w:jc w:val="left"/>
              <w:rPr>
                <w:rFonts w:hint="default" w:eastAsia="宋体"/>
                <w:sz w:val="24"/>
                <w:szCs w:val="24"/>
                <w:lang w:val="en-US" w:eastAsia="zh-CN"/>
              </w:rPr>
            </w:pPr>
            <w:r>
              <w:rPr>
                <w:rFonts w:hint="eastAsia"/>
                <w:sz w:val="24"/>
                <w:szCs w:val="24"/>
                <w:lang w:val="en-US" w:eastAsia="zh-CN"/>
              </w:rPr>
              <w:t>通过案例教学法，分步骤演示，实操练习</w:t>
            </w:r>
          </w:p>
        </w:tc>
      </w:tr>
      <w:tr w14:paraId="0D7F7B4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shd w:val="clear" w:color="auto" w:fill="auto"/>
            <w:vAlign w:val="center"/>
          </w:tcPr>
          <w:p w14:paraId="6C7C34C8">
            <w:pPr>
              <w:pStyle w:val="9"/>
              <w:spacing w:line="560" w:lineRule="exact"/>
              <w:jc w:val="center"/>
              <w:textAlignment w:val="top"/>
              <w:rPr>
                <w:b/>
                <w:color w:val="000000"/>
                <w:sz w:val="28"/>
                <w:szCs w:val="28"/>
              </w:rPr>
            </w:pPr>
            <w:r>
              <w:rPr>
                <w:rFonts w:hint="eastAsia"/>
                <w:b/>
                <w:color w:val="000000"/>
                <w:sz w:val="28"/>
                <w:szCs w:val="28"/>
              </w:rPr>
              <w:t>课程思政</w:t>
            </w:r>
          </w:p>
        </w:tc>
        <w:tc>
          <w:tcPr>
            <w:tcW w:w="8991" w:type="dxa"/>
            <w:gridSpan w:val="10"/>
            <w:shd w:val="clear" w:color="auto" w:fill="auto"/>
            <w:vAlign w:val="center"/>
          </w:tcPr>
          <w:p w14:paraId="24AE3943">
            <w:pPr>
              <w:pStyle w:val="9"/>
              <w:spacing w:line="560" w:lineRule="exact"/>
              <w:ind w:firstLine="480" w:firstLineChars="200"/>
              <w:jc w:val="left"/>
              <w:rPr>
                <w:rFonts w:hint="eastAsia" w:ascii="宋体" w:hAnsi="宋体" w:eastAsia="宋体" w:cs="宋体"/>
                <w:sz w:val="24"/>
                <w:szCs w:val="24"/>
                <w:lang w:val="en-US" w:eastAsia="zh-CN" w:bidi="ar-SA"/>
              </w:rPr>
            </w:pPr>
            <w:r>
              <w:rPr>
                <w:rFonts w:hint="eastAsia" w:eastAsia="宋体"/>
                <w:szCs w:val="24"/>
                <w:lang w:eastAsia="zh-CN"/>
              </w:rPr>
              <w:t>通过创建以“新质生产力”为主题的演示文稿，引导学生深入理解创新在国家发展中的核心作用，同时强调科技伦理和社会责任，培养学生的创新意识和社会责任感，使他们认识到作为未来社会建设者在推动科技进步和维护社会和谐中的重要角色，从而在专业学习中自觉践行社会主义核心价值观。</w:t>
            </w:r>
          </w:p>
        </w:tc>
      </w:tr>
      <w:tr w14:paraId="0EB71010">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shd w:val="clear" w:color="auto" w:fill="auto"/>
            <w:vAlign w:val="center"/>
          </w:tcPr>
          <w:p w14:paraId="402E5C2E">
            <w:pPr>
              <w:pStyle w:val="9"/>
              <w:spacing w:line="560" w:lineRule="exact"/>
              <w:jc w:val="center"/>
              <w:textAlignment w:val="top"/>
              <w:rPr>
                <w:rFonts w:hint="eastAsia"/>
                <w:b/>
                <w:color w:val="000000"/>
                <w:sz w:val="28"/>
                <w:szCs w:val="28"/>
              </w:rPr>
            </w:pPr>
            <w:r>
              <w:rPr>
                <w:rFonts w:hint="eastAsia"/>
                <w:b/>
                <w:sz w:val="28"/>
                <w:szCs w:val="28"/>
              </w:rPr>
              <w:t>教</w:t>
            </w:r>
            <w:r>
              <w:rPr>
                <w:rFonts w:hint="eastAsia"/>
                <w:b/>
                <w:sz w:val="28"/>
                <w:szCs w:val="28"/>
                <w:lang w:val="en-US" w:eastAsia="zh-CN"/>
              </w:rPr>
              <w:t>学方</w:t>
            </w:r>
            <w:r>
              <w:rPr>
                <w:rFonts w:hint="eastAsia"/>
                <w:b/>
                <w:sz w:val="28"/>
                <w:szCs w:val="28"/>
              </w:rPr>
              <w:t>法</w:t>
            </w:r>
          </w:p>
        </w:tc>
        <w:tc>
          <w:tcPr>
            <w:tcW w:w="8991" w:type="dxa"/>
            <w:gridSpan w:val="10"/>
            <w:shd w:val="clear" w:color="auto" w:fill="auto"/>
            <w:vAlign w:val="center"/>
          </w:tcPr>
          <w:p w14:paraId="285E3E3C">
            <w:pPr>
              <w:pStyle w:val="9"/>
              <w:spacing w:line="560" w:lineRule="exact"/>
              <w:ind w:firstLine="480" w:firstLineChars="200"/>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采用行动导向教学法(案例教学法、项目法、引导方法、小组学习法等)</w:t>
            </w:r>
          </w:p>
        </w:tc>
      </w:tr>
      <w:tr w14:paraId="27AFAD13">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54" w:type="dxa"/>
            <w:shd w:val="clear" w:color="auto" w:fill="auto"/>
            <w:vAlign w:val="center"/>
          </w:tcPr>
          <w:p w14:paraId="019EE825">
            <w:pPr>
              <w:pStyle w:val="9"/>
              <w:spacing w:line="560" w:lineRule="exact"/>
              <w:jc w:val="center"/>
              <w:textAlignment w:val="top"/>
              <w:rPr>
                <w:rFonts w:hint="default" w:eastAsia="宋体"/>
                <w:b/>
                <w:sz w:val="28"/>
                <w:szCs w:val="28"/>
                <w:lang w:val="en-US" w:eastAsia="zh-CN"/>
              </w:rPr>
            </w:pPr>
            <w:r>
              <w:rPr>
                <w:rFonts w:hint="eastAsia"/>
                <w:b/>
                <w:sz w:val="28"/>
                <w:szCs w:val="28"/>
                <w:lang w:val="en-US" w:eastAsia="zh-CN"/>
              </w:rPr>
              <w:t>教学手段</w:t>
            </w:r>
          </w:p>
        </w:tc>
        <w:tc>
          <w:tcPr>
            <w:tcW w:w="8991" w:type="dxa"/>
            <w:gridSpan w:val="10"/>
            <w:shd w:val="clear" w:color="auto" w:fill="auto"/>
            <w:vAlign w:val="center"/>
          </w:tcPr>
          <w:p w14:paraId="5C69976E">
            <w:pPr>
              <w:pStyle w:val="9"/>
              <w:spacing w:line="560" w:lineRule="exact"/>
              <w:jc w:val="left"/>
              <w:rPr>
                <w:rFonts w:hint="eastAsia" w:ascii="宋体" w:hAnsi="宋体" w:eastAsia="宋体" w:cs="宋体"/>
                <w:sz w:val="24"/>
                <w:szCs w:val="24"/>
                <w:lang w:val="en-US" w:eastAsia="zh-CN" w:bidi="ar-SA"/>
              </w:rPr>
            </w:pPr>
            <w:r>
              <w:rPr>
                <w:rFonts w:hint="eastAsia" w:ascii="宋体" w:hAnsi="宋体"/>
                <w:szCs w:val="21"/>
              </w:rPr>
              <w:t>每个任务采用“任务描述→</w:t>
            </w:r>
            <w:r>
              <w:rPr>
                <w:rFonts w:hint="eastAsia"/>
                <w:szCs w:val="21"/>
                <w:lang w:val="en-US" w:eastAsia="zh-CN"/>
              </w:rPr>
              <w:t>任务</w:t>
            </w:r>
            <w:r>
              <w:rPr>
                <w:rFonts w:hint="eastAsia" w:ascii="宋体" w:hAnsi="宋体"/>
                <w:szCs w:val="21"/>
              </w:rPr>
              <w:t>分析→任务实现→能力拓展”的形式组织教学</w:t>
            </w:r>
          </w:p>
        </w:tc>
      </w:tr>
      <w:tr w14:paraId="3B51D280">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545" w:type="dxa"/>
            <w:gridSpan w:val="11"/>
            <w:tcBorders>
              <w:bottom w:val="single" w:color="auto" w:sz="24" w:space="0"/>
            </w:tcBorders>
            <w:shd w:val="clear" w:color="auto" w:fill="auto"/>
            <w:vAlign w:val="center"/>
          </w:tcPr>
          <w:p w14:paraId="56046B3E">
            <w:pPr>
              <w:jc w:val="center"/>
              <w:rPr>
                <w:b/>
                <w:bCs/>
                <w:sz w:val="28"/>
                <w:szCs w:val="28"/>
              </w:rPr>
            </w:pPr>
            <w:r>
              <w:rPr>
                <w:rFonts w:hint="eastAsia"/>
                <w:b/>
                <w:bCs/>
                <w:sz w:val="28"/>
                <w:szCs w:val="28"/>
              </w:rPr>
              <w:t>教学实施过程</w:t>
            </w:r>
          </w:p>
          <w:p w14:paraId="7B68DEE3">
            <w:pPr>
              <w:jc w:val="center"/>
              <w:rPr>
                <w:color w:val="000000"/>
                <w:sz w:val="24"/>
              </w:rPr>
            </w:pPr>
            <w:r>
              <w:rPr>
                <w:rFonts w:hint="eastAsia"/>
                <w:color w:val="000000"/>
                <w:sz w:val="24"/>
              </w:rPr>
              <w:t>（</w:t>
            </w:r>
            <w:r>
              <w:rPr>
                <w:rFonts w:hint="eastAsia"/>
              </w:rPr>
              <w:t>对教学过程中的流程、设计的活动等方面进行介绍</w:t>
            </w:r>
            <w:r>
              <w:rPr>
                <w:rFonts w:hint="eastAsia"/>
                <w:color w:val="000000"/>
                <w:sz w:val="24"/>
              </w:rPr>
              <w:t>）</w:t>
            </w:r>
          </w:p>
        </w:tc>
      </w:tr>
      <w:tr w14:paraId="13294305">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0545" w:type="dxa"/>
            <w:gridSpan w:val="11"/>
            <w:tcBorders>
              <w:top w:val="single" w:color="auto" w:sz="24" w:space="0"/>
              <w:bottom w:val="single" w:color="auto" w:sz="24" w:space="0"/>
            </w:tcBorders>
            <w:shd w:val="clear" w:color="auto" w:fill="auto"/>
            <w:vAlign w:val="center"/>
          </w:tcPr>
          <w:p w14:paraId="0F725D3B">
            <w:pPr>
              <w:jc w:val="center"/>
              <w:rPr>
                <w:rFonts w:hint="eastAsia"/>
                <w:color w:val="000000"/>
                <w:sz w:val="24"/>
              </w:rPr>
            </w:pPr>
            <w:r>
              <w:rPr>
                <w:rFonts w:hint="eastAsia" w:ascii="Arial" w:hAnsi="Arial" w:eastAsia="黑体"/>
                <w:b/>
                <w:sz w:val="28"/>
                <w:lang w:val="en-US" w:eastAsia="zh-CN"/>
              </w:rPr>
              <w:t>(1) 课前准备</w:t>
            </w:r>
          </w:p>
        </w:tc>
      </w:tr>
      <w:tr w14:paraId="6413167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628" w:type="dxa"/>
            <w:gridSpan w:val="2"/>
            <w:tcBorders>
              <w:top w:val="single" w:color="auto" w:sz="24" w:space="0"/>
              <w:bottom w:val="single" w:color="auto" w:sz="24" w:space="0"/>
              <w:right w:val="single" w:color="auto" w:sz="4" w:space="0"/>
            </w:tcBorders>
            <w:shd w:val="clear" w:color="auto" w:fill="auto"/>
            <w:vAlign w:val="center"/>
          </w:tcPr>
          <w:p w14:paraId="1337A62F">
            <w:pPr>
              <w:jc w:val="center"/>
              <w:rPr>
                <w:rFonts w:hint="eastAsia" w:ascii="Arial" w:hAnsi="Arial" w:eastAsia="黑体" w:cs="宋体"/>
                <w:b/>
                <w:sz w:val="28"/>
                <w:szCs w:val="21"/>
                <w:lang w:val="en-US" w:eastAsia="zh-CN" w:bidi="ar-SA"/>
              </w:rPr>
            </w:pPr>
            <w:r>
              <w:rPr>
                <w:rFonts w:hint="eastAsia"/>
                <w:b/>
                <w:bCs/>
              </w:rPr>
              <w:t>教学</w:t>
            </w:r>
            <w:r>
              <w:rPr>
                <w:b/>
                <w:bCs/>
              </w:rPr>
              <w:t>环节</w:t>
            </w:r>
          </w:p>
        </w:tc>
        <w:tc>
          <w:tcPr>
            <w:tcW w:w="2763"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57E0F449">
            <w:pPr>
              <w:jc w:val="center"/>
              <w:rPr>
                <w:rFonts w:hint="eastAsia" w:ascii="Arial" w:hAnsi="Arial" w:eastAsia="宋体" w:cs="宋体"/>
                <w:b/>
                <w:sz w:val="28"/>
                <w:szCs w:val="21"/>
                <w:lang w:val="en-US" w:eastAsia="zh-CN" w:bidi="ar-SA"/>
              </w:rPr>
            </w:pPr>
            <w:r>
              <w:rPr>
                <w:rFonts w:hint="eastAsia"/>
                <w:b/>
                <w:bCs/>
              </w:rPr>
              <w:t>教学</w:t>
            </w:r>
            <w:r>
              <w:rPr>
                <w:rFonts w:hint="eastAsia"/>
                <w:b/>
                <w:bCs/>
                <w:lang w:val="en-US" w:eastAsia="zh-CN"/>
              </w:rPr>
              <w:t>内容</w:t>
            </w:r>
          </w:p>
        </w:tc>
        <w:tc>
          <w:tcPr>
            <w:tcW w:w="3025" w:type="dxa"/>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696999B1">
            <w:pPr>
              <w:jc w:val="center"/>
              <w:rPr>
                <w:rFonts w:hint="eastAsia" w:ascii="Arial" w:hAnsi="Arial" w:eastAsia="黑体" w:cs="宋体"/>
                <w:b/>
                <w:sz w:val="28"/>
                <w:szCs w:val="21"/>
                <w:lang w:val="en-US" w:eastAsia="zh-CN" w:bidi="ar-SA"/>
              </w:rPr>
            </w:pPr>
            <w:r>
              <w:rPr>
                <w:rFonts w:hint="eastAsia"/>
                <w:b/>
                <w:bCs/>
              </w:rPr>
              <w:t>学生活动</w:t>
            </w:r>
          </w:p>
        </w:tc>
        <w:tc>
          <w:tcPr>
            <w:tcW w:w="3129" w:type="dxa"/>
            <w:gridSpan w:val="2"/>
            <w:tcBorders>
              <w:top w:val="single" w:color="auto" w:sz="24" w:space="0"/>
              <w:left w:val="single" w:color="auto" w:sz="4" w:space="0"/>
              <w:bottom w:val="single" w:color="auto" w:sz="24" w:space="0"/>
            </w:tcBorders>
            <w:shd w:val="clear" w:color="auto" w:fill="auto"/>
            <w:vAlign w:val="center"/>
          </w:tcPr>
          <w:p w14:paraId="124D7EFC">
            <w:pPr>
              <w:jc w:val="center"/>
              <w:rPr>
                <w:rFonts w:hint="eastAsia" w:ascii="Arial" w:hAnsi="Arial" w:eastAsia="黑体" w:cs="宋体"/>
                <w:b/>
                <w:sz w:val="28"/>
                <w:szCs w:val="21"/>
                <w:lang w:val="en-US" w:eastAsia="zh-CN" w:bidi="ar-SA"/>
              </w:rPr>
            </w:pPr>
            <w:r>
              <w:rPr>
                <w:rFonts w:hint="eastAsia"/>
                <w:b/>
                <w:bCs/>
              </w:rPr>
              <w:t>设计</w:t>
            </w:r>
            <w:r>
              <w:rPr>
                <w:b/>
                <w:bCs/>
              </w:rPr>
              <w:t>意图</w:t>
            </w:r>
            <w:r>
              <w:rPr>
                <w:rFonts w:hint="eastAsia"/>
                <w:b/>
                <w:bCs/>
              </w:rPr>
              <w:t>及方法</w:t>
            </w:r>
          </w:p>
        </w:tc>
      </w:tr>
      <w:tr w14:paraId="2AB60FAE">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628" w:type="dxa"/>
            <w:gridSpan w:val="2"/>
            <w:tcBorders>
              <w:top w:val="single" w:color="auto" w:sz="24" w:space="0"/>
              <w:bottom w:val="single" w:color="auto" w:sz="24" w:space="0"/>
              <w:right w:val="single" w:color="auto" w:sz="4" w:space="0"/>
            </w:tcBorders>
            <w:shd w:val="clear" w:color="auto" w:fill="auto"/>
            <w:vAlign w:val="center"/>
          </w:tcPr>
          <w:p w14:paraId="01D6A6EA">
            <w:pPr>
              <w:jc w:val="center"/>
              <w:rPr>
                <w:rFonts w:hint="eastAsia" w:ascii="Arial" w:hAnsi="Arial" w:eastAsia="黑体" w:cs="宋体"/>
                <w:b/>
                <w:sz w:val="21"/>
                <w:szCs w:val="21"/>
                <w:lang w:val="en-US" w:eastAsia="zh-CN" w:bidi="ar-SA"/>
              </w:rPr>
            </w:pPr>
            <w:r>
              <w:rPr>
                <w:rFonts w:hint="eastAsia"/>
                <w:b/>
                <w:bCs/>
              </w:rPr>
              <w:t>课前准备</w:t>
            </w:r>
          </w:p>
        </w:tc>
        <w:tc>
          <w:tcPr>
            <w:tcW w:w="2763"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3D1BC962">
            <w:pPr>
              <w:spacing w:line="360" w:lineRule="auto"/>
              <w:jc w:val="left"/>
              <w:rPr>
                <w:rFonts w:hint="default" w:eastAsia="宋体"/>
                <w:lang w:val="en-US" w:eastAsia="zh-CN"/>
              </w:rPr>
            </w:pPr>
            <w:r>
              <w:rPr>
                <w:rFonts w:hint="eastAsia"/>
              </w:rPr>
              <w:t>1.在</w:t>
            </w:r>
            <w:r>
              <w:rPr>
                <w:rFonts w:hint="eastAsia"/>
                <w:lang w:val="en-US" w:eastAsia="zh-CN"/>
              </w:rPr>
              <w:t>小雅教学管理</w:t>
            </w:r>
            <w:r>
              <w:rPr>
                <w:rFonts w:hint="eastAsia"/>
              </w:rPr>
              <w:t>平台推送课程学习资源</w:t>
            </w:r>
            <w:r>
              <w:rPr>
                <w:rFonts w:hint="eastAsia"/>
                <w:lang w:eastAsia="zh-CN"/>
              </w:rPr>
              <w:t>，</w:t>
            </w:r>
            <w:r>
              <w:rPr>
                <w:rFonts w:hint="eastAsia"/>
                <w:lang w:val="en-US" w:eastAsia="zh-CN"/>
              </w:rPr>
              <w:t>包含课件、素材文件包以及视频资源等。</w:t>
            </w:r>
          </w:p>
          <w:p w14:paraId="612F6BFC">
            <w:pPr>
              <w:spacing w:line="360" w:lineRule="auto"/>
              <w:jc w:val="left"/>
              <w:rPr>
                <w:rFonts w:hint="eastAsia" w:ascii="宋体" w:hAnsi="宋体" w:eastAsia="宋体" w:cs="宋体"/>
                <w:sz w:val="21"/>
                <w:szCs w:val="21"/>
                <w:lang w:val="en-US" w:eastAsia="zh-CN" w:bidi="ar-SA"/>
              </w:rPr>
            </w:pPr>
            <w:r>
              <w:rPr>
                <w:rFonts w:hint="eastAsia"/>
              </w:rPr>
              <w:t>2.发布学习任务：</w:t>
            </w:r>
            <w:r>
              <w:rPr>
                <w:rFonts w:hint="default" w:eastAsia="宋体"/>
                <w:lang w:val="en-US" w:eastAsia="zh-CN"/>
              </w:rPr>
              <w:t>要求学生通过互联网、图书馆等渠道，查找并整理关于</w:t>
            </w:r>
            <w:r>
              <w:rPr>
                <w:rFonts w:hint="eastAsia"/>
                <w:lang w:val="en-US" w:eastAsia="zh-CN"/>
              </w:rPr>
              <w:t>WPS演示文稿</w:t>
            </w:r>
            <w:r>
              <w:rPr>
                <w:rFonts w:hint="default" w:eastAsia="宋体"/>
                <w:lang w:val="en-US" w:eastAsia="zh-CN"/>
              </w:rPr>
              <w:t>主题的基础知识</w:t>
            </w:r>
            <w:r>
              <w:rPr>
                <w:rFonts w:hint="eastAsia"/>
                <w:lang w:val="en-US" w:eastAsia="zh-CN"/>
              </w:rPr>
              <w:t>。</w:t>
            </w:r>
          </w:p>
        </w:tc>
        <w:tc>
          <w:tcPr>
            <w:tcW w:w="3025" w:type="dxa"/>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5E0AEAE6">
            <w:pPr>
              <w:spacing w:line="360" w:lineRule="auto"/>
              <w:jc w:val="left"/>
            </w:pPr>
            <w:r>
              <w:rPr>
                <w:rFonts w:hint="eastAsia"/>
              </w:rPr>
              <w:t>1.查看任务，提前了解课堂内容。</w:t>
            </w:r>
          </w:p>
          <w:p w14:paraId="121266E0">
            <w:pPr>
              <w:spacing w:line="360" w:lineRule="auto"/>
              <w:jc w:val="left"/>
              <w:rPr>
                <w:rFonts w:hint="default"/>
                <w:lang w:val="en-US" w:eastAsia="zh-CN"/>
              </w:rPr>
            </w:pPr>
            <w:r>
              <w:rPr>
                <w:rFonts w:hint="eastAsia"/>
              </w:rPr>
              <w:t>2.搜索</w:t>
            </w:r>
            <w:r>
              <w:rPr>
                <w:rFonts w:hint="eastAsia"/>
                <w:lang w:val="en-US" w:eastAsia="zh-CN"/>
              </w:rPr>
              <w:t>WPS演示文稿相关知识点</w:t>
            </w:r>
          </w:p>
          <w:p w14:paraId="0330C75E">
            <w:pPr>
              <w:spacing w:line="360" w:lineRule="auto"/>
              <w:jc w:val="left"/>
              <w:rPr>
                <w:rFonts w:hint="eastAsia" w:ascii="宋体" w:hAnsi="宋体" w:eastAsia="宋体" w:cs="宋体"/>
                <w:sz w:val="21"/>
                <w:szCs w:val="21"/>
                <w:lang w:val="en-US" w:eastAsia="zh-CN" w:bidi="ar-SA"/>
              </w:rPr>
            </w:pPr>
          </w:p>
        </w:tc>
        <w:tc>
          <w:tcPr>
            <w:tcW w:w="3129" w:type="dxa"/>
            <w:gridSpan w:val="2"/>
            <w:tcBorders>
              <w:top w:val="single" w:color="auto" w:sz="24" w:space="0"/>
              <w:left w:val="single" w:color="auto" w:sz="4" w:space="0"/>
              <w:bottom w:val="single" w:color="auto" w:sz="24" w:space="0"/>
            </w:tcBorders>
            <w:shd w:val="clear" w:color="auto" w:fill="auto"/>
            <w:vAlign w:val="center"/>
          </w:tcPr>
          <w:p w14:paraId="68E91CA5">
            <w:pPr>
              <w:spacing w:line="360" w:lineRule="auto"/>
              <w:jc w:val="left"/>
            </w:pPr>
            <w:r>
              <w:rPr>
                <w:rFonts w:hint="eastAsia"/>
              </w:rPr>
              <w:t>1.布置任务，使学生有效地感知和预习。</w:t>
            </w:r>
          </w:p>
          <w:p w14:paraId="0ED9FFCE">
            <w:pPr>
              <w:spacing w:line="360" w:lineRule="auto"/>
              <w:jc w:val="left"/>
              <w:rPr>
                <w:rFonts w:hint="eastAsia" w:ascii="宋体" w:hAnsi="宋体" w:eastAsia="宋体" w:cs="宋体"/>
                <w:sz w:val="21"/>
                <w:szCs w:val="21"/>
                <w:lang w:val="en-US" w:eastAsia="zh-CN" w:bidi="ar-SA"/>
              </w:rPr>
            </w:pPr>
            <w:r>
              <w:rPr>
                <w:rFonts w:hint="eastAsia"/>
              </w:rPr>
              <w:t>2.通过预习让学生对课程内容有初步了解，为课堂学习打下基础，分组安排有助于课堂上的协作学习。</w:t>
            </w:r>
          </w:p>
        </w:tc>
      </w:tr>
      <w:tr w14:paraId="33E8A7E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545" w:type="dxa"/>
            <w:gridSpan w:val="11"/>
            <w:tcBorders>
              <w:top w:val="single" w:color="auto" w:sz="24" w:space="0"/>
            </w:tcBorders>
            <w:shd w:val="clear" w:color="auto" w:fill="auto"/>
            <w:vAlign w:val="center"/>
          </w:tcPr>
          <w:p w14:paraId="46128DFF">
            <w:pPr>
              <w:jc w:val="center"/>
              <w:rPr>
                <w:rFonts w:hint="default"/>
                <w:color w:val="000000"/>
                <w:sz w:val="24"/>
                <w:lang w:val="en-US"/>
              </w:rPr>
            </w:pPr>
            <w:r>
              <w:rPr>
                <w:rFonts w:hint="eastAsia" w:ascii="Arial" w:hAnsi="Arial" w:eastAsia="黑体"/>
                <w:b/>
                <w:sz w:val="28"/>
                <w:lang w:val="en-US" w:eastAsia="zh-CN"/>
              </w:rPr>
              <w:t>(2) 课中导学</w:t>
            </w:r>
          </w:p>
        </w:tc>
      </w:tr>
      <w:tr w14:paraId="21099B87">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1" w:type="dxa"/>
            <w:gridSpan w:val="3"/>
            <w:tcBorders>
              <w:top w:val="single" w:color="auto" w:sz="24" w:space="0"/>
              <w:right w:val="single" w:color="auto" w:sz="4" w:space="0"/>
            </w:tcBorders>
            <w:shd w:val="clear" w:color="auto" w:fill="auto"/>
            <w:vAlign w:val="center"/>
          </w:tcPr>
          <w:p w14:paraId="4AC992B3">
            <w:pPr>
              <w:jc w:val="center"/>
              <w:rPr>
                <w:rFonts w:hint="eastAsia" w:ascii="Arial" w:hAnsi="Arial" w:eastAsia="黑体" w:cs="宋体"/>
                <w:b/>
                <w:sz w:val="28"/>
                <w:szCs w:val="21"/>
                <w:lang w:val="en-US" w:eastAsia="zh-CN" w:bidi="ar-SA"/>
              </w:rPr>
            </w:pPr>
            <w:r>
              <w:rPr>
                <w:rFonts w:hint="eastAsia"/>
                <w:b/>
                <w:bCs/>
              </w:rPr>
              <w:t>教学</w:t>
            </w:r>
            <w:r>
              <w:rPr>
                <w:b/>
                <w:bCs/>
              </w:rPr>
              <w:t>环节</w:t>
            </w:r>
          </w:p>
        </w:tc>
        <w:tc>
          <w:tcPr>
            <w:tcW w:w="2800" w:type="dxa"/>
            <w:gridSpan w:val="4"/>
            <w:tcBorders>
              <w:top w:val="single" w:color="auto" w:sz="24" w:space="0"/>
              <w:left w:val="single" w:color="auto" w:sz="4" w:space="0"/>
              <w:right w:val="single" w:color="auto" w:sz="4" w:space="0"/>
            </w:tcBorders>
            <w:shd w:val="clear" w:color="auto" w:fill="auto"/>
            <w:vAlign w:val="center"/>
          </w:tcPr>
          <w:p w14:paraId="13E3BA3B">
            <w:pPr>
              <w:jc w:val="center"/>
              <w:rPr>
                <w:rFonts w:hint="eastAsia" w:ascii="Arial" w:hAnsi="Arial" w:eastAsia="宋体" w:cs="宋体"/>
                <w:b/>
                <w:sz w:val="28"/>
                <w:szCs w:val="21"/>
                <w:lang w:val="en-US" w:eastAsia="zh-CN" w:bidi="ar-SA"/>
              </w:rPr>
            </w:pPr>
            <w:r>
              <w:rPr>
                <w:rFonts w:hint="eastAsia"/>
                <w:b/>
                <w:bCs/>
              </w:rPr>
              <w:t>教学</w:t>
            </w:r>
            <w:r>
              <w:rPr>
                <w:rFonts w:hint="eastAsia"/>
                <w:b/>
                <w:bCs/>
                <w:lang w:val="en-US" w:eastAsia="zh-CN"/>
              </w:rPr>
              <w:t>内容</w:t>
            </w:r>
          </w:p>
        </w:tc>
        <w:tc>
          <w:tcPr>
            <w:tcW w:w="3000" w:type="dxa"/>
            <w:gridSpan w:val="3"/>
            <w:tcBorders>
              <w:top w:val="single" w:color="auto" w:sz="24" w:space="0"/>
              <w:left w:val="single" w:color="auto" w:sz="4" w:space="0"/>
              <w:right w:val="single" w:color="auto" w:sz="4" w:space="0"/>
            </w:tcBorders>
            <w:shd w:val="clear" w:color="auto" w:fill="auto"/>
            <w:vAlign w:val="center"/>
          </w:tcPr>
          <w:p w14:paraId="663A8BA2">
            <w:pPr>
              <w:jc w:val="center"/>
              <w:rPr>
                <w:rFonts w:hint="eastAsia" w:ascii="Arial" w:hAnsi="Arial" w:eastAsia="黑体" w:cs="宋体"/>
                <w:b/>
                <w:sz w:val="28"/>
                <w:szCs w:val="21"/>
                <w:lang w:val="en-US" w:eastAsia="zh-CN" w:bidi="ar-SA"/>
              </w:rPr>
            </w:pPr>
            <w:r>
              <w:rPr>
                <w:rFonts w:hint="eastAsia"/>
                <w:b/>
                <w:bCs/>
              </w:rPr>
              <w:t>学生活动</w:t>
            </w:r>
          </w:p>
        </w:tc>
        <w:tc>
          <w:tcPr>
            <w:tcW w:w="3054" w:type="dxa"/>
            <w:tcBorders>
              <w:top w:val="single" w:color="auto" w:sz="24" w:space="0"/>
              <w:left w:val="single" w:color="auto" w:sz="4" w:space="0"/>
            </w:tcBorders>
            <w:shd w:val="clear" w:color="auto" w:fill="auto"/>
            <w:vAlign w:val="center"/>
          </w:tcPr>
          <w:p w14:paraId="445359FB">
            <w:pPr>
              <w:jc w:val="center"/>
              <w:rPr>
                <w:rFonts w:hint="eastAsia" w:ascii="Arial" w:hAnsi="Arial" w:eastAsia="黑体" w:cs="宋体"/>
                <w:b/>
                <w:sz w:val="28"/>
                <w:szCs w:val="21"/>
                <w:lang w:val="en-US" w:eastAsia="zh-CN" w:bidi="ar-SA"/>
              </w:rPr>
            </w:pPr>
            <w:r>
              <w:rPr>
                <w:rFonts w:hint="eastAsia"/>
                <w:b/>
                <w:bCs/>
              </w:rPr>
              <w:t>设计</w:t>
            </w:r>
            <w:r>
              <w:rPr>
                <w:b/>
                <w:bCs/>
              </w:rPr>
              <w:t>意图</w:t>
            </w:r>
            <w:r>
              <w:rPr>
                <w:rFonts w:hint="eastAsia"/>
                <w:b/>
                <w:bCs/>
              </w:rPr>
              <w:t>及方法</w:t>
            </w:r>
          </w:p>
        </w:tc>
      </w:tr>
      <w:tr w14:paraId="0573C8FC">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1" w:type="dxa"/>
            <w:gridSpan w:val="3"/>
            <w:tcBorders>
              <w:top w:val="single" w:color="auto" w:sz="24" w:space="0"/>
              <w:right w:val="single" w:color="auto" w:sz="4" w:space="0"/>
            </w:tcBorders>
            <w:shd w:val="clear" w:color="auto" w:fill="auto"/>
            <w:vAlign w:val="center"/>
          </w:tcPr>
          <w:p w14:paraId="254631B6">
            <w:pPr>
              <w:spacing w:line="400" w:lineRule="exact"/>
              <w:jc w:val="center"/>
              <w:outlineLvl w:val="3"/>
              <w:rPr>
                <w:b/>
                <w:bCs/>
              </w:rPr>
            </w:pPr>
            <w:r>
              <w:rPr>
                <w:rFonts w:hint="eastAsia"/>
                <w:b/>
                <w:bCs/>
                <w:lang w:val="en-US" w:eastAsia="zh-CN"/>
              </w:rPr>
              <w:t>任务</w:t>
            </w:r>
            <w:r>
              <w:rPr>
                <w:rFonts w:hint="eastAsia"/>
                <w:b/>
                <w:bCs/>
              </w:rPr>
              <w:t>导入</w:t>
            </w:r>
          </w:p>
          <w:p w14:paraId="061961F7">
            <w:pPr>
              <w:spacing w:line="400" w:lineRule="exact"/>
              <w:jc w:val="center"/>
              <w:outlineLvl w:val="3"/>
              <w:rPr>
                <w:rFonts w:hint="eastAsia" w:ascii="宋体" w:hAnsi="宋体" w:eastAsia="宋体" w:cs="宋体"/>
                <w:b/>
                <w:bCs/>
                <w:sz w:val="21"/>
                <w:szCs w:val="21"/>
                <w:lang w:val="en-US" w:eastAsia="zh-CN" w:bidi="ar-SA"/>
              </w:rPr>
            </w:pPr>
            <w:r>
              <w:rPr>
                <w:rFonts w:hint="eastAsia"/>
                <w:b/>
                <w:bCs/>
              </w:rPr>
              <w:t>（</w:t>
            </w:r>
            <w:r>
              <w:rPr>
                <w:rFonts w:hint="eastAsia"/>
                <w:b/>
                <w:bCs/>
                <w:lang w:val="en-US" w:eastAsia="zh-CN"/>
              </w:rPr>
              <w:t>10</w:t>
            </w:r>
            <w:r>
              <w:rPr>
                <w:rFonts w:hint="eastAsia"/>
                <w:b/>
                <w:bCs/>
              </w:rPr>
              <w:t>分钟）</w:t>
            </w:r>
          </w:p>
        </w:tc>
        <w:tc>
          <w:tcPr>
            <w:tcW w:w="2800" w:type="dxa"/>
            <w:gridSpan w:val="4"/>
            <w:tcBorders>
              <w:top w:val="single" w:color="auto" w:sz="24" w:space="0"/>
              <w:left w:val="single" w:color="auto" w:sz="4" w:space="0"/>
              <w:right w:val="single" w:color="auto" w:sz="4" w:space="0"/>
            </w:tcBorders>
            <w:shd w:val="clear" w:color="auto" w:fill="auto"/>
            <w:vAlign w:val="center"/>
          </w:tcPr>
          <w:p w14:paraId="2B2DC7D8">
            <w:pPr>
              <w:ind w:firstLine="420" w:firstLineChars="200"/>
              <w:rPr>
                <w:rFonts w:hint="eastAsia"/>
                <w:color w:val="000000"/>
                <w:kern w:val="2"/>
                <w:lang w:val="en-US" w:eastAsia="zh-CN"/>
              </w:rPr>
            </w:pPr>
            <w:r>
              <w:rPr>
                <w:rFonts w:hint="eastAsia"/>
                <w:color w:val="000000"/>
                <w:kern w:val="2"/>
                <w:lang w:val="en-US" w:eastAsia="zh-CN"/>
              </w:rPr>
              <w:t>1.教师讲解WPS演示文稿在学术报告、商业演讲、教学培训等领域的重要性和应用实例。</w:t>
            </w:r>
          </w:p>
          <w:p w14:paraId="2004F48D">
            <w:pPr>
              <w:ind w:firstLine="420" w:firstLineChars="200"/>
              <w:rPr>
                <w:rFonts w:hint="eastAsia"/>
                <w:color w:val="000000"/>
                <w:kern w:val="2"/>
                <w:lang w:val="en-US" w:eastAsia="zh-CN"/>
              </w:rPr>
            </w:pPr>
            <w:r>
              <w:rPr>
                <w:rFonts w:hint="eastAsia"/>
                <w:color w:val="000000"/>
                <w:kern w:val="2"/>
                <w:lang w:val="en-US" w:eastAsia="zh-CN"/>
              </w:rPr>
              <w:t>2.教师展示一些设计精美、内容充实的优秀演示文稿案例。</w:t>
            </w:r>
          </w:p>
          <w:p w14:paraId="0DB0C2C8">
            <w:pPr>
              <w:ind w:firstLine="420" w:firstLineChars="200"/>
              <w:rPr>
                <w:rFonts w:hint="eastAsia" w:ascii="宋体" w:hAnsi="宋体" w:eastAsia="宋体" w:cs="宋体"/>
                <w:color w:val="000000"/>
                <w:kern w:val="2"/>
                <w:sz w:val="21"/>
                <w:szCs w:val="21"/>
                <w:lang w:val="en-US" w:eastAsia="zh-CN" w:bidi="ar-SA"/>
              </w:rPr>
            </w:pPr>
            <w:r>
              <w:rPr>
                <w:rFonts w:hint="eastAsia"/>
                <w:color w:val="000000"/>
                <w:kern w:val="2"/>
                <w:lang w:val="en-US" w:eastAsia="zh-CN"/>
              </w:rPr>
              <w:t>3.通过提问和讨论“新质生产力”的热点问题。</w:t>
            </w:r>
          </w:p>
        </w:tc>
        <w:tc>
          <w:tcPr>
            <w:tcW w:w="3000" w:type="dxa"/>
            <w:gridSpan w:val="3"/>
            <w:tcBorders>
              <w:top w:val="single" w:color="auto" w:sz="24" w:space="0"/>
              <w:left w:val="single" w:color="auto" w:sz="4" w:space="0"/>
              <w:right w:val="single" w:color="auto" w:sz="4" w:space="0"/>
            </w:tcBorders>
            <w:shd w:val="clear" w:color="auto" w:fill="auto"/>
            <w:vAlign w:val="center"/>
          </w:tcPr>
          <w:p w14:paraId="55F1DC0E">
            <w:pPr>
              <w:ind w:firstLine="420" w:firstLineChars="200"/>
              <w:rPr>
                <w:rFonts w:hint="eastAsia"/>
                <w:color w:val="000000"/>
                <w:kern w:val="2"/>
                <w:lang w:val="en-US" w:eastAsia="zh-CN"/>
              </w:rPr>
            </w:pPr>
            <w:r>
              <w:rPr>
                <w:rFonts w:hint="eastAsia"/>
                <w:color w:val="000000"/>
                <w:kern w:val="2"/>
                <w:lang w:val="en-US" w:eastAsia="zh-CN"/>
              </w:rPr>
              <w:t>1.学生聆听讲解，思考演示文稿在不同场合的作用和意义。</w:t>
            </w:r>
          </w:p>
          <w:p w14:paraId="33034A71">
            <w:pPr>
              <w:ind w:firstLine="420" w:firstLineChars="200"/>
              <w:rPr>
                <w:rFonts w:hint="eastAsia"/>
                <w:color w:val="000000"/>
                <w:kern w:val="2"/>
                <w:lang w:val="en-US" w:eastAsia="zh-CN"/>
              </w:rPr>
            </w:pPr>
            <w:r>
              <w:rPr>
                <w:rFonts w:hint="eastAsia"/>
                <w:color w:val="000000"/>
                <w:kern w:val="2"/>
                <w:lang w:val="en-US" w:eastAsia="zh-CN"/>
              </w:rPr>
              <w:t>2.学生观察案例，分析其设计亮点和内容组织方式。</w:t>
            </w:r>
          </w:p>
          <w:p w14:paraId="0F09D343">
            <w:pPr>
              <w:ind w:firstLine="420" w:firstLineChars="200"/>
              <w:rPr>
                <w:rFonts w:hint="eastAsia" w:ascii="宋体" w:hAnsi="宋体" w:eastAsia="宋体" w:cs="宋体"/>
                <w:sz w:val="21"/>
                <w:szCs w:val="21"/>
                <w:lang w:val="en-US" w:eastAsia="zh-CN" w:bidi="ar-SA"/>
              </w:rPr>
            </w:pPr>
            <w:r>
              <w:rPr>
                <w:rFonts w:hint="eastAsia"/>
                <w:color w:val="000000"/>
                <w:kern w:val="2"/>
                <w:lang w:val="en-US" w:eastAsia="zh-CN"/>
              </w:rPr>
              <w:t>3.学生参与讨论，表达自己对“新质生产力”及其对社会影响的看法。</w:t>
            </w:r>
          </w:p>
        </w:tc>
        <w:tc>
          <w:tcPr>
            <w:tcW w:w="3054" w:type="dxa"/>
            <w:tcBorders>
              <w:top w:val="single" w:color="auto" w:sz="24" w:space="0"/>
              <w:left w:val="single" w:color="auto" w:sz="4" w:space="0"/>
            </w:tcBorders>
            <w:shd w:val="clear" w:color="auto" w:fill="auto"/>
            <w:vAlign w:val="center"/>
          </w:tcPr>
          <w:p w14:paraId="667E98A0">
            <w:pPr>
              <w:ind w:firstLine="420" w:firstLineChars="200"/>
              <w:rPr>
                <w:rFonts w:hint="default"/>
                <w:color w:val="000000"/>
                <w:kern w:val="2"/>
                <w:lang w:val="en-US" w:eastAsia="zh-CN"/>
              </w:rPr>
            </w:pPr>
            <w:r>
              <w:rPr>
                <w:rFonts w:hint="eastAsia"/>
                <w:color w:val="000000"/>
                <w:kern w:val="2"/>
                <w:lang w:val="en-US" w:eastAsia="zh-CN"/>
              </w:rPr>
              <w:t>1.</w:t>
            </w:r>
            <w:r>
              <w:rPr>
                <w:rFonts w:hint="default"/>
                <w:color w:val="000000"/>
                <w:kern w:val="2"/>
                <w:lang w:val="en-US" w:eastAsia="zh-CN"/>
              </w:rPr>
              <w:t>通过介绍演示文稿的广泛应用，提高学生对学习该技能的认识和重视，为后续学习打下基础。</w:t>
            </w:r>
          </w:p>
          <w:p w14:paraId="48F325C3">
            <w:pPr>
              <w:ind w:firstLine="420" w:firstLineChars="200"/>
              <w:rPr>
                <w:rFonts w:hint="default"/>
                <w:color w:val="000000"/>
                <w:kern w:val="2"/>
                <w:lang w:val="en-US" w:eastAsia="zh-CN"/>
              </w:rPr>
            </w:pPr>
            <w:r>
              <w:rPr>
                <w:rFonts w:hint="eastAsia"/>
                <w:color w:val="000000"/>
                <w:kern w:val="2"/>
                <w:lang w:val="en-US" w:eastAsia="zh-CN"/>
              </w:rPr>
              <w:t>2.</w:t>
            </w:r>
            <w:r>
              <w:rPr>
                <w:rFonts w:hint="default"/>
                <w:color w:val="000000"/>
                <w:kern w:val="2"/>
                <w:lang w:val="en-US" w:eastAsia="zh-CN"/>
              </w:rPr>
              <w:t>通过展示高质量的案例，激发学生的兴趣和创作欲望，同时为学生提供可借鉴的模板。</w:t>
            </w:r>
          </w:p>
          <w:p w14:paraId="1D1AB147">
            <w:pPr>
              <w:ind w:firstLine="420" w:firstLineChars="200"/>
              <w:rPr>
                <w:rFonts w:hint="eastAsia" w:ascii="宋体" w:hAnsi="宋体" w:eastAsia="宋体" w:cs="宋体"/>
                <w:sz w:val="21"/>
                <w:szCs w:val="21"/>
                <w:lang w:val="en-US" w:eastAsia="zh-CN" w:bidi="ar-SA"/>
              </w:rPr>
            </w:pPr>
            <w:r>
              <w:rPr>
                <w:rFonts w:hint="eastAsia"/>
                <w:color w:val="000000"/>
                <w:kern w:val="2"/>
                <w:lang w:val="en-US" w:eastAsia="zh-CN"/>
              </w:rPr>
              <w:t>3.</w:t>
            </w:r>
            <w:r>
              <w:rPr>
                <w:rFonts w:hint="default"/>
                <w:color w:val="000000"/>
                <w:kern w:val="2"/>
                <w:lang w:val="en-US" w:eastAsia="zh-CN"/>
              </w:rPr>
              <w:t>通过提问和讨论，引导学生思考“新质生产力”的现实意义，将课程内容与社会热点相结合，增强学习的现实关联性和深度。</w:t>
            </w:r>
          </w:p>
        </w:tc>
      </w:tr>
      <w:tr w14:paraId="533CA87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1" w:type="dxa"/>
            <w:gridSpan w:val="3"/>
            <w:tcBorders>
              <w:top w:val="single" w:color="auto" w:sz="24" w:space="0"/>
              <w:right w:val="single" w:color="auto" w:sz="4" w:space="0"/>
            </w:tcBorders>
            <w:shd w:val="clear" w:color="auto" w:fill="auto"/>
            <w:vAlign w:val="center"/>
          </w:tcPr>
          <w:p w14:paraId="431FE5CD">
            <w:pPr>
              <w:spacing w:line="400" w:lineRule="exact"/>
              <w:jc w:val="center"/>
              <w:outlineLvl w:val="3"/>
              <w:rPr>
                <w:rFonts w:hint="eastAsia"/>
                <w:b/>
                <w:bCs/>
                <w:lang w:val="en-US" w:eastAsia="zh-CN"/>
              </w:rPr>
            </w:pPr>
            <w:r>
              <w:rPr>
                <w:rFonts w:hint="eastAsia"/>
                <w:b/>
                <w:bCs/>
                <w:lang w:val="en-US" w:eastAsia="zh-CN"/>
              </w:rPr>
              <w:t>任务分析</w:t>
            </w:r>
          </w:p>
          <w:p w14:paraId="3B229AA6">
            <w:pPr>
              <w:spacing w:line="400" w:lineRule="exact"/>
              <w:jc w:val="center"/>
              <w:outlineLvl w:val="3"/>
              <w:rPr>
                <w:rFonts w:hint="eastAsia" w:ascii="宋体" w:hAnsi="宋体" w:eastAsia="宋体" w:cs="宋体"/>
                <w:b/>
                <w:bCs/>
                <w:sz w:val="21"/>
                <w:szCs w:val="21"/>
                <w:lang w:val="en-US" w:eastAsia="zh-CN" w:bidi="ar-SA"/>
              </w:rPr>
            </w:pPr>
            <w:r>
              <w:rPr>
                <w:rFonts w:hint="eastAsia"/>
                <w:b/>
                <w:bCs/>
                <w:lang w:val="en-US" w:eastAsia="zh-CN"/>
              </w:rPr>
              <w:t>（3分钟）</w:t>
            </w:r>
          </w:p>
        </w:tc>
        <w:tc>
          <w:tcPr>
            <w:tcW w:w="2800" w:type="dxa"/>
            <w:gridSpan w:val="4"/>
            <w:tcBorders>
              <w:top w:val="single" w:color="auto" w:sz="24" w:space="0"/>
              <w:left w:val="single" w:color="auto" w:sz="4" w:space="0"/>
              <w:right w:val="single" w:color="auto" w:sz="4" w:space="0"/>
            </w:tcBorders>
            <w:shd w:val="clear" w:color="auto" w:fill="auto"/>
            <w:vAlign w:val="center"/>
          </w:tcPr>
          <w:p w14:paraId="7A4E1F72">
            <w:pPr>
              <w:pageBreakBefore w:val="0"/>
              <w:kinsoku/>
              <w:overflowPunct/>
              <w:topLinePunct w:val="0"/>
              <w:autoSpaceDE/>
              <w:autoSpaceDN/>
              <w:bidi w:val="0"/>
              <w:adjustRightInd/>
              <w:snapToGrid/>
              <w:spacing w:line="288" w:lineRule="auto"/>
              <w:textAlignment w:val="auto"/>
              <w:rPr>
                <w:rFonts w:hint="eastAsia" w:ascii="宋体" w:hAnsi="宋体"/>
                <w:b/>
                <w:bCs/>
                <w:color w:val="auto"/>
                <w:szCs w:val="21"/>
                <w:lang w:eastAsia="zh-CN"/>
              </w:rPr>
            </w:pPr>
            <w:r>
              <w:rPr>
                <w:rFonts w:hint="eastAsia" w:ascii="宋体" w:hAnsi="宋体"/>
                <w:szCs w:val="21"/>
              </w:rPr>
              <w:t xml:space="preserve"> </w:t>
            </w:r>
            <w:r>
              <w:rPr>
                <w:rFonts w:hint="eastAsia" w:ascii="宋体" w:hAnsi="宋体"/>
                <w:b/>
                <w:bCs/>
                <w:color w:val="auto"/>
                <w:szCs w:val="21"/>
                <w:lang w:val="en-US" w:eastAsia="zh-CN"/>
              </w:rPr>
              <w:t>任务</w:t>
            </w:r>
            <w:r>
              <w:rPr>
                <w:rFonts w:hint="eastAsia" w:ascii="宋体" w:hAnsi="宋体"/>
                <w:b/>
                <w:bCs/>
                <w:color w:val="auto"/>
                <w:szCs w:val="21"/>
              </w:rPr>
              <w:t>描述</w:t>
            </w:r>
            <w:r>
              <w:rPr>
                <w:rFonts w:hint="eastAsia" w:ascii="宋体" w:hAnsi="宋体"/>
                <w:b/>
                <w:bCs/>
                <w:color w:val="auto"/>
                <w:szCs w:val="21"/>
                <w:lang w:eastAsia="zh-CN"/>
              </w:rPr>
              <w:t>：</w:t>
            </w:r>
          </w:p>
          <w:p w14:paraId="47468FA6">
            <w:pPr>
              <w:pageBreakBefore w:val="0"/>
              <w:kinsoku/>
              <w:overflowPunct/>
              <w:topLinePunct w:val="0"/>
              <w:autoSpaceDE/>
              <w:autoSpaceDN/>
              <w:bidi w:val="0"/>
              <w:adjustRightInd/>
              <w:snapToGrid/>
              <w:spacing w:line="288" w:lineRule="auto"/>
              <w:textAlignment w:val="auto"/>
              <w:rPr>
                <w:rFonts w:hint="default"/>
                <w:lang w:val="en-US" w:eastAsia="zh-CN"/>
              </w:rPr>
            </w:pPr>
            <w:r>
              <w:rPr>
                <w:rFonts w:hint="eastAsia" w:ascii="宋体" w:hAnsi="宋体" w:eastAsia="宋体" w:cs="宋体"/>
                <w:sz w:val="24"/>
                <w:szCs w:val="24"/>
                <w:lang w:val="en-US" w:eastAsia="zh-CN"/>
              </w:rPr>
              <w:t>通过WPS演示完成新质生产力介绍的演示文稿，构思设计幻灯片的逻辑，设计出基本结构，其由封面、目录、转场、内容、结尾页等构成。</w:t>
            </w:r>
          </w:p>
          <w:p w14:paraId="092D3C0F">
            <w:pPr>
              <w:pageBreakBefore w:val="0"/>
              <w:kinsoku/>
              <w:overflowPunct/>
              <w:topLinePunct w:val="0"/>
              <w:autoSpaceDE/>
              <w:autoSpaceDN/>
              <w:bidi w:val="0"/>
              <w:adjustRightInd/>
              <w:snapToGrid/>
              <w:spacing w:line="288" w:lineRule="auto"/>
              <w:textAlignment w:val="auto"/>
              <w:rPr>
                <w:rFonts w:hint="eastAsia"/>
                <w:lang w:val="en-US" w:eastAsia="zh-CN"/>
              </w:rPr>
            </w:pPr>
            <w:r>
              <w:drawing>
                <wp:inline distT="0" distB="0" distL="114300" distR="114300">
                  <wp:extent cx="1537970" cy="720725"/>
                  <wp:effectExtent l="0" t="0" r="5080" b="317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5"/>
                          <a:stretch>
                            <a:fillRect/>
                          </a:stretch>
                        </pic:blipFill>
                        <pic:spPr>
                          <a:xfrm>
                            <a:off x="0" y="0"/>
                            <a:ext cx="1537970" cy="720725"/>
                          </a:xfrm>
                          <a:prstGeom prst="rect">
                            <a:avLst/>
                          </a:prstGeom>
                          <a:noFill/>
                          <a:ln>
                            <a:noFill/>
                          </a:ln>
                        </pic:spPr>
                      </pic:pic>
                    </a:graphicData>
                  </a:graphic>
                </wp:inline>
              </w:drawing>
            </w:r>
          </w:p>
          <w:p w14:paraId="3C77F8FA">
            <w:pPr>
              <w:pageBreakBefore w:val="0"/>
              <w:kinsoku/>
              <w:overflowPunct/>
              <w:topLinePunct w:val="0"/>
              <w:autoSpaceDE/>
              <w:autoSpaceDN/>
              <w:bidi w:val="0"/>
              <w:adjustRightInd/>
              <w:snapToGrid/>
              <w:spacing w:line="288" w:lineRule="auto"/>
              <w:textAlignment w:val="auto"/>
              <w:rPr>
                <w:rFonts w:hint="eastAsia"/>
                <w:b/>
                <w:bCs/>
                <w:lang w:val="en-US" w:eastAsia="zh-CN"/>
              </w:rPr>
            </w:pPr>
            <w:r>
              <w:rPr>
                <w:rFonts w:hint="eastAsia"/>
                <w:b/>
                <w:bCs/>
                <w:lang w:val="en-US" w:eastAsia="zh-CN"/>
              </w:rPr>
              <w:t>任务分析</w:t>
            </w:r>
          </w:p>
          <w:p w14:paraId="53C6D5BA">
            <w:pPr>
              <w:pStyle w:val="10"/>
              <w:numPr>
                <w:ilvl w:val="0"/>
                <w:numId w:val="0"/>
              </w:numPr>
              <w:ind w:left="0" w:leftChars="0" w:firstLine="420" w:firstLineChars="200"/>
              <w:rPr>
                <w:rFonts w:hint="eastAsia" w:ascii="宋体" w:hAnsi="宋体" w:eastAsia="宋体" w:cs="宋体"/>
                <w:sz w:val="21"/>
                <w:szCs w:val="21"/>
                <w:lang w:val="en-US" w:eastAsia="zh-CN" w:bidi="ar-SA"/>
              </w:rPr>
            </w:pPr>
            <w:r>
              <w:rPr>
                <w:rFonts w:hint="default"/>
                <w:lang w:val="en-US" w:eastAsia="zh-CN"/>
              </w:rPr>
              <w:t>用WPS演示创建文稿，演示文稿包含封面页、目录页、转场页、内容页、结尾页幻灯片。学会WPS演示文稿的基础操作，包括幻灯片的选择、插入、复制、移动、删除、更改幻灯片板式，理解幻灯片母版的作用，掌握母版批量设置图片或者LOGO，掌握幻灯片母版的使用，掌握幻灯片文本的输入及文本属性设置。</w:t>
            </w:r>
          </w:p>
        </w:tc>
        <w:tc>
          <w:tcPr>
            <w:tcW w:w="3000" w:type="dxa"/>
            <w:gridSpan w:val="3"/>
            <w:tcBorders>
              <w:top w:val="single" w:color="auto" w:sz="24" w:space="0"/>
              <w:left w:val="single" w:color="auto" w:sz="4" w:space="0"/>
              <w:right w:val="single" w:color="auto" w:sz="4" w:space="0"/>
            </w:tcBorders>
            <w:shd w:val="clear" w:color="auto" w:fill="auto"/>
            <w:vAlign w:val="center"/>
          </w:tcPr>
          <w:p w14:paraId="764D80D8">
            <w:pPr>
              <w:numPr>
                <w:ilvl w:val="0"/>
                <w:numId w:val="2"/>
              </w:numPr>
              <w:spacing w:line="360" w:lineRule="auto"/>
              <w:ind w:left="425" w:leftChars="0" w:hanging="425" w:firstLineChars="0"/>
              <w:jc w:val="left"/>
              <w:rPr>
                <w:rFonts w:hint="eastAsia"/>
              </w:rPr>
            </w:pPr>
            <w:r>
              <w:rPr>
                <w:rFonts w:hint="eastAsia"/>
                <w:b/>
                <w:bCs/>
              </w:rPr>
              <w:t>聆听分析：</w:t>
            </w:r>
            <w:r>
              <w:rPr>
                <w:rFonts w:hint="eastAsia"/>
              </w:rPr>
              <w:t>专注听取老师的任务分析，把握课程目标和要求。</w:t>
            </w:r>
          </w:p>
          <w:p w14:paraId="5AB13551">
            <w:pPr>
              <w:numPr>
                <w:ilvl w:val="0"/>
                <w:numId w:val="2"/>
              </w:numPr>
              <w:spacing w:line="360" w:lineRule="auto"/>
              <w:ind w:left="425" w:leftChars="0" w:hanging="425" w:firstLineChars="0"/>
              <w:jc w:val="left"/>
              <w:rPr>
                <w:rFonts w:hint="eastAsia"/>
              </w:rPr>
            </w:pPr>
            <w:r>
              <w:rPr>
                <w:rFonts w:hint="eastAsia"/>
                <w:b/>
                <w:bCs/>
              </w:rPr>
              <w:t>记录关键点：</w:t>
            </w:r>
            <w:r>
              <w:rPr>
                <w:rFonts w:hint="eastAsia"/>
              </w:rPr>
              <w:t>记下文稿结构和设计要点。</w:t>
            </w:r>
          </w:p>
          <w:p w14:paraId="4506FE2B">
            <w:pPr>
              <w:numPr>
                <w:ilvl w:val="0"/>
                <w:numId w:val="2"/>
              </w:numPr>
              <w:spacing w:line="360" w:lineRule="auto"/>
              <w:ind w:left="425" w:leftChars="0" w:hanging="425" w:firstLineChars="0"/>
              <w:jc w:val="left"/>
              <w:rPr>
                <w:rFonts w:hint="eastAsia" w:ascii="宋体" w:hAnsi="宋体" w:eastAsia="宋体" w:cs="宋体"/>
                <w:sz w:val="21"/>
                <w:szCs w:val="21"/>
                <w:lang w:val="en-US" w:eastAsia="zh-CN" w:bidi="ar-SA"/>
              </w:rPr>
            </w:pPr>
            <w:r>
              <w:rPr>
                <w:rFonts w:hint="eastAsia"/>
                <w:b/>
                <w:bCs/>
              </w:rPr>
              <w:t>互动提问：</w:t>
            </w:r>
            <w:r>
              <w:rPr>
                <w:rFonts w:hint="eastAsia"/>
              </w:rPr>
              <w:t>积极提问，确保对分析内容的完全理解。</w:t>
            </w:r>
          </w:p>
        </w:tc>
        <w:tc>
          <w:tcPr>
            <w:tcW w:w="3054" w:type="dxa"/>
            <w:tcBorders>
              <w:top w:val="single" w:color="auto" w:sz="24" w:space="0"/>
              <w:left w:val="single" w:color="auto" w:sz="4" w:space="0"/>
            </w:tcBorders>
            <w:shd w:val="clear" w:color="auto" w:fill="auto"/>
            <w:vAlign w:val="center"/>
          </w:tcPr>
          <w:p w14:paraId="2686D086">
            <w:pPr>
              <w:numPr>
                <w:ilvl w:val="0"/>
                <w:numId w:val="3"/>
              </w:numPr>
              <w:spacing w:line="360" w:lineRule="auto"/>
              <w:ind w:left="425" w:leftChars="0" w:hanging="425" w:firstLineChars="0"/>
              <w:jc w:val="left"/>
              <w:rPr>
                <w:rFonts w:hint="default" w:eastAsia="宋体"/>
                <w:lang w:val="en-US" w:eastAsia="zh-CN"/>
              </w:rPr>
            </w:pPr>
            <w:r>
              <w:rPr>
                <w:rFonts w:hint="default" w:eastAsia="宋体"/>
                <w:b/>
                <w:bCs/>
                <w:lang w:val="en-US" w:eastAsia="zh-CN"/>
              </w:rPr>
              <w:t>明确学习目标</w:t>
            </w:r>
            <w:r>
              <w:rPr>
                <w:rFonts w:hint="default" w:eastAsia="宋体"/>
                <w:lang w:val="en-US" w:eastAsia="zh-CN"/>
              </w:rPr>
              <w:t>：确保学生清楚课程的学习目标和成果预期。</w:t>
            </w:r>
          </w:p>
          <w:p w14:paraId="46DEEE7E">
            <w:pPr>
              <w:numPr>
                <w:ilvl w:val="0"/>
                <w:numId w:val="3"/>
              </w:numPr>
              <w:spacing w:line="360" w:lineRule="auto"/>
              <w:ind w:left="425" w:leftChars="0" w:hanging="425" w:firstLineChars="0"/>
              <w:jc w:val="left"/>
              <w:rPr>
                <w:rFonts w:hint="eastAsia" w:ascii="宋体" w:hAnsi="宋体" w:eastAsia="宋体" w:cs="宋体"/>
                <w:sz w:val="21"/>
                <w:szCs w:val="21"/>
                <w:lang w:val="en-US" w:eastAsia="zh-CN" w:bidi="ar-SA"/>
              </w:rPr>
            </w:pPr>
            <w:r>
              <w:rPr>
                <w:rFonts w:hint="default" w:eastAsia="宋体"/>
                <w:b/>
                <w:bCs/>
                <w:lang w:val="en-US" w:eastAsia="zh-CN"/>
              </w:rPr>
              <w:t>理解文稿结构：</w:t>
            </w:r>
            <w:r>
              <w:rPr>
                <w:rFonts w:hint="default" w:eastAsia="宋体"/>
                <w:lang w:val="en-US" w:eastAsia="zh-CN"/>
              </w:rPr>
              <w:t>帮助学生掌握演示文稿的基本组成和设计逻辑。</w:t>
            </w:r>
          </w:p>
        </w:tc>
      </w:tr>
      <w:tr w14:paraId="7457B34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1" w:type="dxa"/>
            <w:gridSpan w:val="3"/>
            <w:tcBorders>
              <w:top w:val="single" w:color="auto" w:sz="24" w:space="0"/>
              <w:right w:val="single" w:color="auto" w:sz="4" w:space="0"/>
            </w:tcBorders>
            <w:shd w:val="clear" w:color="auto" w:fill="auto"/>
            <w:vAlign w:val="center"/>
          </w:tcPr>
          <w:p w14:paraId="0CAF44BB">
            <w:pPr>
              <w:spacing w:line="400" w:lineRule="exact"/>
              <w:jc w:val="center"/>
              <w:outlineLvl w:val="3"/>
              <w:rPr>
                <w:rFonts w:hint="default"/>
                <w:b/>
                <w:bCs/>
                <w:lang w:val="en-US" w:eastAsia="zh-CN"/>
              </w:rPr>
            </w:pPr>
            <w:r>
              <w:rPr>
                <w:rFonts w:hint="eastAsia"/>
                <w:b/>
                <w:bCs/>
                <w:lang w:val="en-US" w:eastAsia="zh-CN"/>
              </w:rPr>
              <w:t>知识讲解和任务实现演示</w:t>
            </w:r>
          </w:p>
          <w:p w14:paraId="29744913">
            <w:pPr>
              <w:spacing w:line="400" w:lineRule="exact"/>
              <w:jc w:val="center"/>
              <w:outlineLvl w:val="3"/>
              <w:rPr>
                <w:rFonts w:hint="eastAsia" w:ascii="宋体" w:hAnsi="宋体" w:eastAsia="宋体" w:cs="宋体"/>
                <w:b/>
                <w:bCs/>
                <w:sz w:val="21"/>
                <w:szCs w:val="21"/>
                <w:lang w:val="en-US" w:eastAsia="zh-CN" w:bidi="ar-SA"/>
              </w:rPr>
            </w:pPr>
            <w:r>
              <w:rPr>
                <w:rFonts w:hint="eastAsia"/>
                <w:b/>
                <w:bCs/>
              </w:rPr>
              <w:t>（</w:t>
            </w:r>
            <w:r>
              <w:rPr>
                <w:rFonts w:hint="eastAsia"/>
                <w:b/>
                <w:bCs/>
                <w:lang w:val="en-US" w:eastAsia="zh-CN"/>
              </w:rPr>
              <w:t>15</w:t>
            </w:r>
            <w:r>
              <w:rPr>
                <w:rFonts w:hint="eastAsia"/>
                <w:b/>
                <w:bCs/>
              </w:rPr>
              <w:t>分钟）</w:t>
            </w:r>
          </w:p>
        </w:tc>
        <w:tc>
          <w:tcPr>
            <w:tcW w:w="2800" w:type="dxa"/>
            <w:gridSpan w:val="4"/>
            <w:tcBorders>
              <w:top w:val="single" w:color="auto" w:sz="24" w:space="0"/>
              <w:left w:val="single" w:color="auto" w:sz="4" w:space="0"/>
              <w:right w:val="single" w:color="auto" w:sz="4" w:space="0"/>
            </w:tcBorders>
            <w:shd w:val="clear" w:color="auto" w:fill="auto"/>
            <w:vAlign w:val="center"/>
          </w:tcPr>
          <w:p w14:paraId="0DBBA3C4">
            <w:pPr>
              <w:pStyle w:val="3"/>
              <w:pageBreakBefore w:val="0"/>
              <w:kinsoku/>
              <w:overflowPunct/>
              <w:topLinePunct w:val="0"/>
              <w:autoSpaceDE/>
              <w:autoSpaceDN/>
              <w:bidi w:val="0"/>
              <w:adjustRightInd/>
              <w:snapToGrid/>
              <w:spacing w:line="288" w:lineRule="auto"/>
              <w:textAlignment w:val="auto"/>
              <w:rPr>
                <w:rFonts w:hint="eastAsia"/>
                <w:sz w:val="22"/>
                <w:szCs w:val="22"/>
                <w:lang w:val="en-US" w:eastAsia="zh-CN"/>
              </w:rPr>
            </w:pPr>
            <w:r>
              <w:rPr>
                <w:rFonts w:hint="eastAsia"/>
                <w:sz w:val="22"/>
                <w:szCs w:val="22"/>
                <w:lang w:val="en-US" w:eastAsia="zh-CN"/>
              </w:rPr>
              <w:t>活动1 WPS 演示文稿基本操作</w:t>
            </w:r>
          </w:p>
          <w:p w14:paraId="68BEF030">
            <w:pPr>
              <w:numPr>
                <w:ilvl w:val="0"/>
                <w:numId w:val="4"/>
              </w:numPr>
              <w:ind w:left="425" w:leftChars="0" w:hanging="425" w:firstLineChars="0"/>
              <w:jc w:val="both"/>
              <w:rPr>
                <w:rFonts w:hint="eastAsia"/>
                <w:lang w:val="en-US" w:eastAsia="zh-CN"/>
              </w:rPr>
            </w:pPr>
            <w:r>
              <w:rPr>
                <w:rFonts w:hint="eastAsia"/>
                <w:lang w:val="en-US" w:eastAsia="zh-CN"/>
              </w:rPr>
              <w:t>演示文稿的工作界面介绍（标题栏、功能区、编辑区、大纲/幻灯片窗格、任务窗格、备注窗格、状态栏）</w:t>
            </w:r>
          </w:p>
          <w:p w14:paraId="0CF2D034">
            <w:pPr>
              <w:numPr>
                <w:ilvl w:val="0"/>
                <w:numId w:val="4"/>
              </w:numPr>
              <w:ind w:left="425" w:leftChars="0" w:hanging="425" w:firstLineChars="0"/>
              <w:jc w:val="both"/>
              <w:rPr>
                <w:rFonts w:hint="eastAsia"/>
                <w:lang w:val="en-US" w:eastAsia="zh-CN"/>
              </w:rPr>
            </w:pPr>
            <w:r>
              <w:rPr>
                <w:rFonts w:hint="eastAsia"/>
                <w:lang w:val="en-US" w:eastAsia="zh-CN"/>
              </w:rPr>
              <w:t>创建演示文稿</w:t>
            </w:r>
          </w:p>
          <w:p w14:paraId="62C333BC">
            <w:pPr>
              <w:numPr>
                <w:ilvl w:val="0"/>
                <w:numId w:val="4"/>
              </w:numPr>
              <w:ind w:left="425" w:leftChars="0" w:hanging="425" w:firstLineChars="0"/>
              <w:jc w:val="both"/>
              <w:rPr>
                <w:rFonts w:hint="eastAsia"/>
                <w:lang w:val="en-US" w:eastAsia="zh-CN"/>
              </w:rPr>
            </w:pPr>
            <w:r>
              <w:rPr>
                <w:rFonts w:hint="eastAsia"/>
                <w:lang w:val="en-US" w:eastAsia="zh-CN"/>
              </w:rPr>
              <w:t>保存和关闭演示文稿</w:t>
            </w:r>
          </w:p>
          <w:p w14:paraId="54CDE398">
            <w:pPr>
              <w:numPr>
                <w:ilvl w:val="0"/>
                <w:numId w:val="4"/>
              </w:numPr>
              <w:ind w:left="425" w:leftChars="0" w:hanging="425" w:firstLineChars="0"/>
              <w:jc w:val="both"/>
              <w:rPr>
                <w:rFonts w:hint="eastAsia"/>
                <w:lang w:val="en-US" w:eastAsia="zh-CN"/>
              </w:rPr>
            </w:pPr>
            <w:r>
              <w:rPr>
                <w:rFonts w:hint="eastAsia"/>
                <w:lang w:val="en-US" w:eastAsia="zh-CN"/>
              </w:rPr>
              <w:t>打开演示文稿</w:t>
            </w:r>
          </w:p>
          <w:p w14:paraId="48606F1D">
            <w:pPr>
              <w:numPr>
                <w:ilvl w:val="0"/>
                <w:numId w:val="4"/>
              </w:numPr>
              <w:ind w:left="425" w:leftChars="0" w:hanging="425" w:firstLineChars="0"/>
              <w:jc w:val="both"/>
              <w:rPr>
                <w:rFonts w:hint="eastAsia"/>
                <w:lang w:val="en-US" w:eastAsia="zh-CN"/>
              </w:rPr>
            </w:pPr>
            <w:r>
              <w:rPr>
                <w:rFonts w:hint="eastAsia"/>
                <w:lang w:val="en-US" w:eastAsia="zh-CN"/>
              </w:rPr>
              <w:t>幻灯片视图(幻灯片视图、普通视图、幻灯片浏览视图、备注页视图、阅读视图）</w:t>
            </w:r>
          </w:p>
          <w:p w14:paraId="50F78726">
            <w:pPr>
              <w:numPr>
                <w:ilvl w:val="0"/>
                <w:numId w:val="0"/>
              </w:numPr>
              <w:ind w:left="0" w:leftChars="0" w:firstLine="0" w:firstLineChars="0"/>
              <w:jc w:val="both"/>
              <w:rPr>
                <w:rFonts w:hint="eastAsia" w:ascii="宋体" w:hAnsi="宋体" w:eastAsia="宋体" w:cs="宋体"/>
                <w:sz w:val="21"/>
                <w:szCs w:val="21"/>
                <w:lang w:val="en-US" w:eastAsia="zh-CN" w:bidi="ar-SA"/>
              </w:rPr>
            </w:pPr>
          </w:p>
        </w:tc>
        <w:tc>
          <w:tcPr>
            <w:tcW w:w="3000" w:type="dxa"/>
            <w:gridSpan w:val="3"/>
            <w:tcBorders>
              <w:top w:val="single" w:color="auto" w:sz="24" w:space="0"/>
              <w:left w:val="single" w:color="auto" w:sz="4" w:space="0"/>
              <w:right w:val="single" w:color="auto" w:sz="4" w:space="0"/>
            </w:tcBorders>
            <w:shd w:val="clear" w:color="auto" w:fill="auto"/>
            <w:vAlign w:val="center"/>
          </w:tcPr>
          <w:p w14:paraId="595451C8">
            <w:pPr>
              <w:spacing w:line="360" w:lineRule="auto"/>
              <w:jc w:val="left"/>
              <w:rPr>
                <w:rFonts w:hint="eastAsia"/>
                <w:lang w:eastAsia="zh-CN"/>
              </w:rPr>
            </w:pPr>
            <w:r>
              <w:rPr>
                <w:rFonts w:hint="eastAsia"/>
                <w:lang w:eastAsia="zh-CN"/>
              </w:rPr>
              <w:t>（</w:t>
            </w:r>
            <w:r>
              <w:rPr>
                <w:rFonts w:hint="eastAsia"/>
                <w:lang w:val="en-US" w:eastAsia="zh-CN"/>
              </w:rPr>
              <w:t>1</w:t>
            </w:r>
            <w:r>
              <w:rPr>
                <w:rFonts w:hint="eastAsia"/>
                <w:lang w:eastAsia="zh-CN"/>
              </w:rPr>
              <w:t>）观察教师的操作，并跟随教师一起识别界面的各个组成部分。</w:t>
            </w:r>
          </w:p>
          <w:p w14:paraId="4BB04FD7">
            <w:pPr>
              <w:spacing w:line="360" w:lineRule="auto"/>
              <w:jc w:val="left"/>
              <w:rPr>
                <w:rFonts w:hint="eastAsia"/>
                <w:lang w:eastAsia="zh-CN"/>
              </w:rPr>
            </w:pPr>
            <w:r>
              <w:rPr>
                <w:rFonts w:hint="eastAsia"/>
                <w:lang w:eastAsia="zh-CN"/>
              </w:rPr>
              <w:t>（</w:t>
            </w:r>
            <w:r>
              <w:rPr>
                <w:rFonts w:hint="eastAsia"/>
                <w:lang w:val="en-US" w:eastAsia="zh-CN"/>
              </w:rPr>
              <w:t>2</w:t>
            </w:r>
            <w:r>
              <w:rPr>
                <w:rFonts w:hint="eastAsia"/>
                <w:lang w:eastAsia="zh-CN"/>
              </w:rPr>
              <w:t>）记录下每个界面组成部分的主要功能。</w:t>
            </w:r>
          </w:p>
          <w:p w14:paraId="51F6DE4B">
            <w:pPr>
              <w:spacing w:line="360" w:lineRule="auto"/>
              <w:jc w:val="left"/>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认真观看教师演示</w:t>
            </w:r>
            <w:r>
              <w:rPr>
                <w:rFonts w:hint="eastAsia"/>
                <w:lang w:eastAsia="zh-CN"/>
              </w:rPr>
              <w:t>启动WPS演示文稿软件的方法，</w:t>
            </w:r>
            <w:r>
              <w:rPr>
                <w:rFonts w:hint="eastAsia"/>
                <w:lang w:val="en-US" w:eastAsia="zh-CN"/>
              </w:rPr>
              <w:t>保存演示文稿以及打开文稿。</w:t>
            </w:r>
          </w:p>
          <w:p w14:paraId="1F94FE5E">
            <w:pPr>
              <w:spacing w:line="360" w:lineRule="auto"/>
              <w:jc w:val="left"/>
              <w:rPr>
                <w:rFonts w:hint="eastAsia" w:ascii="宋体" w:hAnsi="宋体" w:eastAsia="宋体" w:cs="宋体"/>
                <w:sz w:val="21"/>
                <w:szCs w:val="21"/>
                <w:lang w:val="en-US" w:eastAsia="zh-CN" w:bidi="ar-SA"/>
              </w:rPr>
            </w:pPr>
            <w:r>
              <w:rPr>
                <w:rFonts w:hint="eastAsia"/>
                <w:lang w:val="en-US" w:eastAsia="zh-CN"/>
              </w:rPr>
              <w:t>(4)认真听介绍不同的视图模式，包括普通视图、幻灯片浏览视图、备注页视图、阅读视图等</w:t>
            </w:r>
          </w:p>
        </w:tc>
        <w:tc>
          <w:tcPr>
            <w:tcW w:w="3054" w:type="dxa"/>
            <w:tcBorders>
              <w:top w:val="single" w:color="auto" w:sz="24" w:space="0"/>
              <w:left w:val="single" w:color="auto" w:sz="4" w:space="0"/>
            </w:tcBorders>
            <w:shd w:val="clear" w:color="auto" w:fill="auto"/>
            <w:vAlign w:val="center"/>
          </w:tcPr>
          <w:p w14:paraId="2C4489D7">
            <w:pPr>
              <w:spacing w:line="360" w:lineRule="auto"/>
              <w:jc w:val="left"/>
              <w:rPr>
                <w:rFonts w:hint="eastAsia"/>
                <w:lang w:eastAsia="zh-CN"/>
              </w:rPr>
            </w:pPr>
            <w:r>
              <w:rPr>
                <w:rFonts w:hint="eastAsia"/>
                <w:lang w:eastAsia="zh-CN"/>
              </w:rPr>
              <w:t>（</w:t>
            </w:r>
            <w:r>
              <w:rPr>
                <w:rFonts w:hint="eastAsia"/>
                <w:lang w:val="en-US" w:eastAsia="zh-CN"/>
              </w:rPr>
              <w:t>1</w:t>
            </w:r>
            <w:r>
              <w:rPr>
                <w:rFonts w:hint="eastAsia"/>
                <w:lang w:eastAsia="zh-CN"/>
              </w:rPr>
              <w:t>）熟悉WPS演示文稿的界面，了解每个工具的位置和作用，为后续更深入的学习打下基础。</w:t>
            </w:r>
          </w:p>
          <w:p w14:paraId="6F245B44">
            <w:pPr>
              <w:spacing w:line="360" w:lineRule="auto"/>
              <w:jc w:val="left"/>
              <w:rPr>
                <w:rFonts w:hint="eastAsia" w:ascii="宋体" w:hAnsi="宋体" w:eastAsia="宋体" w:cs="宋体"/>
                <w:sz w:val="21"/>
                <w:szCs w:val="21"/>
                <w:lang w:val="en-US" w:eastAsia="zh-CN" w:bidi="ar-SA"/>
              </w:rPr>
            </w:pPr>
            <w:r>
              <w:rPr>
                <w:rFonts w:hint="eastAsia"/>
                <w:lang w:eastAsia="zh-CN"/>
              </w:rPr>
              <w:t>（</w:t>
            </w:r>
            <w:r>
              <w:rPr>
                <w:rFonts w:hint="eastAsia"/>
                <w:lang w:val="en-US" w:eastAsia="zh-CN"/>
              </w:rPr>
              <w:t>2</w:t>
            </w:r>
            <w:r>
              <w:rPr>
                <w:rFonts w:hint="eastAsia"/>
                <w:lang w:eastAsia="zh-CN"/>
              </w:rPr>
              <w:t>）学习如何使用不同的视图模式来更好地组织和编辑演示文稿，从而提高效率。</w:t>
            </w:r>
          </w:p>
        </w:tc>
      </w:tr>
      <w:tr w14:paraId="6CC46723">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1" w:type="dxa"/>
            <w:gridSpan w:val="3"/>
            <w:tcBorders>
              <w:top w:val="single" w:color="auto" w:sz="24" w:space="0"/>
              <w:right w:val="single" w:color="auto" w:sz="4" w:space="0"/>
            </w:tcBorders>
            <w:shd w:val="clear" w:color="auto" w:fill="auto"/>
            <w:vAlign w:val="center"/>
          </w:tcPr>
          <w:p w14:paraId="783D1470">
            <w:pPr>
              <w:spacing w:line="400" w:lineRule="exact"/>
              <w:jc w:val="center"/>
              <w:outlineLvl w:val="3"/>
              <w:rPr>
                <w:rFonts w:hint="default"/>
                <w:b/>
                <w:bCs/>
                <w:lang w:val="en-US" w:eastAsia="zh-CN"/>
              </w:rPr>
            </w:pPr>
            <w:r>
              <w:rPr>
                <w:rFonts w:hint="eastAsia"/>
                <w:b/>
                <w:bCs/>
                <w:lang w:val="en-US" w:eastAsia="zh-CN"/>
              </w:rPr>
              <w:t>知识讲解和任务实现演示</w:t>
            </w:r>
          </w:p>
          <w:p w14:paraId="5B337481">
            <w:pPr>
              <w:spacing w:line="400" w:lineRule="exact"/>
              <w:jc w:val="center"/>
              <w:outlineLvl w:val="3"/>
              <w:rPr>
                <w:rFonts w:hint="eastAsia" w:ascii="宋体" w:hAnsi="宋体" w:eastAsia="宋体" w:cs="宋体"/>
                <w:b/>
                <w:bCs/>
                <w:sz w:val="21"/>
                <w:szCs w:val="21"/>
                <w:lang w:val="en-US" w:eastAsia="zh-CN" w:bidi="ar-SA"/>
              </w:rPr>
            </w:pPr>
            <w:r>
              <w:rPr>
                <w:rFonts w:hint="eastAsia"/>
                <w:b/>
                <w:bCs/>
              </w:rPr>
              <w:t>（</w:t>
            </w:r>
            <w:r>
              <w:rPr>
                <w:rFonts w:hint="eastAsia"/>
                <w:b/>
                <w:bCs/>
                <w:lang w:val="en-US" w:eastAsia="zh-CN"/>
              </w:rPr>
              <w:t>30</w:t>
            </w:r>
            <w:r>
              <w:rPr>
                <w:rFonts w:hint="eastAsia"/>
                <w:b/>
                <w:bCs/>
              </w:rPr>
              <w:t>分钟）</w:t>
            </w:r>
          </w:p>
        </w:tc>
        <w:tc>
          <w:tcPr>
            <w:tcW w:w="2800" w:type="dxa"/>
            <w:gridSpan w:val="4"/>
            <w:tcBorders>
              <w:top w:val="single" w:color="auto" w:sz="24" w:space="0"/>
              <w:left w:val="single" w:color="auto" w:sz="4" w:space="0"/>
              <w:right w:val="single" w:color="auto" w:sz="4" w:space="0"/>
            </w:tcBorders>
            <w:shd w:val="clear" w:color="auto" w:fill="auto"/>
            <w:vAlign w:val="center"/>
          </w:tcPr>
          <w:p w14:paraId="086CFAFF">
            <w:pPr>
              <w:numPr>
                <w:ilvl w:val="0"/>
                <w:numId w:val="0"/>
              </w:numPr>
              <w:ind w:leftChars="0"/>
              <w:jc w:val="both"/>
              <w:rPr>
                <w:rFonts w:hint="eastAsia" w:ascii="宋体" w:hAnsi="宋体" w:eastAsia="宋体" w:cs="宋体"/>
                <w:b/>
                <w:bCs/>
                <w:kern w:val="0"/>
                <w:sz w:val="22"/>
                <w:szCs w:val="22"/>
                <w:lang w:val="en-US" w:eastAsia="zh-CN" w:bidi="ar"/>
              </w:rPr>
            </w:pPr>
            <w:r>
              <w:rPr>
                <w:rFonts w:hint="eastAsia" w:ascii="宋体" w:hAnsi="宋体" w:eastAsia="宋体" w:cs="宋体"/>
                <w:b/>
                <w:bCs/>
                <w:kern w:val="0"/>
                <w:sz w:val="22"/>
                <w:szCs w:val="22"/>
                <w:lang w:val="en-US" w:eastAsia="zh-CN" w:bidi="ar"/>
              </w:rPr>
              <w:t>活动2 幻灯片的基本操作</w:t>
            </w:r>
          </w:p>
          <w:p w14:paraId="55022E9C">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（1）新建幻灯片</w:t>
            </w:r>
          </w:p>
          <w:p w14:paraId="15B02AFA">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（2）复制幻灯片</w:t>
            </w:r>
          </w:p>
          <w:p w14:paraId="26EF8AAE">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（3）移动幻灯片</w:t>
            </w:r>
          </w:p>
          <w:p w14:paraId="37F1E169">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（4）删除幻灯片</w:t>
            </w:r>
          </w:p>
          <w:p w14:paraId="13512A84">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（5）更换幻灯片版式</w:t>
            </w:r>
          </w:p>
          <w:p w14:paraId="2507BF98">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（6）教师演示如何在幻灯片中输入文本，并设置文本属性。教师会在演示过程中详细解释每个步骤，并通过实际操作示范如何使用WPS演示文稿进行上述各项操作。</w:t>
            </w:r>
          </w:p>
          <w:p w14:paraId="2091DDF6">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（7）教师在演示过程中详细解释每个步骤，并通过实际操作示范如何使用WPS演示文稿进行幻灯片的基础操作。</w:t>
            </w:r>
          </w:p>
          <w:p w14:paraId="0D333075">
            <w:pPr>
              <w:numPr>
                <w:ilvl w:val="0"/>
                <w:numId w:val="0"/>
              </w:numPr>
              <w:ind w:left="0" w:leftChars="0" w:firstLine="0" w:firstLineChars="0"/>
              <w:jc w:val="both"/>
              <w:rPr>
                <w:rFonts w:hint="eastAsia" w:ascii="宋体" w:hAnsi="宋体" w:eastAsia="宋体" w:cs="宋体"/>
                <w:b w:val="0"/>
                <w:bCs w:val="0"/>
                <w:kern w:val="0"/>
                <w:sz w:val="21"/>
                <w:szCs w:val="21"/>
                <w:lang w:val="en-US" w:eastAsia="zh-CN" w:bidi="ar"/>
              </w:rPr>
            </w:pPr>
            <w:r>
              <w:rPr>
                <w:rFonts w:hint="eastAsia" w:cs="宋体"/>
                <w:b w:val="0"/>
                <w:bCs w:val="0"/>
                <w:kern w:val="0"/>
                <w:sz w:val="21"/>
                <w:szCs w:val="21"/>
                <w:lang w:val="en-US" w:eastAsia="zh-CN" w:bidi="ar"/>
              </w:rPr>
              <w:t>（8）</w:t>
            </w:r>
            <w:r>
              <w:rPr>
                <w:rFonts w:hint="eastAsia"/>
                <w:lang w:val="en-US" w:eastAsia="zh-CN"/>
              </w:rPr>
              <w:t>教师在学生操作期间巡视，解答学生的疑问，并指导学生如何正确操作。</w:t>
            </w:r>
          </w:p>
        </w:tc>
        <w:tc>
          <w:tcPr>
            <w:tcW w:w="3000" w:type="dxa"/>
            <w:gridSpan w:val="3"/>
            <w:tcBorders>
              <w:top w:val="single" w:color="auto" w:sz="24" w:space="0"/>
              <w:left w:val="single" w:color="auto" w:sz="4" w:space="0"/>
              <w:right w:val="single" w:color="auto" w:sz="4" w:space="0"/>
            </w:tcBorders>
            <w:shd w:val="clear" w:color="auto" w:fill="auto"/>
            <w:vAlign w:val="center"/>
          </w:tcPr>
          <w:p w14:paraId="20595507">
            <w:pPr>
              <w:spacing w:line="360" w:lineRule="auto"/>
              <w:jc w:val="left"/>
              <w:rPr>
                <w:rFonts w:hint="eastAsia"/>
                <w:lang w:val="en-US" w:eastAsia="zh-CN"/>
              </w:rPr>
            </w:pPr>
            <w:r>
              <w:rPr>
                <w:rFonts w:hint="eastAsia"/>
                <w:lang w:val="en-US" w:eastAsia="zh-CN"/>
              </w:rPr>
              <w:t>（1）学生首先认真聆听教师的讲解，观察教师的具体操作，并记录下教师操作过程中的重点步骤。</w:t>
            </w:r>
          </w:p>
          <w:p w14:paraId="4E24D116">
            <w:pPr>
              <w:spacing w:line="360" w:lineRule="auto"/>
              <w:jc w:val="left"/>
              <w:rPr>
                <w:rFonts w:hint="eastAsia"/>
                <w:lang w:val="en-US" w:eastAsia="zh-CN"/>
              </w:rPr>
            </w:pPr>
            <w:r>
              <w:rPr>
                <w:rFonts w:hint="eastAsia"/>
                <w:lang w:val="en-US" w:eastAsia="zh-CN"/>
              </w:rPr>
              <w:t>（2）随后，学生按照教师的演示，尝试在自己的电脑上新建幻灯片，复制选定的幻灯片，通过拖拽移动幻灯片，以及删除多余的幻灯片。</w:t>
            </w:r>
          </w:p>
          <w:p w14:paraId="11832322">
            <w:pPr>
              <w:spacing w:line="360" w:lineRule="auto"/>
              <w:jc w:val="left"/>
              <w:rPr>
                <w:rFonts w:hint="eastAsia"/>
                <w:lang w:val="en-US" w:eastAsia="zh-CN"/>
              </w:rPr>
            </w:pPr>
            <w:r>
              <w:rPr>
                <w:rFonts w:hint="eastAsia"/>
                <w:lang w:val="en-US" w:eastAsia="zh-CN"/>
              </w:rPr>
              <w:t>（3）学生还需尝试更改幻灯片的版式，并在幻灯片中输入文本，设置文本属性。</w:t>
            </w:r>
          </w:p>
          <w:p w14:paraId="2394F002">
            <w:pPr>
              <w:spacing w:line="360" w:lineRule="auto"/>
              <w:jc w:val="left"/>
              <w:rPr>
                <w:rFonts w:hint="eastAsia" w:ascii="宋体" w:hAnsi="宋体" w:eastAsia="宋体" w:cs="宋体"/>
                <w:sz w:val="21"/>
                <w:szCs w:val="21"/>
                <w:lang w:val="en-US" w:eastAsia="zh-CN" w:bidi="ar-SA"/>
              </w:rPr>
            </w:pPr>
          </w:p>
        </w:tc>
        <w:tc>
          <w:tcPr>
            <w:tcW w:w="3054" w:type="dxa"/>
            <w:tcBorders>
              <w:top w:val="single" w:color="auto" w:sz="24" w:space="0"/>
              <w:left w:val="single" w:color="auto" w:sz="4" w:space="0"/>
            </w:tcBorders>
            <w:shd w:val="clear" w:color="auto" w:fill="auto"/>
            <w:vAlign w:val="center"/>
          </w:tcPr>
          <w:p w14:paraId="72D850B9">
            <w:pPr>
              <w:spacing w:line="360" w:lineRule="auto"/>
              <w:jc w:val="left"/>
              <w:rPr>
                <w:rFonts w:hint="eastAsia" w:ascii="宋体" w:hAnsi="宋体" w:eastAsia="宋体" w:cs="宋体"/>
                <w:sz w:val="21"/>
                <w:szCs w:val="21"/>
                <w:lang w:val="en-US" w:eastAsia="zh-CN" w:bidi="ar-SA"/>
              </w:rPr>
            </w:pPr>
            <w:r>
              <w:rPr>
                <w:rFonts w:hint="eastAsia"/>
                <w:lang w:eastAsia="zh-CN"/>
              </w:rPr>
              <w:t>本次活动的设计目的是让学生掌握幻灯片的基本操作技能，为后续更复杂的内容编辑和设计打下基础。通过教师演示与学生实践相结合的方式，学生不仅能够直观地看到操作步骤，还能亲自动手操作，从而更好地理解和记忆各项功能。教师在演示时强调细节，帮助学生避免常见的操作失误。学生通过反复练习，逐渐熟悉并掌握幻灯片的基本操作，提高使用WPS演示文稿的熟练度。</w:t>
            </w:r>
          </w:p>
        </w:tc>
      </w:tr>
      <w:tr w14:paraId="63B341A5">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1" w:type="dxa"/>
            <w:gridSpan w:val="3"/>
            <w:tcBorders>
              <w:top w:val="single" w:color="auto" w:sz="24" w:space="0"/>
              <w:right w:val="single" w:color="auto" w:sz="4" w:space="0"/>
            </w:tcBorders>
            <w:shd w:val="clear" w:color="auto" w:fill="auto"/>
            <w:vAlign w:val="center"/>
          </w:tcPr>
          <w:p w14:paraId="1BE31643">
            <w:pPr>
              <w:spacing w:line="400" w:lineRule="exact"/>
              <w:jc w:val="center"/>
              <w:outlineLvl w:val="3"/>
              <w:rPr>
                <w:rFonts w:hint="default"/>
                <w:b/>
                <w:bCs/>
                <w:lang w:val="en-US" w:eastAsia="zh-CN"/>
              </w:rPr>
            </w:pPr>
            <w:r>
              <w:rPr>
                <w:rFonts w:hint="eastAsia"/>
                <w:b/>
                <w:bCs/>
                <w:lang w:val="en-US" w:eastAsia="zh-CN"/>
              </w:rPr>
              <w:t>知识讲解和任务实现演示</w:t>
            </w:r>
          </w:p>
          <w:p w14:paraId="2CBD8C44">
            <w:pPr>
              <w:spacing w:line="400" w:lineRule="exact"/>
              <w:jc w:val="center"/>
              <w:outlineLvl w:val="3"/>
              <w:rPr>
                <w:rFonts w:hint="eastAsia" w:ascii="宋体" w:hAnsi="宋体" w:eastAsia="宋体" w:cs="宋体"/>
                <w:b/>
                <w:bCs/>
                <w:sz w:val="21"/>
                <w:szCs w:val="21"/>
                <w:lang w:val="en-US" w:eastAsia="zh-CN" w:bidi="ar-SA"/>
              </w:rPr>
            </w:pPr>
            <w:r>
              <w:rPr>
                <w:rFonts w:hint="eastAsia"/>
                <w:b/>
                <w:bCs/>
              </w:rPr>
              <w:t>（</w:t>
            </w:r>
            <w:r>
              <w:rPr>
                <w:rFonts w:hint="eastAsia"/>
                <w:b/>
                <w:bCs/>
                <w:lang w:val="en-US" w:eastAsia="zh-CN"/>
              </w:rPr>
              <w:t>10</w:t>
            </w:r>
            <w:r>
              <w:rPr>
                <w:rFonts w:hint="eastAsia"/>
                <w:b/>
                <w:bCs/>
              </w:rPr>
              <w:t>分钟）</w:t>
            </w:r>
          </w:p>
        </w:tc>
        <w:tc>
          <w:tcPr>
            <w:tcW w:w="2800" w:type="dxa"/>
            <w:gridSpan w:val="4"/>
            <w:tcBorders>
              <w:top w:val="single" w:color="auto" w:sz="24" w:space="0"/>
              <w:left w:val="single" w:color="auto" w:sz="4" w:space="0"/>
              <w:right w:val="single" w:color="auto" w:sz="4" w:space="0"/>
            </w:tcBorders>
            <w:shd w:val="clear" w:color="auto" w:fill="auto"/>
            <w:vAlign w:val="center"/>
          </w:tcPr>
          <w:p w14:paraId="3BA12E3D">
            <w:pPr>
              <w:numPr>
                <w:ilvl w:val="0"/>
                <w:numId w:val="0"/>
              </w:numPr>
              <w:ind w:leftChars="0"/>
              <w:jc w:val="both"/>
              <w:rPr>
                <w:rFonts w:hint="eastAsia" w:ascii="宋体" w:hAnsi="宋体" w:eastAsia="宋体" w:cs="宋体"/>
                <w:b/>
                <w:bCs/>
                <w:kern w:val="0"/>
                <w:sz w:val="22"/>
                <w:szCs w:val="22"/>
                <w:lang w:val="en-US" w:eastAsia="zh-CN" w:bidi="ar"/>
              </w:rPr>
            </w:pPr>
            <w:r>
              <w:rPr>
                <w:rFonts w:hint="eastAsia" w:ascii="宋体" w:hAnsi="宋体" w:eastAsia="宋体" w:cs="宋体"/>
                <w:b/>
                <w:bCs/>
                <w:kern w:val="0"/>
                <w:sz w:val="22"/>
                <w:szCs w:val="22"/>
                <w:lang w:val="en-US" w:eastAsia="zh-CN" w:bidi="ar"/>
              </w:rPr>
              <w:t>活动3设置幻灯片母版</w:t>
            </w:r>
          </w:p>
          <w:p w14:paraId="6CD0A432">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（1）幻灯片母版功能介绍</w:t>
            </w:r>
          </w:p>
          <w:p w14:paraId="6F828929">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（2）编辑幻灯片母版</w:t>
            </w:r>
          </w:p>
          <w:p w14:paraId="21285484">
            <w:pPr>
              <w:numPr>
                <w:ilvl w:val="0"/>
                <w:numId w:val="0"/>
              </w:numPr>
              <w:ind w:leftChars="0"/>
              <w:jc w:val="both"/>
              <w:rPr>
                <w:rFonts w:hint="eastAsia" w:cs="宋体"/>
                <w:b w:val="0"/>
                <w:bCs w:val="0"/>
                <w:kern w:val="0"/>
                <w:sz w:val="21"/>
                <w:szCs w:val="21"/>
                <w:lang w:val="en-US" w:eastAsia="zh-CN" w:bidi="ar"/>
              </w:rPr>
            </w:pPr>
            <w:r>
              <w:rPr>
                <w:rFonts w:hint="eastAsia" w:cs="宋体"/>
                <w:b w:val="0"/>
                <w:bCs w:val="0"/>
                <w:kern w:val="0"/>
                <w:sz w:val="21"/>
                <w:szCs w:val="21"/>
                <w:lang w:val="en-US" w:eastAsia="zh-CN" w:bidi="ar"/>
              </w:rPr>
              <w:t>（3）保存幻灯片母版</w:t>
            </w:r>
          </w:p>
          <w:p w14:paraId="5F7EE191">
            <w:pPr>
              <w:numPr>
                <w:ilvl w:val="0"/>
                <w:numId w:val="0"/>
              </w:numPr>
              <w:ind w:left="0" w:leftChars="0" w:firstLine="0" w:firstLineChars="0"/>
              <w:jc w:val="both"/>
              <w:rPr>
                <w:rFonts w:hint="eastAsia" w:ascii="宋体" w:hAnsi="宋体" w:eastAsia="宋体" w:cs="宋体"/>
                <w:b w:val="0"/>
                <w:bCs w:val="0"/>
                <w:kern w:val="0"/>
                <w:sz w:val="22"/>
                <w:szCs w:val="22"/>
                <w:lang w:val="en-US" w:eastAsia="zh-CN" w:bidi="ar"/>
              </w:rPr>
            </w:pPr>
            <w:r>
              <w:rPr>
                <w:rFonts w:hint="eastAsia" w:cs="宋体"/>
                <w:b w:val="0"/>
                <w:bCs w:val="0"/>
                <w:kern w:val="0"/>
                <w:sz w:val="21"/>
                <w:szCs w:val="21"/>
                <w:lang w:val="en-US" w:eastAsia="zh-CN" w:bidi="ar"/>
              </w:rPr>
              <w:t>（4) 使用幻灯片母版</w:t>
            </w:r>
          </w:p>
        </w:tc>
        <w:tc>
          <w:tcPr>
            <w:tcW w:w="3000" w:type="dxa"/>
            <w:gridSpan w:val="3"/>
            <w:tcBorders>
              <w:top w:val="single" w:color="auto" w:sz="24" w:space="0"/>
              <w:left w:val="single" w:color="auto" w:sz="4" w:space="0"/>
              <w:right w:val="single" w:color="auto" w:sz="4" w:space="0"/>
            </w:tcBorders>
            <w:shd w:val="clear" w:color="auto" w:fill="auto"/>
            <w:vAlign w:val="center"/>
          </w:tcPr>
          <w:p w14:paraId="6ED97728">
            <w:pPr>
              <w:spacing w:line="360" w:lineRule="auto"/>
              <w:jc w:val="left"/>
              <w:rPr>
                <w:rFonts w:hint="eastAsia"/>
                <w:lang w:val="en-US" w:eastAsia="zh-CN"/>
              </w:rPr>
            </w:pPr>
            <w:r>
              <w:rPr>
                <w:rFonts w:hint="eastAsia"/>
                <w:lang w:val="en-US" w:eastAsia="zh-CN"/>
              </w:rPr>
              <w:t>(1)学生先仔细听讲教师的讲解，并观察教师如何操作幻灯片母版。</w:t>
            </w:r>
          </w:p>
          <w:p w14:paraId="2F8B7C20">
            <w:pPr>
              <w:spacing w:line="360" w:lineRule="auto"/>
              <w:jc w:val="left"/>
              <w:rPr>
                <w:rFonts w:hint="eastAsia"/>
                <w:lang w:val="en-US" w:eastAsia="zh-CN"/>
              </w:rPr>
            </w:pPr>
            <w:r>
              <w:rPr>
                <w:rFonts w:hint="eastAsia"/>
                <w:lang w:val="en-US" w:eastAsia="zh-CN"/>
              </w:rPr>
              <w:t>(2)学生记录教师操作的关键步骤，并在教师指导下，打开自己的演示文稿，进入幻灯片母版界面，选择“标题和内容版式”版式母版。</w:t>
            </w:r>
          </w:p>
          <w:p w14:paraId="46F8BA2D">
            <w:pPr>
              <w:spacing w:line="360" w:lineRule="auto"/>
              <w:jc w:val="left"/>
              <w:rPr>
                <w:rFonts w:hint="eastAsia" w:ascii="宋体" w:hAnsi="宋体" w:eastAsia="宋体" w:cs="宋体"/>
                <w:sz w:val="21"/>
                <w:szCs w:val="21"/>
                <w:lang w:val="en-US" w:eastAsia="zh-CN" w:bidi="ar-SA"/>
              </w:rPr>
            </w:pPr>
          </w:p>
        </w:tc>
        <w:tc>
          <w:tcPr>
            <w:tcW w:w="3054" w:type="dxa"/>
            <w:tcBorders>
              <w:top w:val="single" w:color="auto" w:sz="24" w:space="0"/>
              <w:left w:val="single" w:color="auto" w:sz="4" w:space="0"/>
            </w:tcBorders>
            <w:shd w:val="clear" w:color="auto" w:fill="auto"/>
            <w:vAlign w:val="center"/>
          </w:tcPr>
          <w:p w14:paraId="4D5FC79B">
            <w:pPr>
              <w:spacing w:line="360" w:lineRule="auto"/>
              <w:jc w:val="left"/>
              <w:rPr>
                <w:rFonts w:hint="eastAsia" w:ascii="宋体" w:hAnsi="宋体" w:eastAsia="宋体" w:cs="宋体"/>
                <w:sz w:val="21"/>
                <w:szCs w:val="21"/>
                <w:lang w:val="en-US" w:eastAsia="zh-CN" w:bidi="ar-SA"/>
              </w:rPr>
            </w:pPr>
            <w:r>
              <w:rPr>
                <w:rFonts w:hint="eastAsia"/>
                <w:lang w:val="en-US" w:eastAsia="zh-CN"/>
              </w:rPr>
              <w:t>(1)</w:t>
            </w:r>
            <w:r>
              <w:rPr>
                <w:rFonts w:hint="eastAsia"/>
                <w:lang w:eastAsia="zh-CN"/>
              </w:rPr>
              <w:t>本次活动旨在让学生掌握幻灯片母版的使用方法，通过统一的布局和样式，确保演示文稿具有专业性和一致性。采用教师演示与学生实践相结合的方式，学生能够在实际操作中加深对幻灯片母版功能的理解，并通过自主操作巩固所学知识。</w:t>
            </w:r>
          </w:p>
        </w:tc>
      </w:tr>
      <w:tr w14:paraId="132AD34F">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1" w:type="dxa"/>
            <w:gridSpan w:val="3"/>
            <w:tcBorders>
              <w:top w:val="single" w:color="auto" w:sz="24" w:space="0"/>
              <w:right w:val="single" w:color="auto" w:sz="4" w:space="0"/>
            </w:tcBorders>
            <w:shd w:val="clear" w:color="auto" w:fill="auto"/>
            <w:vAlign w:val="center"/>
          </w:tcPr>
          <w:p w14:paraId="27E5EFF8">
            <w:pPr>
              <w:spacing w:line="400" w:lineRule="exact"/>
              <w:jc w:val="center"/>
              <w:outlineLvl w:val="3"/>
              <w:rPr>
                <w:rFonts w:hint="eastAsia" w:ascii="宋体" w:hAnsi="宋体" w:eastAsia="宋体" w:cs="宋体"/>
                <w:b/>
                <w:bCs/>
                <w:sz w:val="21"/>
                <w:szCs w:val="21"/>
                <w:lang w:val="en-US" w:eastAsia="zh-CN" w:bidi="ar-SA"/>
              </w:rPr>
            </w:pPr>
            <w:r>
              <w:rPr>
                <w:rFonts w:hint="eastAsia"/>
                <w:b/>
                <w:bCs/>
                <w:lang w:val="en-US" w:eastAsia="zh-CN"/>
              </w:rPr>
              <w:t>课中实践</w:t>
            </w:r>
            <w:r>
              <w:rPr>
                <w:rFonts w:hint="eastAsia"/>
                <w:b/>
                <w:bCs/>
              </w:rPr>
              <w:t>（</w:t>
            </w:r>
            <w:r>
              <w:rPr>
                <w:rFonts w:hint="eastAsia"/>
                <w:b/>
                <w:bCs/>
                <w:lang w:val="en-US" w:eastAsia="zh-CN"/>
              </w:rPr>
              <w:t>20</w:t>
            </w:r>
            <w:r>
              <w:rPr>
                <w:rFonts w:hint="eastAsia"/>
                <w:b/>
                <w:bCs/>
              </w:rPr>
              <w:t>分钟）</w:t>
            </w:r>
          </w:p>
        </w:tc>
        <w:tc>
          <w:tcPr>
            <w:tcW w:w="2800" w:type="dxa"/>
            <w:gridSpan w:val="4"/>
            <w:tcBorders>
              <w:top w:val="single" w:color="auto" w:sz="24" w:space="0"/>
              <w:left w:val="single" w:color="auto" w:sz="4" w:space="0"/>
              <w:right w:val="single" w:color="auto" w:sz="4" w:space="0"/>
            </w:tcBorders>
            <w:shd w:val="clear" w:color="auto" w:fill="auto"/>
            <w:vAlign w:val="center"/>
          </w:tcPr>
          <w:p w14:paraId="510D8B5C">
            <w:pPr>
              <w:numPr>
                <w:ilvl w:val="0"/>
                <w:numId w:val="0"/>
              </w:numPr>
              <w:ind w:leftChars="0"/>
              <w:jc w:val="both"/>
              <w:rPr>
                <w:rFonts w:hint="eastAsia" w:cs="宋体"/>
                <w:b w:val="0"/>
                <w:bCs w:val="0"/>
                <w:kern w:val="0"/>
                <w:sz w:val="22"/>
                <w:szCs w:val="22"/>
                <w:lang w:val="en-US" w:eastAsia="zh-CN" w:bidi="ar"/>
              </w:rPr>
            </w:pPr>
            <w:r>
              <w:rPr>
                <w:rFonts w:hint="eastAsia" w:cs="宋体"/>
                <w:b w:val="0"/>
                <w:bCs w:val="0"/>
                <w:kern w:val="0"/>
                <w:sz w:val="22"/>
                <w:szCs w:val="22"/>
                <w:lang w:val="en-US" w:eastAsia="zh-CN" w:bidi="ar"/>
              </w:rPr>
              <w:t>（1）教师分配实训任务，完成WPS演示文稿的基础操作，包括创建演示文稿，保存演示文稿；</w:t>
            </w:r>
          </w:p>
          <w:p w14:paraId="436A1677">
            <w:pPr>
              <w:numPr>
                <w:ilvl w:val="0"/>
                <w:numId w:val="0"/>
              </w:numPr>
              <w:ind w:leftChars="0"/>
              <w:jc w:val="both"/>
              <w:rPr>
                <w:rFonts w:hint="default" w:cs="宋体"/>
                <w:b w:val="0"/>
                <w:bCs w:val="0"/>
                <w:kern w:val="0"/>
                <w:sz w:val="22"/>
                <w:szCs w:val="22"/>
                <w:lang w:val="en-US" w:eastAsia="zh-CN" w:bidi="ar"/>
              </w:rPr>
            </w:pPr>
            <w:r>
              <w:rPr>
                <w:rFonts w:hint="eastAsia" w:cs="宋体"/>
                <w:b w:val="0"/>
                <w:bCs w:val="0"/>
                <w:kern w:val="0"/>
                <w:sz w:val="22"/>
                <w:szCs w:val="22"/>
                <w:lang w:val="en-US" w:eastAsia="zh-CN" w:bidi="ar"/>
              </w:rPr>
              <w:t>（2）参照老师操作样例设置幻灯片演示版文稿。</w:t>
            </w:r>
          </w:p>
          <w:p w14:paraId="3DCFD657">
            <w:pPr>
              <w:numPr>
                <w:ilvl w:val="0"/>
                <w:numId w:val="0"/>
              </w:numPr>
              <w:ind w:leftChars="0"/>
              <w:jc w:val="both"/>
            </w:pPr>
            <w:r>
              <w:drawing>
                <wp:inline distT="0" distB="0" distL="114300" distR="114300">
                  <wp:extent cx="1495425" cy="965200"/>
                  <wp:effectExtent l="0" t="0" r="0" b="635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
                          <a:stretch>
                            <a:fillRect/>
                          </a:stretch>
                        </pic:blipFill>
                        <pic:spPr>
                          <a:xfrm>
                            <a:off x="0" y="0"/>
                            <a:ext cx="1495425" cy="965200"/>
                          </a:xfrm>
                          <a:prstGeom prst="rect">
                            <a:avLst/>
                          </a:prstGeom>
                          <a:noFill/>
                          <a:ln>
                            <a:noFill/>
                          </a:ln>
                        </pic:spPr>
                      </pic:pic>
                    </a:graphicData>
                  </a:graphic>
                </wp:inline>
              </w:drawing>
            </w:r>
          </w:p>
          <w:p w14:paraId="72D8EC4D">
            <w:pPr>
              <w:numPr>
                <w:ilvl w:val="0"/>
                <w:numId w:val="0"/>
              </w:numPr>
              <w:ind w:leftChars="0"/>
              <w:jc w:val="both"/>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参照前面老师操作方法，新增幻灯片，编辑幻灯片，插入文本，排版文本等</w:t>
            </w:r>
          </w:p>
          <w:p w14:paraId="0593D978">
            <w:pPr>
              <w:numPr>
                <w:ilvl w:val="0"/>
                <w:numId w:val="0"/>
              </w:numPr>
              <w:ind w:left="0" w:leftChars="0" w:firstLine="0" w:firstLineChars="0"/>
              <w:jc w:val="both"/>
              <w:rPr>
                <w:rFonts w:hint="eastAsia" w:ascii="宋体" w:hAnsi="宋体" w:eastAsia="宋体" w:cs="宋体"/>
                <w:sz w:val="21"/>
                <w:szCs w:val="21"/>
                <w:lang w:val="en-US" w:eastAsia="zh-CN" w:bidi="ar-SA"/>
              </w:rPr>
            </w:pPr>
            <w:r>
              <w:drawing>
                <wp:inline distT="0" distB="0" distL="114300" distR="114300">
                  <wp:extent cx="1505585" cy="732790"/>
                  <wp:effectExtent l="0" t="0" r="8890"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1505585" cy="732790"/>
                          </a:xfrm>
                          <a:prstGeom prst="rect">
                            <a:avLst/>
                          </a:prstGeom>
                          <a:noFill/>
                          <a:ln>
                            <a:noFill/>
                          </a:ln>
                        </pic:spPr>
                      </pic:pic>
                    </a:graphicData>
                  </a:graphic>
                </wp:inline>
              </w:drawing>
            </w:r>
          </w:p>
        </w:tc>
        <w:tc>
          <w:tcPr>
            <w:tcW w:w="3000" w:type="dxa"/>
            <w:gridSpan w:val="3"/>
            <w:tcBorders>
              <w:top w:val="single" w:color="auto" w:sz="24" w:space="0"/>
              <w:left w:val="single" w:color="auto" w:sz="4" w:space="0"/>
              <w:right w:val="single" w:color="auto" w:sz="4" w:space="0"/>
            </w:tcBorders>
            <w:shd w:val="clear" w:color="auto" w:fill="auto"/>
            <w:vAlign w:val="center"/>
          </w:tcPr>
          <w:p w14:paraId="0585762A">
            <w:pPr>
              <w:spacing w:line="360" w:lineRule="auto"/>
              <w:jc w:val="left"/>
              <w:rPr>
                <w:rFonts w:hint="eastAsia"/>
                <w:lang w:val="en-US" w:eastAsia="zh-CN"/>
              </w:rPr>
            </w:pPr>
            <w:r>
              <w:rPr>
                <w:rFonts w:hint="eastAsia"/>
                <w:lang w:val="en-US" w:eastAsia="zh-CN"/>
              </w:rPr>
              <w:t>(1）学生尝试按照教师的演示步骤，自己动手插入形状、调整形状的位置、设置形状的样式、插入文本占位符并设置文本属性，以及插入并调整图片的位置。完成编辑后，学生保存设置好的母版，并与同伴分享自己设置的结果。</w:t>
            </w:r>
          </w:p>
          <w:p w14:paraId="33394B79">
            <w:pPr>
              <w:spacing w:line="360" w:lineRule="auto"/>
              <w:jc w:val="left"/>
              <w:rPr>
                <w:rFonts w:hint="eastAsia" w:ascii="宋体" w:hAnsi="宋体" w:eastAsia="宋体" w:cs="宋体"/>
                <w:sz w:val="21"/>
                <w:szCs w:val="21"/>
                <w:lang w:val="en-US" w:eastAsia="zh-CN" w:bidi="ar-SA"/>
              </w:rPr>
            </w:pPr>
            <w:r>
              <w:rPr>
                <w:rFonts w:hint="eastAsia"/>
                <w:lang w:val="en-US" w:eastAsia="zh-CN"/>
              </w:rPr>
              <w:t>（2）尝试创建幻灯片，输入文本框，设置文本属性</w:t>
            </w:r>
          </w:p>
        </w:tc>
        <w:tc>
          <w:tcPr>
            <w:tcW w:w="3054" w:type="dxa"/>
            <w:tcBorders>
              <w:top w:val="single" w:color="auto" w:sz="24" w:space="0"/>
              <w:left w:val="single" w:color="auto" w:sz="4" w:space="0"/>
            </w:tcBorders>
            <w:shd w:val="clear" w:color="auto" w:fill="auto"/>
            <w:vAlign w:val="center"/>
          </w:tcPr>
          <w:p w14:paraId="57EF1F0E">
            <w:pPr>
              <w:spacing w:line="360" w:lineRule="auto"/>
              <w:jc w:val="left"/>
              <w:rPr>
                <w:rFonts w:hint="eastAsia" w:ascii="宋体" w:hAnsi="宋体" w:eastAsia="宋体" w:cs="宋体"/>
                <w:sz w:val="21"/>
                <w:szCs w:val="21"/>
                <w:lang w:val="en-US" w:eastAsia="zh-CN" w:bidi="ar-SA"/>
              </w:rPr>
            </w:pPr>
            <w:r>
              <w:rPr>
                <w:rFonts w:hint="eastAsia"/>
                <w:lang w:eastAsia="zh-CN"/>
              </w:rPr>
              <w:t>教师在学生操作期间提供必要的指导和支持，帮助学生解决操作过程中遇到的问题，确保每位学生都能顺利完成母版的设置。通过这种方式，学生不仅能学会如何使用母版来美化演示文稿，还能提高他们解决实际问题的能力。</w:t>
            </w:r>
          </w:p>
        </w:tc>
      </w:tr>
      <w:tr w14:paraId="3A938D8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1" w:type="dxa"/>
            <w:gridSpan w:val="3"/>
            <w:tcBorders>
              <w:top w:val="single" w:color="auto" w:sz="24" w:space="0"/>
              <w:right w:val="single" w:color="auto" w:sz="4" w:space="0"/>
            </w:tcBorders>
            <w:shd w:val="clear" w:color="auto" w:fill="auto"/>
            <w:vAlign w:val="center"/>
          </w:tcPr>
          <w:p w14:paraId="5606F042">
            <w:pPr>
              <w:spacing w:line="400" w:lineRule="exact"/>
              <w:jc w:val="center"/>
              <w:outlineLvl w:val="3"/>
              <w:rPr>
                <w:rFonts w:hint="eastAsia"/>
                <w:b/>
                <w:bCs/>
                <w:lang w:val="en-US" w:eastAsia="zh-CN"/>
              </w:rPr>
            </w:pPr>
            <w:r>
              <w:rPr>
                <w:rFonts w:hint="eastAsia"/>
                <w:b/>
                <w:bCs/>
                <w:lang w:val="en-US" w:eastAsia="zh-CN"/>
              </w:rPr>
              <w:t>总结</w:t>
            </w:r>
          </w:p>
          <w:p w14:paraId="7086C7BF">
            <w:pPr>
              <w:spacing w:line="400" w:lineRule="exact"/>
              <w:jc w:val="center"/>
              <w:outlineLvl w:val="3"/>
              <w:rPr>
                <w:rFonts w:hint="eastAsia" w:ascii="宋体" w:hAnsi="宋体" w:eastAsia="宋体" w:cs="宋体"/>
                <w:b/>
                <w:bCs/>
                <w:sz w:val="21"/>
                <w:szCs w:val="21"/>
                <w:lang w:val="en-US" w:eastAsia="zh-CN" w:bidi="ar-SA"/>
              </w:rPr>
            </w:pPr>
            <w:r>
              <w:rPr>
                <w:rFonts w:hint="eastAsia"/>
                <w:b/>
                <w:bCs/>
                <w:lang w:val="en-US" w:eastAsia="zh-CN"/>
              </w:rPr>
              <w:t>（2分钟）</w:t>
            </w:r>
          </w:p>
        </w:tc>
        <w:tc>
          <w:tcPr>
            <w:tcW w:w="2800" w:type="dxa"/>
            <w:gridSpan w:val="4"/>
            <w:tcBorders>
              <w:top w:val="single" w:color="auto" w:sz="24" w:space="0"/>
              <w:left w:val="single" w:color="auto" w:sz="4" w:space="0"/>
              <w:right w:val="single" w:color="auto" w:sz="4" w:space="0"/>
            </w:tcBorders>
            <w:shd w:val="clear" w:color="auto" w:fill="auto"/>
            <w:vAlign w:val="center"/>
          </w:tcPr>
          <w:p w14:paraId="766323B8">
            <w:pPr>
              <w:numPr>
                <w:ilvl w:val="0"/>
                <w:numId w:val="0"/>
              </w:numPr>
              <w:ind w:leftChars="0"/>
              <w:jc w:val="both"/>
              <w:rPr>
                <w:rFonts w:hint="eastAsia" w:cs="宋体"/>
                <w:b w:val="0"/>
                <w:bCs w:val="0"/>
                <w:kern w:val="0"/>
                <w:sz w:val="22"/>
                <w:szCs w:val="22"/>
                <w:lang w:val="en-US" w:eastAsia="zh-CN" w:bidi="ar"/>
              </w:rPr>
            </w:pPr>
            <w:r>
              <w:rPr>
                <w:rFonts w:hint="eastAsia" w:cs="宋体"/>
                <w:b w:val="0"/>
                <w:bCs w:val="0"/>
                <w:kern w:val="0"/>
                <w:sz w:val="22"/>
                <w:szCs w:val="22"/>
                <w:lang w:val="en-US" w:eastAsia="zh-CN" w:bidi="ar"/>
              </w:rPr>
              <w:t>（1）总结幻灯片基础操作的注意事项</w:t>
            </w:r>
          </w:p>
          <w:p w14:paraId="13D88714">
            <w:pPr>
              <w:numPr>
                <w:ilvl w:val="0"/>
                <w:numId w:val="0"/>
              </w:numPr>
              <w:ind w:leftChars="0"/>
              <w:jc w:val="both"/>
              <w:rPr>
                <w:rFonts w:hint="default" w:cs="宋体"/>
                <w:b w:val="0"/>
                <w:bCs w:val="0"/>
                <w:kern w:val="0"/>
                <w:sz w:val="22"/>
                <w:szCs w:val="22"/>
                <w:lang w:val="en-US" w:eastAsia="zh-CN" w:bidi="ar"/>
              </w:rPr>
            </w:pPr>
            <w:r>
              <w:rPr>
                <w:rFonts w:hint="eastAsia" w:cs="宋体"/>
                <w:b w:val="0"/>
                <w:bCs w:val="0"/>
                <w:kern w:val="0"/>
                <w:sz w:val="22"/>
                <w:szCs w:val="22"/>
                <w:lang w:val="en-US" w:eastAsia="zh-CN" w:bidi="ar"/>
              </w:rPr>
              <w:t>（2）学生在操作过程中典型问题讲解</w:t>
            </w:r>
          </w:p>
          <w:p w14:paraId="1222A465">
            <w:pPr>
              <w:numPr>
                <w:ilvl w:val="0"/>
                <w:numId w:val="0"/>
              </w:numPr>
              <w:ind w:left="0" w:leftChars="0" w:firstLine="0" w:firstLineChars="0"/>
              <w:jc w:val="both"/>
              <w:rPr>
                <w:rFonts w:hint="eastAsia" w:ascii="宋体" w:hAnsi="宋体" w:eastAsia="宋体" w:cs="宋体"/>
                <w:b w:val="0"/>
                <w:bCs w:val="0"/>
                <w:kern w:val="0"/>
                <w:sz w:val="22"/>
                <w:szCs w:val="22"/>
                <w:lang w:val="en-US" w:eastAsia="zh-CN" w:bidi="ar"/>
              </w:rPr>
            </w:pPr>
          </w:p>
        </w:tc>
        <w:tc>
          <w:tcPr>
            <w:tcW w:w="3000" w:type="dxa"/>
            <w:gridSpan w:val="3"/>
            <w:tcBorders>
              <w:top w:val="single" w:color="auto" w:sz="24" w:space="0"/>
              <w:left w:val="single" w:color="auto" w:sz="4" w:space="0"/>
              <w:right w:val="single" w:color="auto" w:sz="4" w:space="0"/>
            </w:tcBorders>
            <w:shd w:val="clear" w:color="auto" w:fill="auto"/>
            <w:vAlign w:val="center"/>
          </w:tcPr>
          <w:p w14:paraId="1D88D258">
            <w:pPr>
              <w:spacing w:line="400" w:lineRule="exact"/>
              <w:jc w:val="left"/>
              <w:outlineLvl w:val="3"/>
              <w:rPr>
                <w:rFonts w:hint="eastAsia"/>
              </w:rPr>
            </w:pPr>
            <w:r>
              <w:rPr>
                <w:rFonts w:hint="eastAsia"/>
              </w:rPr>
              <w:t>与老师一起回顾知识点</w:t>
            </w:r>
          </w:p>
          <w:p w14:paraId="1984B642">
            <w:pPr>
              <w:spacing w:line="400" w:lineRule="exact"/>
              <w:jc w:val="left"/>
              <w:outlineLvl w:val="3"/>
              <w:rPr>
                <w:rFonts w:hint="eastAsia" w:ascii="宋体" w:hAnsi="宋体" w:eastAsia="宋体" w:cs="宋体"/>
                <w:sz w:val="21"/>
                <w:szCs w:val="21"/>
                <w:lang w:val="en-US" w:eastAsia="zh-CN" w:bidi="ar-SA"/>
              </w:rPr>
            </w:pPr>
            <w:r>
              <w:rPr>
                <w:rFonts w:hint="eastAsia"/>
                <w:lang w:val="en-US" w:eastAsia="zh-CN"/>
              </w:rPr>
              <w:t>学生互相评价</w:t>
            </w:r>
          </w:p>
        </w:tc>
        <w:tc>
          <w:tcPr>
            <w:tcW w:w="3054" w:type="dxa"/>
            <w:tcBorders>
              <w:top w:val="single" w:color="auto" w:sz="24" w:space="0"/>
              <w:left w:val="single" w:color="auto" w:sz="4" w:space="0"/>
            </w:tcBorders>
            <w:shd w:val="clear" w:color="auto" w:fill="auto"/>
            <w:vAlign w:val="center"/>
          </w:tcPr>
          <w:p w14:paraId="488CF9CD">
            <w:pPr>
              <w:spacing w:line="400" w:lineRule="exact"/>
              <w:jc w:val="left"/>
              <w:outlineLvl w:val="3"/>
              <w:rPr>
                <w:rFonts w:hint="eastAsia" w:ascii="宋体" w:hAnsi="宋体" w:eastAsia="宋体" w:cs="宋体"/>
                <w:sz w:val="21"/>
                <w:szCs w:val="21"/>
                <w:lang w:val="en-US" w:eastAsia="zh-CN" w:bidi="ar-SA"/>
              </w:rPr>
            </w:pPr>
            <w:r>
              <w:rPr>
                <w:rFonts w:hint="eastAsia"/>
              </w:rPr>
              <w:t>总结回顾，提高学习的效率</w:t>
            </w:r>
          </w:p>
        </w:tc>
      </w:tr>
    </w:tbl>
    <w:p w14:paraId="5FD78714">
      <w:pPr>
        <w:rPr>
          <w:rStyle w:val="22"/>
          <w:rFonts w:hint="eastAsia" w:ascii="黑体" w:hAnsi="黑体" w:cs="黑体"/>
          <w:b w:val="0"/>
          <w:bCs/>
          <w:sz w:val="32"/>
          <w:szCs w:val="32"/>
        </w:rPr>
      </w:pPr>
    </w:p>
    <w:p w14:paraId="7D8F2F2A">
      <w:pPr>
        <w:rPr>
          <w:rStyle w:val="22"/>
          <w:rFonts w:hint="eastAsia" w:ascii="黑体" w:hAnsi="黑体" w:cs="黑体"/>
          <w:b w:val="0"/>
          <w:bCs/>
          <w:sz w:val="32"/>
          <w:szCs w:val="32"/>
        </w:rPr>
      </w:pPr>
      <w:r>
        <w:rPr>
          <w:rStyle w:val="22"/>
          <w:rFonts w:hint="eastAsia" w:ascii="黑体" w:hAnsi="黑体" w:cs="黑体"/>
          <w:b w:val="0"/>
          <w:bCs/>
          <w:sz w:val="32"/>
          <w:szCs w:val="32"/>
        </w:rPr>
        <w:br w:type="page"/>
      </w:r>
    </w:p>
    <w:p w14:paraId="76D6D6D3">
      <w:pPr>
        <w:pStyle w:val="4"/>
        <w:jc w:val="center"/>
        <w:rPr>
          <w:rFonts w:hint="eastAsia" w:ascii="黑体" w:eastAsia="黑体"/>
          <w:color w:val="000000"/>
          <w:sz w:val="32"/>
          <w:szCs w:val="32"/>
          <w:lang w:eastAsia="zh-CN"/>
        </w:rPr>
      </w:pPr>
      <w:r>
        <w:rPr>
          <w:rStyle w:val="22"/>
          <w:rFonts w:hint="eastAsia" w:ascii="黑体" w:hAnsi="黑体" w:cs="黑体"/>
          <w:b w:val="0"/>
          <w:bCs/>
          <w:sz w:val="32"/>
          <w:szCs w:val="32"/>
        </w:rPr>
        <w:t>教案内页（实训课备课用）</w:t>
      </w:r>
      <w:r>
        <w:rPr>
          <w:rStyle w:val="22"/>
          <w:rFonts w:hint="eastAsia" w:ascii="黑体" w:hAnsi="黑体" w:cs="黑体"/>
          <w:b w:val="0"/>
          <w:bCs/>
          <w:sz w:val="32"/>
          <w:szCs w:val="32"/>
          <w:lang w:val="en-US" w:eastAsia="zh-CN"/>
        </w:rPr>
        <w:t>1</w:t>
      </w:r>
    </w:p>
    <w:p w14:paraId="0691C074">
      <w:pPr>
        <w:spacing w:line="560" w:lineRule="exact"/>
        <w:jc w:val="right"/>
        <w:rPr>
          <w:b/>
          <w:color w:val="000000"/>
          <w:sz w:val="24"/>
        </w:rPr>
      </w:pPr>
      <w:r>
        <w:rPr>
          <w:rFonts w:hint="eastAsia"/>
          <w:b/>
          <w:color w:val="000000"/>
          <w:sz w:val="24"/>
        </w:rPr>
        <w:t xml:space="preserve">序号：    </w:t>
      </w:r>
    </w:p>
    <w:tbl>
      <w:tblPr>
        <w:tblStyle w:val="12"/>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7492"/>
      </w:tblGrid>
      <w:tr w14:paraId="7A76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69" w:type="dxa"/>
            <w:vAlign w:val="center"/>
          </w:tcPr>
          <w:p w14:paraId="59718222">
            <w:pPr>
              <w:spacing w:line="560" w:lineRule="exact"/>
              <w:jc w:val="center"/>
              <w:rPr>
                <w:b/>
                <w:sz w:val="28"/>
                <w:szCs w:val="28"/>
              </w:rPr>
            </w:pPr>
            <w:r>
              <w:rPr>
                <w:rFonts w:hint="eastAsia"/>
                <w:b/>
                <w:sz w:val="28"/>
                <w:szCs w:val="28"/>
              </w:rPr>
              <w:t>实训名称</w:t>
            </w:r>
          </w:p>
        </w:tc>
        <w:tc>
          <w:tcPr>
            <w:tcW w:w="7492" w:type="dxa"/>
          </w:tcPr>
          <w:p w14:paraId="7FA69BCC">
            <w:pPr>
              <w:spacing w:line="560" w:lineRule="exact"/>
              <w:rPr>
                <w:rFonts w:hint="default" w:eastAsia="宋体"/>
                <w:color w:val="000000"/>
                <w:sz w:val="24"/>
                <w:lang w:val="en-US" w:eastAsia="zh-CN"/>
              </w:rPr>
            </w:pPr>
            <w:r>
              <w:rPr>
                <w:rFonts w:hint="eastAsia"/>
                <w:color w:val="000000"/>
                <w:sz w:val="24"/>
                <w:lang w:val="en-US" w:eastAsia="zh-CN"/>
              </w:rPr>
              <w:t xml:space="preserve">实训任务5.1 </w:t>
            </w:r>
            <w:r>
              <w:rPr>
                <w:rFonts w:hint="eastAsia" w:ascii="宋体" w:hAnsi="宋体" w:eastAsia="宋体" w:cs="宋体"/>
                <w:b w:val="0"/>
                <w:bCs w:val="0"/>
                <w:sz w:val="21"/>
                <w:szCs w:val="21"/>
                <w:vertAlign w:val="baseline"/>
                <w:lang w:val="en-US" w:eastAsia="zh-CN"/>
              </w:rPr>
              <w:t>演示文稿基础操作</w:t>
            </w:r>
          </w:p>
        </w:tc>
      </w:tr>
      <w:tr w14:paraId="4028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69" w:type="dxa"/>
            <w:vAlign w:val="center"/>
          </w:tcPr>
          <w:p w14:paraId="1DDE58C1">
            <w:pPr>
              <w:spacing w:line="560" w:lineRule="exact"/>
              <w:jc w:val="center"/>
              <w:rPr>
                <w:b/>
                <w:sz w:val="28"/>
                <w:szCs w:val="28"/>
              </w:rPr>
            </w:pPr>
            <w:r>
              <w:rPr>
                <w:rFonts w:hint="eastAsia"/>
                <w:b/>
                <w:sz w:val="28"/>
                <w:szCs w:val="28"/>
              </w:rPr>
              <w:t>实训目的和要求</w:t>
            </w:r>
          </w:p>
        </w:tc>
        <w:tc>
          <w:tcPr>
            <w:tcW w:w="7492" w:type="dxa"/>
          </w:tcPr>
          <w:p w14:paraId="614498DA">
            <w:pPr>
              <w:spacing w:line="560" w:lineRule="exact"/>
              <w:rPr>
                <w:rFonts w:hint="default" w:eastAsia="宋体"/>
                <w:color w:val="000000"/>
                <w:sz w:val="24"/>
                <w:lang w:val="en-US" w:eastAsia="zh-CN"/>
              </w:rPr>
            </w:pPr>
            <w:r>
              <w:rPr>
                <w:rFonts w:hint="eastAsia"/>
                <w:color w:val="000000"/>
                <w:sz w:val="24"/>
              </w:rPr>
              <w:t>使用</w:t>
            </w:r>
            <w:r>
              <w:rPr>
                <w:rFonts w:hint="eastAsia"/>
                <w:color w:val="000000"/>
                <w:sz w:val="24"/>
                <w:lang w:val="en-US" w:eastAsia="zh-CN"/>
              </w:rPr>
              <w:t>WPS演示文稿进行母版设置，创建演示文稿，新建幻灯片，修改幻灯片演示，保存演示文稿</w:t>
            </w:r>
          </w:p>
        </w:tc>
      </w:tr>
      <w:tr w14:paraId="2ACC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69" w:type="dxa"/>
            <w:vAlign w:val="center"/>
          </w:tcPr>
          <w:p w14:paraId="1EB9B73D">
            <w:pPr>
              <w:spacing w:line="560" w:lineRule="exact"/>
              <w:jc w:val="center"/>
              <w:rPr>
                <w:b/>
                <w:sz w:val="28"/>
                <w:szCs w:val="28"/>
              </w:rPr>
            </w:pPr>
            <w:r>
              <w:rPr>
                <w:rFonts w:hint="eastAsia"/>
                <w:b/>
                <w:sz w:val="28"/>
                <w:szCs w:val="28"/>
              </w:rPr>
              <w:t>课程思政</w:t>
            </w:r>
          </w:p>
        </w:tc>
        <w:tc>
          <w:tcPr>
            <w:tcW w:w="7492" w:type="dxa"/>
          </w:tcPr>
          <w:p w14:paraId="65186B36">
            <w:pPr>
              <w:spacing w:line="560" w:lineRule="exact"/>
              <w:rPr>
                <w:rFonts w:hint="default" w:eastAsia="宋体"/>
                <w:color w:val="000000"/>
                <w:sz w:val="24"/>
                <w:lang w:val="en-US" w:eastAsia="zh-CN"/>
              </w:rPr>
            </w:pPr>
            <w:r>
              <w:rPr>
                <w:rFonts w:hint="eastAsia"/>
                <w:color w:val="000000"/>
                <w:sz w:val="24"/>
                <w:lang w:val="en-US" w:eastAsia="zh-CN"/>
              </w:rPr>
              <w:t>良好的编辑文档习惯，严谨的工作态度</w:t>
            </w:r>
          </w:p>
        </w:tc>
      </w:tr>
      <w:tr w14:paraId="3E82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1369" w:type="dxa"/>
            <w:vAlign w:val="center"/>
          </w:tcPr>
          <w:p w14:paraId="79128251">
            <w:pPr>
              <w:spacing w:line="560" w:lineRule="exact"/>
              <w:jc w:val="center"/>
              <w:rPr>
                <w:b/>
                <w:sz w:val="28"/>
                <w:szCs w:val="28"/>
              </w:rPr>
            </w:pPr>
            <w:r>
              <w:rPr>
                <w:rFonts w:hint="eastAsia"/>
                <w:b/>
                <w:sz w:val="28"/>
                <w:szCs w:val="28"/>
              </w:rPr>
              <w:t>实训内容和步骤</w:t>
            </w:r>
          </w:p>
        </w:tc>
        <w:tc>
          <w:tcPr>
            <w:tcW w:w="7492" w:type="dxa"/>
          </w:tcPr>
          <w:p w14:paraId="22263832">
            <w:pPr>
              <w:pStyle w:val="23"/>
              <w:ind w:left="360" w:firstLine="0" w:firstLineChars="0"/>
              <w:rPr>
                <w:rFonts w:hint="eastAsia"/>
              </w:rPr>
            </w:pPr>
          </w:p>
          <w:p w14:paraId="05C14B6C">
            <w:pPr>
              <w:keepNext w:val="0"/>
              <w:keepLines w:val="0"/>
              <w:pageBreakBefore w:val="0"/>
              <w:widowControl w:val="0"/>
              <w:kinsoku/>
              <w:overflowPunct/>
              <w:topLinePunct w:val="0"/>
              <w:autoSpaceDE/>
              <w:autoSpaceDN/>
              <w:bidi w:val="0"/>
              <w:adjustRightInd/>
              <w:snapToGrid/>
              <w:spacing w:line="288" w:lineRule="auto"/>
              <w:ind w:firstLine="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任务描述：</w:t>
            </w:r>
          </w:p>
          <w:p w14:paraId="59B9DD7D">
            <w:pPr>
              <w:pStyle w:val="10"/>
              <w:ind w:firstLine="420" w:firstLineChars="200"/>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下载</w:t>
            </w:r>
            <w:r>
              <w:rPr>
                <w:rFonts w:hint="eastAsia" w:cs="宋体"/>
                <w:b w:val="0"/>
                <w:bCs w:val="0"/>
                <w:sz w:val="21"/>
                <w:szCs w:val="21"/>
                <w:vertAlign w:val="baseline"/>
                <w:lang w:val="en-US" w:eastAsia="zh-CN"/>
              </w:rPr>
              <w:t>素材文件夹下的</w:t>
            </w:r>
            <w:r>
              <w:rPr>
                <w:rFonts w:hint="eastAsia" w:ascii="宋体" w:hAnsi="宋体" w:eastAsia="宋体" w:cs="宋体"/>
                <w:b w:val="0"/>
                <w:bCs w:val="0"/>
                <w:sz w:val="21"/>
                <w:szCs w:val="21"/>
                <w:vertAlign w:val="baseline"/>
                <w:lang w:val="en-US" w:eastAsia="zh-CN"/>
              </w:rPr>
              <w:t>【</w:t>
            </w:r>
            <w:r>
              <w:rPr>
                <w:rFonts w:hint="eastAsia" w:ascii="宋体" w:hAnsi="宋体" w:eastAsia="宋体" w:cs="宋体"/>
                <w:sz w:val="24"/>
                <w:szCs w:val="24"/>
                <w:lang w:val="en-US" w:eastAsia="zh-CN"/>
              </w:rPr>
              <w:t>新质生产力介绍</w:t>
            </w:r>
            <w:r>
              <w:rPr>
                <w:rFonts w:hint="eastAsia" w:cs="宋体"/>
                <w:sz w:val="24"/>
                <w:szCs w:val="24"/>
                <w:lang w:val="en-US" w:eastAsia="zh-CN"/>
              </w:rPr>
              <w:t>_</w:t>
            </w:r>
            <w:r>
              <w:rPr>
                <w:rFonts w:hint="eastAsia" w:ascii="宋体" w:hAnsi="宋体" w:eastAsia="宋体" w:cs="宋体"/>
                <w:sz w:val="24"/>
                <w:szCs w:val="24"/>
                <w:lang w:val="en-US" w:eastAsia="zh-CN"/>
              </w:rPr>
              <w:t>母版设置.pptx</w:t>
            </w:r>
            <w:r>
              <w:rPr>
                <w:rFonts w:hint="eastAsia" w:ascii="宋体" w:hAnsi="宋体" w:eastAsia="宋体" w:cs="宋体"/>
                <w:b w:val="0"/>
                <w:bCs w:val="0"/>
                <w:sz w:val="21"/>
                <w:szCs w:val="21"/>
                <w:vertAlign w:val="baseline"/>
                <w:lang w:val="en-US" w:eastAsia="zh-CN"/>
              </w:rPr>
              <w:t>】，</w:t>
            </w:r>
            <w:r>
              <w:rPr>
                <w:rFonts w:hint="eastAsia" w:cs="宋体"/>
                <w:b w:val="0"/>
                <w:bCs w:val="0"/>
                <w:sz w:val="21"/>
                <w:szCs w:val="21"/>
                <w:vertAlign w:val="baseline"/>
                <w:lang w:val="en-US" w:eastAsia="zh-CN"/>
              </w:rPr>
              <w:t>参照样张完成任务</w:t>
            </w:r>
            <w:r>
              <w:rPr>
                <w:rFonts w:hint="eastAsia" w:ascii="宋体" w:hAnsi="宋体" w:eastAsia="宋体" w:cs="宋体"/>
                <w:b w:val="0"/>
                <w:bCs w:val="0"/>
                <w:sz w:val="21"/>
                <w:szCs w:val="21"/>
                <w:vertAlign w:val="baseline"/>
                <w:lang w:val="en-US" w:eastAsia="zh-CN"/>
              </w:rPr>
              <w:t>操作</w:t>
            </w:r>
            <w:r>
              <w:rPr>
                <w:rFonts w:hint="default"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完成后效果如【任务效果样张</w:t>
            </w:r>
            <w:r>
              <w:rPr>
                <w:rFonts w:hint="eastAsia" w:cs="宋体"/>
                <w:b w:val="0"/>
                <w:bCs w:val="0"/>
                <w:sz w:val="21"/>
                <w:szCs w:val="21"/>
                <w:vertAlign w:val="baseline"/>
                <w:lang w:val="en-US" w:eastAsia="zh-CN"/>
              </w:rPr>
              <w:t>5-1所示</w:t>
            </w:r>
            <w:r>
              <w:rPr>
                <w:rFonts w:hint="eastAsia" w:ascii="宋体" w:hAnsi="宋体" w:eastAsia="宋体" w:cs="宋体"/>
                <w:b w:val="0"/>
                <w:bCs w:val="0"/>
                <w:sz w:val="21"/>
                <w:szCs w:val="21"/>
                <w:vertAlign w:val="baseline"/>
                <w:lang w:val="en-US" w:eastAsia="zh-CN"/>
              </w:rPr>
              <w:t>】</w:t>
            </w:r>
          </w:p>
          <w:p w14:paraId="76A90966">
            <w:pPr>
              <w:pStyle w:val="10"/>
              <w:jc w:val="both"/>
            </w:pPr>
            <w:r>
              <w:drawing>
                <wp:inline distT="0" distB="0" distL="114300" distR="114300">
                  <wp:extent cx="4340860" cy="21120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4340860" cy="2112010"/>
                          </a:xfrm>
                          <a:prstGeom prst="rect">
                            <a:avLst/>
                          </a:prstGeom>
                          <a:noFill/>
                          <a:ln>
                            <a:noFill/>
                          </a:ln>
                        </pic:spPr>
                      </pic:pic>
                    </a:graphicData>
                  </a:graphic>
                </wp:inline>
              </w:drawing>
            </w:r>
          </w:p>
          <w:p w14:paraId="71640D83">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任务实施Step：</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6"/>
              <w:gridCol w:w="6320"/>
            </w:tblGrid>
            <w:tr w14:paraId="5721F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pct"/>
                  <w:tcBorders>
                    <w:tl2br w:val="nil"/>
                    <w:tr2bl w:val="nil"/>
                  </w:tcBorders>
                  <w:vAlign w:val="center"/>
                </w:tcPr>
                <w:p w14:paraId="527AA8A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Step1</w:t>
                  </w:r>
                </w:p>
              </w:tc>
              <w:tc>
                <w:tcPr>
                  <w:tcW w:w="4343" w:type="pct"/>
                  <w:tcBorders>
                    <w:tl2br w:val="nil"/>
                    <w:tr2bl w:val="nil"/>
                  </w:tcBorders>
                  <w:vAlign w:val="center"/>
                </w:tcPr>
                <w:p w14:paraId="611ACAF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打开《新质生产力介绍_母版设置.pptx》演示文稿。</w:t>
                  </w:r>
                </w:p>
              </w:tc>
            </w:tr>
            <w:tr w14:paraId="200D2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656" w:type="pct"/>
                  <w:tcBorders>
                    <w:tl2br w:val="nil"/>
                    <w:tr2bl w:val="nil"/>
                  </w:tcBorders>
                  <w:vAlign w:val="center"/>
                </w:tcPr>
                <w:p w14:paraId="5CEBFC1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Step2</w:t>
                  </w:r>
                </w:p>
              </w:tc>
              <w:tc>
                <w:tcPr>
                  <w:tcW w:w="4343" w:type="pct"/>
                  <w:tcBorders>
                    <w:tl2br w:val="nil"/>
                    <w:tr2bl w:val="nil"/>
                  </w:tcBorders>
                  <w:vAlign w:val="center"/>
                </w:tcPr>
                <w:p w14:paraId="70A9131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选中第一张幻灯片，在主标题占位符中输入“新质生产力，未来增长引擎”，副标题中输入“创新驱动，重塑生产力格局”。</w:t>
                  </w:r>
                </w:p>
              </w:tc>
            </w:tr>
            <w:tr w14:paraId="34214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295F6951">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Step3</w:t>
                  </w:r>
                </w:p>
              </w:tc>
              <w:tc>
                <w:tcPr>
                  <w:tcW w:w="4343" w:type="pct"/>
                  <w:tcBorders>
                    <w:tl2br w:val="nil"/>
                    <w:tr2bl w:val="nil"/>
                  </w:tcBorders>
                  <w:vAlign w:val="center"/>
                </w:tcPr>
                <w:p w14:paraId="6280471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单击“新建幻灯片”，选择“仅标题”版式，标题占位符中输入“目录”。单击“插入”--&gt;“文本框”--&gt;“横向文本框”，插入横向文本框，在文本框中输入“1.新质生产力概述；2.新质生产力的核心要素；3.新质生产力的应用领域”；4.新质发展力的发展趋势。</w:t>
                  </w:r>
                </w:p>
              </w:tc>
            </w:tr>
            <w:tr w14:paraId="3268C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61C6C86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Step4</w:t>
                  </w:r>
                </w:p>
              </w:tc>
              <w:tc>
                <w:tcPr>
                  <w:tcW w:w="4343" w:type="pct"/>
                  <w:tcBorders>
                    <w:tl2br w:val="nil"/>
                    <w:tr2bl w:val="nil"/>
                  </w:tcBorders>
                  <w:vAlign w:val="center"/>
                </w:tcPr>
                <w:p w14:paraId="389D1CC0">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选中“目录”标题占位符，按“CTRL+E”或点击“开始”—&gt;“段落工具”中的“居中对齐”图标将“目标”设置居中显示。选中第二页幻灯片中的文本框占位符，在“文本工具”—&gt;“字体”中字体选择“微软雅黑”，字号选择“32”磅，字体加粗。在“文本工具”—&gt;“段落”—&gt;“行距”设置为“1.5倍行距”。</w:t>
                  </w:r>
                </w:p>
              </w:tc>
            </w:tr>
            <w:tr w14:paraId="4B193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3B78D8F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Step5</w:t>
                  </w:r>
                </w:p>
              </w:tc>
              <w:tc>
                <w:tcPr>
                  <w:tcW w:w="4343" w:type="pct"/>
                  <w:tcBorders>
                    <w:tl2br w:val="nil"/>
                    <w:tr2bl w:val="nil"/>
                  </w:tcBorders>
                  <w:vAlign w:val="center"/>
                </w:tcPr>
                <w:p w14:paraId="438516AA">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单击“新建幻灯片”，点击“版式”下拉框，选择“节标题”版式。在标题占位符中输入“PART 01”，在文本框占位符中输入“新质生产力概述”。</w:t>
                  </w:r>
                </w:p>
              </w:tc>
            </w:tr>
            <w:tr w14:paraId="16589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4462B8E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Step6</w:t>
                  </w:r>
                </w:p>
              </w:tc>
              <w:tc>
                <w:tcPr>
                  <w:tcW w:w="4343" w:type="pct"/>
                  <w:tcBorders>
                    <w:tl2br w:val="nil"/>
                    <w:tr2bl w:val="nil"/>
                  </w:tcBorders>
                  <w:vAlign w:val="center"/>
                </w:tcPr>
                <w:p w14:paraId="16AC6215">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单击“新建幻灯片”，点击“版式”下拉框，选择“标题和内容”版式。在标题文本占位符号中输入“新质生产力定义”。</w:t>
                  </w:r>
                </w:p>
              </w:tc>
            </w:tr>
            <w:tr w14:paraId="39B11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1FC4506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Step7</w:t>
                  </w:r>
                </w:p>
              </w:tc>
              <w:tc>
                <w:tcPr>
                  <w:tcW w:w="4343" w:type="pct"/>
                  <w:tcBorders>
                    <w:tl2br w:val="nil"/>
                    <w:tr2bl w:val="nil"/>
                  </w:tcBorders>
                  <w:vAlign w:val="center"/>
                </w:tcPr>
                <w:p w14:paraId="627CC0B5">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打开“新质生产力介绍.txt”文本,将新质生产力定义复制到文本占位符号中。</w:t>
                  </w:r>
                </w:p>
              </w:tc>
            </w:tr>
            <w:tr w14:paraId="72FE3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6817159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Step8</w:t>
                  </w:r>
                </w:p>
              </w:tc>
              <w:tc>
                <w:tcPr>
                  <w:tcW w:w="4343" w:type="pct"/>
                  <w:tcBorders>
                    <w:tl2br w:val="nil"/>
                    <w:tr2bl w:val="nil"/>
                  </w:tcBorders>
                  <w:vAlign w:val="center"/>
                </w:tcPr>
                <w:p w14:paraId="2DCB937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单击“新建幻灯片”，点击“版式”下拉框，选择“标题和内容”版式。在标题文本占位符号中输入“新质生产力的特征”。</w:t>
                  </w:r>
                </w:p>
              </w:tc>
            </w:tr>
            <w:tr w14:paraId="61F5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07FD4C3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Step9</w:t>
                  </w:r>
                </w:p>
              </w:tc>
              <w:tc>
                <w:tcPr>
                  <w:tcW w:w="4343" w:type="pct"/>
                  <w:tcBorders>
                    <w:tl2br w:val="nil"/>
                    <w:tr2bl w:val="nil"/>
                  </w:tcBorders>
                  <w:vAlign w:val="center"/>
                </w:tcPr>
                <w:p w14:paraId="643C35F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将“新质生产力介绍.txt”文本中的“新质生产力特征”的内容复制到文本占位符号中。</w:t>
                  </w:r>
                </w:p>
              </w:tc>
            </w:tr>
            <w:tr w14:paraId="28CCB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6FD4129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Step10</w:t>
                  </w:r>
                </w:p>
              </w:tc>
              <w:tc>
                <w:tcPr>
                  <w:tcW w:w="4343" w:type="pct"/>
                  <w:tcBorders>
                    <w:tl2br w:val="nil"/>
                    <w:tr2bl w:val="nil"/>
                  </w:tcBorders>
                  <w:vAlign w:val="center"/>
                </w:tcPr>
                <w:p w14:paraId="5EBAB26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选中第3张幻灯片,右键鼠标,点击</w:t>
                  </w:r>
                  <w:r>
                    <w:rPr>
                      <w:rFonts w:hint="default"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val="en-US" w:eastAsia="zh-CN"/>
                    </w:rPr>
                    <w:t>复制幻灯片</w:t>
                  </w:r>
                  <w:r>
                    <w:rPr>
                      <w:rFonts w:hint="default"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val="en-US" w:eastAsia="zh-CN"/>
                    </w:rPr>
                    <w:t>。选中复制的幻灯片，按住“鼠标左键”，拖到幻灯片到最后一页。修改主标题为“PART 02”，文本占位符中改为“新质生产力的核心要素”。</w:t>
                  </w:r>
                </w:p>
              </w:tc>
            </w:tr>
            <w:tr w14:paraId="0F7E9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6" w:type="pct"/>
                  <w:tcBorders>
                    <w:tl2br w:val="nil"/>
                    <w:tr2bl w:val="nil"/>
                  </w:tcBorders>
                  <w:vAlign w:val="center"/>
                </w:tcPr>
                <w:p w14:paraId="350B9B9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Step11</w:t>
                  </w:r>
                </w:p>
              </w:tc>
              <w:tc>
                <w:tcPr>
                  <w:tcW w:w="4343" w:type="pct"/>
                  <w:tcBorders>
                    <w:tl2br w:val="nil"/>
                    <w:tr2bl w:val="nil"/>
                  </w:tcBorders>
                  <w:vAlign w:val="center"/>
                </w:tcPr>
                <w:p w14:paraId="50C5216F">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重复Step7和Step8，完成幻灯片7、8、9的制作。</w:t>
                  </w:r>
                </w:p>
              </w:tc>
            </w:tr>
            <w:tr w14:paraId="29DE3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3" w:hRule="atLeast"/>
              </w:trPr>
              <w:tc>
                <w:tcPr>
                  <w:tcW w:w="656" w:type="pct"/>
                  <w:tcBorders>
                    <w:tl2br w:val="nil"/>
                    <w:tr2bl w:val="nil"/>
                  </w:tcBorders>
                  <w:vAlign w:val="center"/>
                </w:tcPr>
                <w:p w14:paraId="5699B19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default"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Step12</w:t>
                  </w:r>
                </w:p>
              </w:tc>
              <w:tc>
                <w:tcPr>
                  <w:tcW w:w="4343" w:type="pct"/>
                  <w:tcBorders>
                    <w:tl2br w:val="nil"/>
                    <w:tr2bl w:val="nil"/>
                  </w:tcBorders>
                  <w:vAlign w:val="center"/>
                </w:tcPr>
                <w:p w14:paraId="53A01D9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单击“新建幻灯片”，选择“末尾幻灯片”版式，标题占位符中输入“谢谢！”。</w:t>
                  </w:r>
                  <w:r>
                    <w:rPr>
                      <w:rFonts w:hint="eastAsia" w:ascii="宋体" w:hAnsi="宋体" w:eastAsia="宋体" w:cs="宋体"/>
                      <w:sz w:val="21"/>
                      <w:szCs w:val="21"/>
                      <w:vertAlign w:val="baseline"/>
                      <w:lang w:val="en-US" w:eastAsia="zh-CN"/>
                    </w:rPr>
                    <w:t>选中文本框，在“文本工具”—&gt;“字体”分组中设置字体为“华文琥珀”，字号为“96磅”。</w:t>
                  </w:r>
                </w:p>
                <w:p w14:paraId="6EB4BB7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文本框占位符中输入“2024年8月”</w:t>
                  </w:r>
                </w:p>
              </w:tc>
            </w:tr>
            <w:tr w14:paraId="3D1A2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656" w:type="pct"/>
                  <w:tcBorders>
                    <w:tl2br w:val="nil"/>
                    <w:tr2bl w:val="nil"/>
                  </w:tcBorders>
                  <w:vAlign w:val="center"/>
                </w:tcPr>
                <w:p w14:paraId="723235A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ind w:left="0" w:leftChars="0"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Step13</w:t>
                  </w:r>
                </w:p>
              </w:tc>
              <w:tc>
                <w:tcPr>
                  <w:tcW w:w="4343" w:type="pct"/>
                  <w:tcBorders>
                    <w:tl2br w:val="nil"/>
                    <w:tr2bl w:val="nil"/>
                  </w:tcBorders>
                  <w:vAlign w:val="center"/>
                </w:tcPr>
                <w:p w14:paraId="3B39030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单击“新建幻灯片”，选择“另存为”，选择保存路径，在文字名称框中输入“</w:t>
                  </w:r>
                  <w:r>
                    <w:rPr>
                      <w:rFonts w:hint="eastAsia" w:ascii="宋体" w:hAnsi="宋体" w:eastAsia="宋体" w:cs="宋体"/>
                      <w:sz w:val="21"/>
                      <w:szCs w:val="21"/>
                      <w:vertAlign w:val="baseline"/>
                      <w:lang w:val="en-US" w:eastAsia="zh-CN"/>
                    </w:rPr>
                    <w:t>新质生产力介绍基础</w:t>
                  </w:r>
                  <w:r>
                    <w:rPr>
                      <w:rFonts w:hint="eastAsia" w:cs="宋体"/>
                      <w:sz w:val="21"/>
                      <w:szCs w:val="21"/>
                      <w:vertAlign w:val="baseline"/>
                      <w:lang w:val="en-US" w:eastAsia="zh-CN"/>
                    </w:rPr>
                    <w:t>篇</w:t>
                  </w:r>
                  <w:r>
                    <w:rPr>
                      <w:rFonts w:hint="eastAsia" w:ascii="宋体" w:hAnsi="宋体" w:eastAsia="宋体" w:cs="宋体"/>
                      <w:sz w:val="21"/>
                      <w:szCs w:val="21"/>
                      <w:lang w:val="en-US" w:eastAsia="zh-CN"/>
                    </w:rPr>
                    <w:t>”，点击“保存”，将演示文稿保存为</w:t>
                  </w:r>
                  <w:r>
                    <w:rPr>
                      <w:rFonts w:hint="eastAsia" w:ascii="宋体" w:hAnsi="宋体" w:eastAsia="宋体" w:cs="宋体"/>
                      <w:sz w:val="21"/>
                      <w:szCs w:val="21"/>
                      <w:vertAlign w:val="baseline"/>
                      <w:lang w:val="en-US" w:eastAsia="zh-CN"/>
                    </w:rPr>
                    <w:t>“新质生产力介绍基础</w:t>
                  </w:r>
                  <w:r>
                    <w:rPr>
                      <w:rFonts w:hint="eastAsia" w:cs="宋体"/>
                      <w:sz w:val="21"/>
                      <w:szCs w:val="21"/>
                      <w:vertAlign w:val="baseline"/>
                      <w:lang w:val="en-US" w:eastAsia="zh-CN"/>
                    </w:rPr>
                    <w:t>篇</w:t>
                  </w:r>
                  <w:r>
                    <w:rPr>
                      <w:rFonts w:hint="eastAsia" w:ascii="宋体" w:hAnsi="宋体" w:eastAsia="宋体" w:cs="宋体"/>
                      <w:sz w:val="21"/>
                      <w:szCs w:val="21"/>
                      <w:vertAlign w:val="baseline"/>
                      <w:lang w:val="en-US" w:eastAsia="zh-CN"/>
                    </w:rPr>
                    <w:t>.pptx。</w:t>
                  </w:r>
                </w:p>
              </w:tc>
            </w:tr>
          </w:tbl>
          <w:p w14:paraId="6E1215A1">
            <w:pPr>
              <w:pStyle w:val="10"/>
              <w:ind w:left="0" w:leftChars="0" w:firstLine="0" w:firstLineChars="0"/>
              <w:jc w:val="both"/>
              <w:rPr>
                <w:rFonts w:hint="default"/>
                <w:lang w:val="en-US" w:eastAsia="zh-CN"/>
              </w:rPr>
            </w:pPr>
          </w:p>
        </w:tc>
      </w:tr>
      <w:tr w14:paraId="611E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369" w:type="dxa"/>
            <w:vAlign w:val="center"/>
          </w:tcPr>
          <w:p w14:paraId="1820130E">
            <w:pPr>
              <w:spacing w:line="560" w:lineRule="exact"/>
              <w:jc w:val="center"/>
              <w:rPr>
                <w:b/>
                <w:sz w:val="28"/>
                <w:szCs w:val="28"/>
              </w:rPr>
            </w:pPr>
            <w:r>
              <w:rPr>
                <w:rFonts w:hint="eastAsia"/>
                <w:b/>
                <w:sz w:val="28"/>
                <w:szCs w:val="28"/>
              </w:rPr>
              <w:t>实训报告要求</w:t>
            </w:r>
          </w:p>
        </w:tc>
        <w:tc>
          <w:tcPr>
            <w:tcW w:w="7492" w:type="dxa"/>
          </w:tcPr>
          <w:p w14:paraId="60F3642F">
            <w:pPr>
              <w:spacing w:line="560" w:lineRule="exact"/>
              <w:rPr>
                <w:rFonts w:hint="default" w:eastAsia="宋体"/>
                <w:lang w:val="en-US" w:eastAsia="zh-CN"/>
              </w:rPr>
            </w:pPr>
            <w:r>
              <w:rPr>
                <w:rFonts w:hint="eastAsia"/>
                <w:lang w:val="en-US" w:eastAsia="zh-CN"/>
              </w:rPr>
              <w:t>提交</w:t>
            </w:r>
            <w:r>
              <w:rPr>
                <w:rFonts w:hint="eastAsia" w:ascii="宋体" w:hAnsi="宋体" w:eastAsia="宋体" w:cs="宋体"/>
                <w:sz w:val="21"/>
                <w:szCs w:val="21"/>
                <w:vertAlign w:val="baseline"/>
                <w:lang w:val="en-US" w:eastAsia="zh-CN"/>
              </w:rPr>
              <w:t>“新质生产力介绍基础</w:t>
            </w:r>
            <w:r>
              <w:rPr>
                <w:rFonts w:hint="eastAsia" w:cs="宋体"/>
                <w:sz w:val="21"/>
                <w:szCs w:val="21"/>
                <w:vertAlign w:val="baseline"/>
                <w:lang w:val="en-US" w:eastAsia="zh-CN"/>
              </w:rPr>
              <w:t>篇</w:t>
            </w:r>
            <w:r>
              <w:rPr>
                <w:rFonts w:hint="eastAsia" w:ascii="宋体" w:hAnsi="宋体" w:eastAsia="宋体" w:cs="宋体"/>
                <w:sz w:val="21"/>
                <w:szCs w:val="21"/>
                <w:vertAlign w:val="baseline"/>
                <w:lang w:val="en-US" w:eastAsia="zh-CN"/>
              </w:rPr>
              <w:t>.pptx</w:t>
            </w:r>
            <w:r>
              <w:rPr>
                <w:rFonts w:hint="eastAsia" w:cs="宋体"/>
                <w:sz w:val="21"/>
                <w:szCs w:val="21"/>
                <w:vertAlign w:val="baseline"/>
                <w:lang w:val="en-US" w:eastAsia="zh-CN"/>
              </w:rPr>
              <w:t>文档。</w:t>
            </w:r>
          </w:p>
        </w:tc>
      </w:tr>
      <w:tr w14:paraId="5EC0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369" w:type="dxa"/>
            <w:vAlign w:val="center"/>
          </w:tcPr>
          <w:p w14:paraId="51207417">
            <w:pPr>
              <w:spacing w:line="560" w:lineRule="exact"/>
              <w:jc w:val="center"/>
              <w:rPr>
                <w:b/>
                <w:sz w:val="28"/>
                <w:szCs w:val="28"/>
              </w:rPr>
            </w:pPr>
            <w:r>
              <w:rPr>
                <w:rFonts w:hint="eastAsia"/>
                <w:b/>
                <w:sz w:val="28"/>
                <w:szCs w:val="28"/>
              </w:rPr>
              <w:t>实训环境</w:t>
            </w:r>
          </w:p>
        </w:tc>
        <w:tc>
          <w:tcPr>
            <w:tcW w:w="7492" w:type="dxa"/>
          </w:tcPr>
          <w:p w14:paraId="2F95F89B">
            <w:pPr>
              <w:spacing w:line="560" w:lineRule="exact"/>
              <w:rPr>
                <w:color w:val="000000"/>
                <w:sz w:val="24"/>
              </w:rPr>
            </w:pPr>
            <w:r>
              <w:rPr>
                <w:rFonts w:hint="eastAsia"/>
                <w:color w:val="000000"/>
                <w:sz w:val="24"/>
              </w:rPr>
              <w:t>硬件：电脑一台</w:t>
            </w:r>
          </w:p>
          <w:p w14:paraId="5EBBCDAC">
            <w:pPr>
              <w:spacing w:line="560" w:lineRule="exact"/>
              <w:rPr>
                <w:rFonts w:hint="eastAsia" w:eastAsia="宋体"/>
                <w:color w:val="000000"/>
                <w:sz w:val="24"/>
                <w:lang w:eastAsia="zh-CN"/>
              </w:rPr>
            </w:pPr>
            <w:r>
              <w:rPr>
                <w:rFonts w:hint="eastAsia"/>
                <w:color w:val="000000"/>
                <w:sz w:val="24"/>
              </w:rPr>
              <w:t>软件：</w:t>
            </w:r>
            <w:r>
              <w:rPr>
                <w:rFonts w:hint="eastAsia"/>
                <w:color w:val="000000"/>
                <w:sz w:val="24"/>
                <w:lang w:val="en-US" w:eastAsia="zh-CN"/>
              </w:rPr>
              <w:t>WPS</w:t>
            </w:r>
          </w:p>
        </w:tc>
      </w:tr>
    </w:tbl>
    <w:p w14:paraId="0F2B8D9D">
      <w:pPr>
        <w:tabs>
          <w:tab w:val="left" w:pos="540"/>
        </w:tabs>
        <w:spacing w:line="560" w:lineRule="exact"/>
        <w:rPr>
          <w:rFonts w:hint="eastAsia"/>
          <w:color w:val="000000"/>
        </w:rPr>
      </w:pPr>
      <w:r>
        <w:rPr>
          <w:rFonts w:hint="eastAsia"/>
          <w:color w:val="000000"/>
        </w:rPr>
        <w:t>注：“实训环境”栏可包括实训室环境、实训设备、实训材料等</w:t>
      </w:r>
    </w:p>
    <w:p w14:paraId="15AEBFA1">
      <w:pPr>
        <w:rPr>
          <w:rFonts w:hint="eastAsia"/>
          <w:color w:val="000000"/>
        </w:rPr>
      </w:pPr>
      <w:r>
        <w:rPr>
          <w:rFonts w:hint="eastAsia"/>
          <w:color w:val="000000"/>
        </w:rPr>
        <w:br w:type="page"/>
      </w:r>
    </w:p>
    <w:p w14:paraId="26E4BB3F">
      <w:pPr>
        <w:pStyle w:val="4"/>
        <w:jc w:val="center"/>
        <w:rPr>
          <w:rFonts w:hint="eastAsia" w:ascii="黑体" w:hAnsi="黑体" w:eastAsia="黑体" w:cs="黑体"/>
          <w:b w:val="0"/>
          <w:bCs/>
          <w:sz w:val="32"/>
          <w:szCs w:val="32"/>
          <w:lang w:val="en-US" w:eastAsia="zh-CN"/>
        </w:rPr>
      </w:pPr>
      <w:r>
        <w:rPr>
          <w:rFonts w:hint="eastAsia" w:ascii="黑体" w:hAnsi="黑体" w:cs="黑体"/>
          <w:b w:val="0"/>
          <w:bCs/>
          <w:sz w:val="32"/>
          <w:szCs w:val="32"/>
        </w:rPr>
        <w:t>教案内页</w:t>
      </w:r>
      <w:r>
        <w:rPr>
          <w:rFonts w:hint="eastAsia" w:ascii="黑体" w:hAnsi="黑体" w:cs="黑体"/>
          <w:b w:val="0"/>
          <w:bCs/>
          <w:sz w:val="32"/>
          <w:szCs w:val="32"/>
          <w:lang w:val="en-US" w:eastAsia="zh-CN"/>
        </w:rPr>
        <w:t>2</w:t>
      </w:r>
    </w:p>
    <w:tbl>
      <w:tblPr>
        <w:tblStyle w:val="11"/>
        <w:tblW w:w="6222" w:type="pct"/>
        <w:jc w:val="center"/>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Layout w:type="fixed"/>
        <w:tblCellMar>
          <w:top w:w="0" w:type="dxa"/>
          <w:left w:w="108" w:type="dxa"/>
          <w:bottom w:w="0" w:type="dxa"/>
          <w:right w:w="108" w:type="dxa"/>
        </w:tblCellMar>
      </w:tblPr>
      <w:tblGrid>
        <w:gridCol w:w="1472"/>
        <w:gridCol w:w="19"/>
        <w:gridCol w:w="6"/>
        <w:gridCol w:w="2981"/>
        <w:gridCol w:w="419"/>
        <w:gridCol w:w="38"/>
        <w:gridCol w:w="418"/>
        <w:gridCol w:w="747"/>
        <w:gridCol w:w="466"/>
        <w:gridCol w:w="1094"/>
        <w:gridCol w:w="87"/>
        <w:gridCol w:w="2858"/>
      </w:tblGrid>
      <w:tr w14:paraId="659AF098">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2" w:type="pct"/>
            <w:gridSpan w:val="2"/>
            <w:shd w:val="clear" w:color="auto" w:fill="auto"/>
            <w:vAlign w:val="center"/>
          </w:tcPr>
          <w:p w14:paraId="08020826">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rPr>
            </w:pPr>
            <w:r>
              <w:rPr>
                <w:rFonts w:hint="eastAsia" w:ascii="宋体" w:hAnsi="宋体" w:eastAsia="宋体" w:cs="宋体"/>
                <w:b/>
                <w:sz w:val="21"/>
                <w:szCs w:val="21"/>
              </w:rPr>
              <w:t>课程名称</w:t>
            </w:r>
          </w:p>
        </w:tc>
        <w:tc>
          <w:tcPr>
            <w:tcW w:w="1408" w:type="pct"/>
            <w:gridSpan w:val="2"/>
            <w:shd w:val="clear" w:color="auto" w:fill="auto"/>
            <w:vAlign w:val="center"/>
          </w:tcPr>
          <w:p w14:paraId="4006B37C">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数字应用基础</w:t>
            </w:r>
          </w:p>
        </w:tc>
        <w:tc>
          <w:tcPr>
            <w:tcW w:w="984" w:type="pct"/>
            <w:gridSpan w:val="5"/>
            <w:shd w:val="clear" w:color="auto" w:fill="auto"/>
            <w:vAlign w:val="center"/>
          </w:tcPr>
          <w:p w14:paraId="1451F380">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bCs/>
                <w:sz w:val="21"/>
                <w:szCs w:val="21"/>
              </w:rPr>
            </w:pPr>
            <w:r>
              <w:rPr>
                <w:rFonts w:hint="eastAsia" w:ascii="宋体" w:hAnsi="宋体" w:eastAsia="宋体" w:cs="宋体"/>
                <w:b/>
                <w:bCs/>
                <w:sz w:val="21"/>
                <w:szCs w:val="21"/>
              </w:rPr>
              <w:t>授课内容</w:t>
            </w:r>
          </w:p>
        </w:tc>
        <w:tc>
          <w:tcPr>
            <w:tcW w:w="1904" w:type="pct"/>
            <w:gridSpan w:val="3"/>
            <w:shd w:val="clear" w:color="auto" w:fill="auto"/>
            <w:vAlign w:val="center"/>
          </w:tcPr>
          <w:p w14:paraId="685C1313">
            <w:pPr>
              <w:pStyle w:val="2"/>
              <w:keepNext/>
              <w:keepLines/>
              <w:pageBreakBefore w:val="0"/>
              <w:widowControl w:val="0"/>
              <w:kinsoku/>
              <w:wordWrap/>
              <w:overflowPunct/>
              <w:topLinePunct w:val="0"/>
              <w:autoSpaceDE/>
              <w:autoSpaceDN/>
              <w:bidi w:val="0"/>
              <w:adjustRightInd/>
              <w:snapToGrid/>
              <w:spacing w:before="140" w:after="140" w:line="312" w:lineRule="auto"/>
              <w:jc w:val="center"/>
              <w:textAlignment w:val="auto"/>
              <w:rPr>
                <w:rFonts w:hint="eastAsia" w:ascii="宋体" w:hAnsi="宋体" w:eastAsia="宋体" w:cs="宋体"/>
                <w:bCs/>
                <w:sz w:val="21"/>
                <w:szCs w:val="21"/>
                <w:lang w:val="en-US" w:eastAsia="zh-CN"/>
              </w:rPr>
            </w:pPr>
            <w:r>
              <w:rPr>
                <w:rFonts w:hint="eastAsia" w:ascii="宋体" w:hAnsi="宋体" w:eastAsia="宋体" w:cs="宋体"/>
                <w:b w:val="0"/>
                <w:bCs w:val="0"/>
                <w:sz w:val="21"/>
                <w:szCs w:val="21"/>
                <w:lang w:val="en-US" w:eastAsia="zh-CN" w:bidi="ar-SA"/>
              </w:rPr>
              <w:t>WPS演示文稿的设计篇</w:t>
            </w:r>
          </w:p>
        </w:tc>
      </w:tr>
      <w:tr w14:paraId="012C559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2" w:type="pct"/>
            <w:gridSpan w:val="2"/>
            <w:shd w:val="clear" w:color="auto" w:fill="auto"/>
            <w:vAlign w:val="center"/>
          </w:tcPr>
          <w:p w14:paraId="3381FF21">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rPr>
            </w:pPr>
            <w:r>
              <w:rPr>
                <w:rFonts w:hint="eastAsia" w:ascii="宋体" w:hAnsi="宋体" w:eastAsia="宋体" w:cs="宋体"/>
                <w:b/>
                <w:sz w:val="21"/>
                <w:szCs w:val="21"/>
              </w:rPr>
              <w:t>授课班级</w:t>
            </w:r>
          </w:p>
        </w:tc>
        <w:tc>
          <w:tcPr>
            <w:tcW w:w="1408" w:type="pct"/>
            <w:gridSpan w:val="2"/>
            <w:shd w:val="clear" w:color="auto" w:fill="auto"/>
            <w:vAlign w:val="center"/>
          </w:tcPr>
          <w:p w14:paraId="31E99BFA">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rPr>
            </w:pPr>
          </w:p>
        </w:tc>
        <w:tc>
          <w:tcPr>
            <w:tcW w:w="984" w:type="pct"/>
            <w:gridSpan w:val="5"/>
            <w:shd w:val="clear" w:color="auto" w:fill="auto"/>
            <w:vAlign w:val="center"/>
          </w:tcPr>
          <w:p w14:paraId="1AA93269">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rPr>
            </w:pPr>
            <w:r>
              <w:rPr>
                <w:rFonts w:hint="eastAsia" w:ascii="宋体" w:hAnsi="宋体" w:eastAsia="宋体" w:cs="宋体"/>
                <w:b/>
                <w:sz w:val="21"/>
                <w:szCs w:val="21"/>
              </w:rPr>
              <w:t>授课课时</w:t>
            </w:r>
          </w:p>
        </w:tc>
        <w:tc>
          <w:tcPr>
            <w:tcW w:w="1904" w:type="pct"/>
            <w:gridSpan w:val="3"/>
            <w:shd w:val="clear" w:color="auto" w:fill="auto"/>
            <w:vAlign w:val="center"/>
          </w:tcPr>
          <w:p w14:paraId="2AF3B0E6">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4学时</w:t>
            </w:r>
          </w:p>
        </w:tc>
      </w:tr>
      <w:tr w14:paraId="1E932CE7">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2" w:type="pct"/>
            <w:gridSpan w:val="2"/>
            <w:shd w:val="clear" w:color="auto" w:fill="auto"/>
            <w:vAlign w:val="center"/>
          </w:tcPr>
          <w:p w14:paraId="2B400555">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rPr>
            </w:pPr>
            <w:r>
              <w:rPr>
                <w:rFonts w:hint="eastAsia" w:ascii="宋体" w:hAnsi="宋体" w:eastAsia="宋体" w:cs="宋体"/>
                <w:b/>
                <w:sz w:val="21"/>
                <w:szCs w:val="21"/>
              </w:rPr>
              <w:t>授课地点</w:t>
            </w:r>
          </w:p>
        </w:tc>
        <w:tc>
          <w:tcPr>
            <w:tcW w:w="1408" w:type="pct"/>
            <w:gridSpan w:val="2"/>
            <w:shd w:val="clear" w:color="auto" w:fill="auto"/>
            <w:vAlign w:val="center"/>
          </w:tcPr>
          <w:p w14:paraId="50454E41">
            <w:pPr>
              <w:pStyle w:val="9"/>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lang w:val="en-US" w:eastAsia="zh-CN"/>
              </w:rPr>
            </w:pPr>
          </w:p>
        </w:tc>
        <w:tc>
          <w:tcPr>
            <w:tcW w:w="984" w:type="pct"/>
            <w:gridSpan w:val="5"/>
            <w:shd w:val="clear" w:color="auto" w:fill="auto"/>
            <w:vAlign w:val="center"/>
          </w:tcPr>
          <w:p w14:paraId="519404B0">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rPr>
            </w:pPr>
            <w:r>
              <w:rPr>
                <w:rFonts w:hint="eastAsia" w:ascii="宋体" w:hAnsi="宋体" w:eastAsia="宋体" w:cs="宋体"/>
                <w:b/>
                <w:sz w:val="21"/>
                <w:szCs w:val="21"/>
              </w:rPr>
              <w:t>授课形式</w:t>
            </w:r>
          </w:p>
        </w:tc>
        <w:tc>
          <w:tcPr>
            <w:tcW w:w="1904" w:type="pct"/>
            <w:gridSpan w:val="3"/>
            <w:shd w:val="clear" w:color="auto" w:fill="auto"/>
            <w:vAlign w:val="center"/>
          </w:tcPr>
          <w:p w14:paraId="7189ACB8">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采用理实一体，实操演示，边学边做</w:t>
            </w:r>
          </w:p>
        </w:tc>
      </w:tr>
      <w:tr w14:paraId="525545F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2" w:type="pct"/>
            <w:gridSpan w:val="2"/>
            <w:shd w:val="clear" w:color="auto" w:fill="auto"/>
            <w:vAlign w:val="center"/>
          </w:tcPr>
          <w:p w14:paraId="63147E8D">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rPr>
            </w:pPr>
            <w:r>
              <w:rPr>
                <w:rFonts w:hint="eastAsia" w:ascii="宋体" w:hAnsi="宋体" w:eastAsia="宋体" w:cs="宋体"/>
                <w:b/>
                <w:sz w:val="21"/>
                <w:szCs w:val="21"/>
              </w:rPr>
              <w:t>参考教材</w:t>
            </w:r>
          </w:p>
        </w:tc>
        <w:tc>
          <w:tcPr>
            <w:tcW w:w="4297" w:type="pct"/>
            <w:gridSpan w:val="10"/>
            <w:shd w:val="clear" w:color="auto" w:fill="auto"/>
            <w:vAlign w:val="center"/>
          </w:tcPr>
          <w:p w14:paraId="56F81C4E">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《数字应用基础》 ，俞发仁等编著，北京理工大学出版社，2024年；</w:t>
            </w:r>
          </w:p>
        </w:tc>
      </w:tr>
      <w:tr w14:paraId="0B1C28ED">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2" w:type="pct"/>
            <w:gridSpan w:val="2"/>
            <w:shd w:val="clear" w:color="auto" w:fill="auto"/>
            <w:vAlign w:val="center"/>
          </w:tcPr>
          <w:p w14:paraId="6AC8D967">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教学对象</w:t>
            </w:r>
          </w:p>
          <w:p w14:paraId="2BAFCAC3">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C0504D"/>
                <w:sz w:val="21"/>
                <w:szCs w:val="21"/>
                <w:lang w:val="en-US" w:eastAsia="zh-CN"/>
              </w:rPr>
            </w:pPr>
            <w:r>
              <w:rPr>
                <w:rFonts w:hint="eastAsia" w:ascii="宋体" w:hAnsi="宋体" w:eastAsia="宋体" w:cs="宋体"/>
                <w:b/>
                <w:color w:val="000000"/>
                <w:sz w:val="21"/>
                <w:szCs w:val="21"/>
                <w:lang w:val="en-US" w:eastAsia="zh-CN"/>
              </w:rPr>
              <w:t>分析</w:t>
            </w:r>
          </w:p>
        </w:tc>
        <w:tc>
          <w:tcPr>
            <w:tcW w:w="4297" w:type="pct"/>
            <w:gridSpan w:val="10"/>
            <w:shd w:val="clear" w:color="auto" w:fill="auto"/>
            <w:vAlign w:val="center"/>
          </w:tcPr>
          <w:p w14:paraId="79C37D4F">
            <w:pPr>
              <w:pageBreakBefore w:val="0"/>
              <w:widowControl w:val="0"/>
              <w:kinsoku/>
              <w:wordWrap/>
              <w:overflowPunct/>
              <w:topLinePunct w:val="0"/>
              <w:autoSpaceDE/>
              <w:autoSpaceDN/>
              <w:bidi w:val="0"/>
              <w:adjustRightInd/>
              <w:snapToGrid/>
              <w:spacing w:line="312" w:lineRule="auto"/>
              <w:ind w:right="-2369" w:rightChars="-1128"/>
              <w:rPr>
                <w:rFonts w:hint="eastAsia" w:ascii="宋体" w:hAnsi="宋体" w:eastAsia="宋体" w:cs="宋体"/>
                <w:sz w:val="21"/>
                <w:szCs w:val="21"/>
              </w:rPr>
            </w:pPr>
            <w:r>
              <w:rPr>
                <w:rFonts w:hint="eastAsia" w:ascii="宋体" w:hAnsi="宋体" w:eastAsia="宋体" w:cs="宋体"/>
                <w:sz w:val="21"/>
                <w:szCs w:val="21"/>
                <w:lang w:val="en-US" w:eastAsia="zh-CN"/>
              </w:rPr>
              <w:t>学生有一定的计算机操作基础，具备一定的职业道德素质。</w:t>
            </w:r>
          </w:p>
        </w:tc>
      </w:tr>
      <w:tr w14:paraId="7F1C56A1">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575" w:hRule="atLeast"/>
          <w:jc w:val="center"/>
        </w:trPr>
        <w:tc>
          <w:tcPr>
            <w:tcW w:w="702" w:type="pct"/>
            <w:gridSpan w:val="2"/>
            <w:vMerge w:val="restart"/>
            <w:shd w:val="clear" w:color="auto" w:fill="auto"/>
            <w:vAlign w:val="center"/>
          </w:tcPr>
          <w:p w14:paraId="58B16A44">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000000"/>
                <w:sz w:val="21"/>
                <w:szCs w:val="21"/>
              </w:rPr>
            </w:pPr>
            <w:r>
              <w:rPr>
                <w:rFonts w:hint="eastAsia" w:ascii="宋体" w:hAnsi="宋体" w:eastAsia="宋体" w:cs="宋体"/>
                <w:b/>
                <w:color w:val="000000"/>
                <w:sz w:val="21"/>
                <w:szCs w:val="21"/>
              </w:rPr>
              <w:t>教学目标</w:t>
            </w:r>
          </w:p>
        </w:tc>
        <w:tc>
          <w:tcPr>
            <w:tcW w:w="4297" w:type="pct"/>
            <w:gridSpan w:val="10"/>
            <w:shd w:val="clear" w:color="auto" w:fill="auto"/>
            <w:vAlign w:val="center"/>
          </w:tcPr>
          <w:p w14:paraId="1233BB36">
            <w:pPr>
              <w:pStyle w:val="9"/>
              <w:pageBreakBefore w:val="0"/>
              <w:widowControl w:val="0"/>
              <w:kinsoku/>
              <w:wordWrap/>
              <w:overflowPunct/>
              <w:topLinePunct w:val="0"/>
              <w:autoSpaceDE/>
              <w:autoSpaceDN/>
              <w:bidi w:val="0"/>
              <w:adjustRightInd/>
              <w:snapToGrid/>
              <w:spacing w:line="312" w:lineRule="auto"/>
              <w:rPr>
                <w:rFonts w:hint="eastAsia" w:ascii="宋体" w:hAnsi="宋体" w:eastAsia="宋体" w:cs="宋体"/>
                <w:b/>
                <w:bCs/>
                <w:sz w:val="21"/>
                <w:szCs w:val="21"/>
                <w:lang w:val="en-US" w:eastAsia="zh-CN" w:bidi="ar-SA"/>
              </w:rPr>
            </w:pPr>
            <w:r>
              <w:rPr>
                <w:rFonts w:hint="eastAsia" w:ascii="宋体" w:hAnsi="宋体" w:eastAsia="宋体" w:cs="宋体"/>
                <w:b/>
                <w:bCs/>
                <w:sz w:val="21"/>
                <w:szCs w:val="21"/>
                <w:lang w:val="en-US" w:eastAsia="zh-CN" w:bidi="ar-SA"/>
              </w:rPr>
              <w:t>知识目标：</w:t>
            </w:r>
          </w:p>
          <w:p w14:paraId="6F8980D7">
            <w:pPr>
              <w:pStyle w:val="9"/>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1.理解并掌握如何在WPS演示文稿中插入和编辑图片、形状、图表、表格及多媒体文件，以及如何设置这些元素的样式。</w:t>
            </w:r>
          </w:p>
          <w:p w14:paraId="5694228D">
            <w:pPr>
              <w:pStyle w:val="9"/>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2.熟练设置超链接，包括链接到文件、网页或演示文稿中的其他幻灯片，提高演示文稿的交互性和实用性。</w:t>
            </w:r>
          </w:p>
          <w:p w14:paraId="10429E8F">
            <w:pPr>
              <w:pStyle w:val="9"/>
              <w:pageBreakBefore w:val="0"/>
              <w:widowControl w:val="0"/>
              <w:kinsoku/>
              <w:wordWrap/>
              <w:overflowPunct/>
              <w:topLinePunct w:val="0"/>
              <w:autoSpaceDE/>
              <w:autoSpaceDN/>
              <w:bidi w:val="0"/>
              <w:adjustRightInd/>
              <w:snapToGrid/>
              <w:spacing w:line="312" w:lineRule="auto"/>
              <w:rPr>
                <w:rFonts w:hint="eastAsia" w:ascii="宋体" w:hAnsi="宋体" w:eastAsia="宋体" w:cs="宋体"/>
                <w:color w:val="000000"/>
                <w:sz w:val="21"/>
                <w:szCs w:val="21"/>
              </w:rPr>
            </w:pPr>
            <w:r>
              <w:rPr>
                <w:rFonts w:hint="eastAsia" w:ascii="宋体" w:hAnsi="宋体" w:eastAsia="宋体" w:cs="宋体"/>
                <w:sz w:val="21"/>
                <w:szCs w:val="21"/>
                <w:lang w:val="en-US" w:eastAsia="zh-CN" w:bidi="ar-SA"/>
              </w:rPr>
              <w:t>3.了解并应用排版四大原则（亲密性、对比、对齐、重复），以提升演示文稿的设计美感。</w:t>
            </w:r>
          </w:p>
        </w:tc>
      </w:tr>
      <w:tr w14:paraId="18F56FE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2" w:type="pct"/>
            <w:gridSpan w:val="2"/>
            <w:vMerge w:val="continue"/>
            <w:shd w:val="clear" w:color="auto" w:fill="auto"/>
            <w:vAlign w:val="center"/>
          </w:tcPr>
          <w:p w14:paraId="68CEEA34">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000000"/>
                <w:sz w:val="21"/>
                <w:szCs w:val="21"/>
              </w:rPr>
            </w:pPr>
          </w:p>
        </w:tc>
        <w:tc>
          <w:tcPr>
            <w:tcW w:w="4297" w:type="pct"/>
            <w:gridSpan w:val="10"/>
            <w:shd w:val="clear" w:color="auto" w:fill="auto"/>
            <w:vAlign w:val="center"/>
          </w:tcPr>
          <w:p w14:paraId="45E51433">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sz w:val="21"/>
                <w:szCs w:val="21"/>
              </w:rPr>
            </w:pPr>
            <w:r>
              <w:rPr>
                <w:rFonts w:hint="eastAsia" w:ascii="宋体" w:hAnsi="宋体" w:eastAsia="宋体" w:cs="宋体"/>
                <w:b/>
                <w:bCs/>
                <w:sz w:val="21"/>
                <w:szCs w:val="21"/>
              </w:rPr>
              <w:t>能力目标：</w:t>
            </w:r>
          </w:p>
          <w:p w14:paraId="3199EBC9">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1.能够独立在演示文稿中插入并编辑多媒体元素，使其更好地服务于演示内容。</w:t>
            </w:r>
          </w:p>
          <w:p w14:paraId="737C01D5">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2.能够准确设置超链接，确保用户可以通过点击链接直接跳转至指定位置。</w:t>
            </w:r>
          </w:p>
          <w:p w14:paraId="3B442025">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3.能够运用排版四大原则，进行有创意的内容排版设计，使演示文稿既美观又实用。</w:t>
            </w:r>
          </w:p>
        </w:tc>
      </w:tr>
      <w:tr w14:paraId="56372C03">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702" w:type="pct"/>
            <w:gridSpan w:val="2"/>
            <w:vMerge w:val="continue"/>
            <w:shd w:val="clear" w:color="auto" w:fill="auto"/>
            <w:vAlign w:val="center"/>
          </w:tcPr>
          <w:p w14:paraId="79CC1A93">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000000"/>
                <w:sz w:val="21"/>
                <w:szCs w:val="21"/>
              </w:rPr>
            </w:pPr>
          </w:p>
        </w:tc>
        <w:tc>
          <w:tcPr>
            <w:tcW w:w="4297" w:type="pct"/>
            <w:gridSpan w:val="10"/>
            <w:shd w:val="clear" w:color="auto" w:fill="auto"/>
            <w:vAlign w:val="center"/>
          </w:tcPr>
          <w:p w14:paraId="2B5429DF">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素质目标：</w:t>
            </w:r>
          </w:p>
          <w:p w14:paraId="6C9A4511">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1.审美素养：通过学习多媒体元素的应用和排版原则，学生能够提升自身的审美素养，创造出更具视觉吸引力的作品。</w:t>
            </w:r>
          </w:p>
          <w:p w14:paraId="40F2714A">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2.创新意识：鼓励学生在排版设计中发挥创新精神，运用所学知识创造独特的演示文稿风格。</w:t>
            </w:r>
          </w:p>
          <w:p w14:paraId="7B2A675F">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3.合作精神：在团队协作过程中，学生能够相互支持，共同解决问题，培养良好的合作精神</w:t>
            </w:r>
          </w:p>
        </w:tc>
      </w:tr>
      <w:tr w14:paraId="2CB138A1">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702" w:type="pct"/>
            <w:gridSpan w:val="2"/>
            <w:shd w:val="clear" w:color="auto" w:fill="auto"/>
            <w:vAlign w:val="center"/>
          </w:tcPr>
          <w:p w14:paraId="269DDC7F">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C0504D"/>
                <w:sz w:val="21"/>
                <w:szCs w:val="21"/>
              </w:rPr>
            </w:pPr>
            <w:r>
              <w:rPr>
                <w:rFonts w:hint="eastAsia" w:ascii="宋体" w:hAnsi="宋体" w:eastAsia="宋体" w:cs="宋体"/>
                <w:b/>
                <w:color w:val="000000"/>
                <w:sz w:val="21"/>
                <w:szCs w:val="21"/>
              </w:rPr>
              <w:t>教学重点</w:t>
            </w:r>
          </w:p>
        </w:tc>
        <w:tc>
          <w:tcPr>
            <w:tcW w:w="1820" w:type="pct"/>
            <w:gridSpan w:val="5"/>
            <w:shd w:val="clear" w:color="auto" w:fill="auto"/>
            <w:vAlign w:val="center"/>
          </w:tcPr>
          <w:p w14:paraId="476B34B3">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bCs/>
                <w:color w:val="000000"/>
                <w:sz w:val="21"/>
                <w:szCs w:val="21"/>
              </w:rPr>
            </w:pPr>
            <w:r>
              <w:rPr>
                <w:rFonts w:hint="eastAsia" w:ascii="宋体" w:hAnsi="宋体" w:eastAsia="宋体" w:cs="宋体"/>
                <w:bCs/>
                <w:color w:val="000000"/>
                <w:sz w:val="21"/>
                <w:szCs w:val="21"/>
              </w:rPr>
              <w:t>如何在WPS演示文稿中插入图片、形状、图表、表格和多媒体文件，并掌握它们的编辑技巧，如调整大小、位置、裁剪图片等。</w:t>
            </w:r>
          </w:p>
        </w:tc>
        <w:tc>
          <w:tcPr>
            <w:tcW w:w="352" w:type="pct"/>
            <w:shd w:val="clear" w:color="auto" w:fill="auto"/>
            <w:vAlign w:val="center"/>
          </w:tcPr>
          <w:p w14:paraId="5DBB0BDE">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bCs/>
                <w:sz w:val="21"/>
                <w:szCs w:val="21"/>
              </w:rPr>
            </w:pPr>
            <w:r>
              <w:rPr>
                <w:rFonts w:hint="eastAsia" w:ascii="宋体" w:hAnsi="宋体" w:eastAsia="宋体" w:cs="宋体"/>
                <w:b/>
                <w:bCs/>
                <w:sz w:val="21"/>
                <w:szCs w:val="21"/>
              </w:rPr>
              <w:t>解决策略</w:t>
            </w:r>
          </w:p>
        </w:tc>
        <w:tc>
          <w:tcPr>
            <w:tcW w:w="2123" w:type="pct"/>
            <w:gridSpan w:val="4"/>
            <w:shd w:val="clear" w:color="auto" w:fill="auto"/>
            <w:vAlign w:val="center"/>
          </w:tcPr>
          <w:p w14:paraId="12089277">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Cs/>
                <w:color w:val="000000"/>
                <w:sz w:val="21"/>
                <w:szCs w:val="21"/>
              </w:rPr>
            </w:pPr>
            <w:r>
              <w:rPr>
                <w:rFonts w:hint="eastAsia" w:ascii="宋体" w:hAnsi="宋体" w:eastAsia="宋体" w:cs="宋体"/>
                <w:bCs/>
                <w:color w:val="000000"/>
                <w:sz w:val="21"/>
                <w:szCs w:val="21"/>
              </w:rPr>
              <w:t>通过示范和练习，让学生熟悉不同元素的最佳使用场景，并通过实际操作，体验不同布局的效果，从中学习如何根据内容选择合适的布局。</w:t>
            </w:r>
          </w:p>
        </w:tc>
      </w:tr>
      <w:tr w14:paraId="67737347">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702" w:type="pct"/>
            <w:gridSpan w:val="2"/>
            <w:shd w:val="clear" w:color="auto" w:fill="auto"/>
            <w:vAlign w:val="center"/>
          </w:tcPr>
          <w:p w14:paraId="1993F8EE">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C0504D"/>
                <w:sz w:val="21"/>
                <w:szCs w:val="21"/>
              </w:rPr>
            </w:pPr>
            <w:r>
              <w:rPr>
                <w:rFonts w:hint="eastAsia" w:ascii="宋体" w:hAnsi="宋体" w:eastAsia="宋体" w:cs="宋体"/>
                <w:b/>
                <w:color w:val="000000"/>
                <w:sz w:val="21"/>
                <w:szCs w:val="21"/>
              </w:rPr>
              <w:t>教学难点</w:t>
            </w:r>
          </w:p>
        </w:tc>
        <w:tc>
          <w:tcPr>
            <w:tcW w:w="1820" w:type="pct"/>
            <w:gridSpan w:val="5"/>
            <w:shd w:val="clear" w:color="auto" w:fill="auto"/>
            <w:vAlign w:val="center"/>
          </w:tcPr>
          <w:p w14:paraId="6C5FCCA5">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排版设计的创意实现：虽然学生了解了排版的原则，但在实际操作中可能会感到难以将这些原则创造性地应用到自己的设计中去。</w:t>
            </w:r>
          </w:p>
        </w:tc>
        <w:tc>
          <w:tcPr>
            <w:tcW w:w="352" w:type="pct"/>
            <w:shd w:val="clear" w:color="auto" w:fill="auto"/>
            <w:vAlign w:val="center"/>
          </w:tcPr>
          <w:p w14:paraId="0C8F3606">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bCs/>
                <w:sz w:val="21"/>
                <w:szCs w:val="21"/>
              </w:rPr>
            </w:pPr>
            <w:r>
              <w:rPr>
                <w:rFonts w:hint="eastAsia" w:ascii="宋体" w:hAnsi="宋体" w:eastAsia="宋体" w:cs="宋体"/>
                <w:b/>
                <w:bCs/>
                <w:sz w:val="21"/>
                <w:szCs w:val="21"/>
              </w:rPr>
              <w:t>解决策略</w:t>
            </w:r>
          </w:p>
        </w:tc>
        <w:tc>
          <w:tcPr>
            <w:tcW w:w="2123" w:type="pct"/>
            <w:gridSpan w:val="4"/>
            <w:shd w:val="clear" w:color="auto" w:fill="auto"/>
            <w:vAlign w:val="center"/>
          </w:tcPr>
          <w:p w14:paraId="597A2C4D">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教师通过案例分析，展示优秀的演示文稿设计，并解析其中运用的设计原则；鼓励学生在设计时大胆尝试新的组合方式。</w:t>
            </w:r>
          </w:p>
          <w:p w14:paraId="7D5ACD57">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实践：布置开放式的设计作业，要求学生根据排版四大原则，自主设计一页或多页演示文稿，教师在过程中给予指导，帮助学生克服设计障碍。</w:t>
            </w:r>
          </w:p>
        </w:tc>
      </w:tr>
      <w:tr w14:paraId="6F31E07F">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702" w:type="pct"/>
            <w:gridSpan w:val="2"/>
            <w:shd w:val="clear" w:color="auto" w:fill="auto"/>
            <w:vAlign w:val="center"/>
          </w:tcPr>
          <w:p w14:paraId="1ED25C45">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000000"/>
                <w:sz w:val="21"/>
                <w:szCs w:val="21"/>
              </w:rPr>
            </w:pPr>
            <w:r>
              <w:rPr>
                <w:rFonts w:hint="eastAsia" w:ascii="宋体" w:hAnsi="宋体" w:eastAsia="宋体" w:cs="宋体"/>
                <w:b/>
                <w:color w:val="000000"/>
                <w:sz w:val="21"/>
                <w:szCs w:val="21"/>
              </w:rPr>
              <w:t>课程思政</w:t>
            </w:r>
          </w:p>
        </w:tc>
        <w:tc>
          <w:tcPr>
            <w:tcW w:w="4297" w:type="pct"/>
            <w:gridSpan w:val="10"/>
            <w:shd w:val="clear" w:color="auto" w:fill="auto"/>
            <w:vAlign w:val="center"/>
          </w:tcPr>
          <w:p w14:paraId="5DEA41A1">
            <w:pPr>
              <w:pStyle w:val="9"/>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通过案例分析和实际操作，引导学生举一反三，灵活运用设计原则；组织设计竞赛和团队合作，激发学生的创新能力和协作精神；通过文本分析和批判性思维训练，提高学生的信息提取能力；强调内容选择的价值导向和社会责任感，确保信息的真实性和公正性。这些方法不仅帮助学生掌握技能，还培养其综合素质和社会责任感。</w:t>
            </w:r>
          </w:p>
        </w:tc>
      </w:tr>
      <w:tr w14:paraId="03433980">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702" w:type="pct"/>
            <w:gridSpan w:val="2"/>
            <w:shd w:val="clear" w:color="auto" w:fill="auto"/>
            <w:vAlign w:val="center"/>
          </w:tcPr>
          <w:p w14:paraId="64337F20">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color w:val="000000"/>
                <w:sz w:val="21"/>
                <w:szCs w:val="21"/>
              </w:rPr>
            </w:pPr>
            <w:r>
              <w:rPr>
                <w:rFonts w:hint="eastAsia" w:ascii="宋体" w:hAnsi="宋体" w:eastAsia="宋体" w:cs="宋体"/>
                <w:b/>
                <w:sz w:val="21"/>
                <w:szCs w:val="21"/>
              </w:rPr>
              <w:t>教</w:t>
            </w:r>
            <w:r>
              <w:rPr>
                <w:rFonts w:hint="eastAsia" w:ascii="宋体" w:hAnsi="宋体" w:eastAsia="宋体" w:cs="宋体"/>
                <w:b/>
                <w:sz w:val="21"/>
                <w:szCs w:val="21"/>
                <w:lang w:val="en-US" w:eastAsia="zh-CN"/>
              </w:rPr>
              <w:t>学方</w:t>
            </w:r>
            <w:r>
              <w:rPr>
                <w:rFonts w:hint="eastAsia" w:ascii="宋体" w:hAnsi="宋体" w:eastAsia="宋体" w:cs="宋体"/>
                <w:b/>
                <w:sz w:val="21"/>
                <w:szCs w:val="21"/>
              </w:rPr>
              <w:t>法</w:t>
            </w:r>
          </w:p>
        </w:tc>
        <w:tc>
          <w:tcPr>
            <w:tcW w:w="4297" w:type="pct"/>
            <w:gridSpan w:val="10"/>
            <w:shd w:val="clear" w:color="auto" w:fill="auto"/>
            <w:vAlign w:val="center"/>
          </w:tcPr>
          <w:p w14:paraId="42A24834">
            <w:pPr>
              <w:pStyle w:val="9"/>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采用行动导向教学法(案例教学法、项目法、引导方法、小组学习法等)</w:t>
            </w:r>
          </w:p>
        </w:tc>
      </w:tr>
      <w:tr w14:paraId="02E52B48">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2" w:type="pct"/>
            <w:gridSpan w:val="2"/>
            <w:tcBorders>
              <w:bottom w:val="single" w:color="auto" w:sz="24" w:space="0"/>
            </w:tcBorders>
            <w:shd w:val="clear" w:color="auto" w:fill="auto"/>
            <w:vAlign w:val="center"/>
          </w:tcPr>
          <w:p w14:paraId="53A8CB7E">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教学手段</w:t>
            </w:r>
          </w:p>
        </w:tc>
        <w:tc>
          <w:tcPr>
            <w:tcW w:w="4297" w:type="pct"/>
            <w:gridSpan w:val="10"/>
            <w:tcBorders>
              <w:bottom w:val="single" w:color="auto" w:sz="24" w:space="0"/>
            </w:tcBorders>
            <w:shd w:val="clear" w:color="auto" w:fill="auto"/>
            <w:vAlign w:val="center"/>
          </w:tcPr>
          <w:p w14:paraId="352A7BAC">
            <w:pPr>
              <w:pStyle w:val="9"/>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rPr>
              <w:t>每个任务采用“任务描述→</w:t>
            </w:r>
            <w:r>
              <w:rPr>
                <w:rFonts w:hint="eastAsia" w:ascii="宋体" w:hAnsi="宋体" w:eastAsia="宋体" w:cs="宋体"/>
                <w:sz w:val="21"/>
                <w:szCs w:val="21"/>
                <w:lang w:val="en-US" w:eastAsia="zh-CN"/>
              </w:rPr>
              <w:t>任务</w:t>
            </w:r>
            <w:r>
              <w:rPr>
                <w:rFonts w:hint="eastAsia" w:ascii="宋体" w:hAnsi="宋体" w:eastAsia="宋体" w:cs="宋体"/>
                <w:sz w:val="21"/>
                <w:szCs w:val="21"/>
              </w:rPr>
              <w:t>分析→任务实现→能力拓展”的形式组织教学</w:t>
            </w:r>
          </w:p>
        </w:tc>
      </w:tr>
      <w:tr w14:paraId="0A878857">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5000" w:type="pct"/>
            <w:gridSpan w:val="12"/>
            <w:tcBorders>
              <w:top w:val="single" w:color="auto" w:sz="24" w:space="0"/>
              <w:bottom w:val="single" w:color="auto" w:sz="24" w:space="0"/>
            </w:tcBorders>
            <w:shd w:val="clear" w:color="auto" w:fill="auto"/>
            <w:vAlign w:val="center"/>
          </w:tcPr>
          <w:p w14:paraId="0BD87CBD">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rPr>
            </w:pPr>
            <w:r>
              <w:rPr>
                <w:rFonts w:hint="eastAsia" w:ascii="宋体" w:hAnsi="宋体" w:eastAsia="宋体" w:cs="宋体"/>
                <w:b/>
                <w:bCs/>
                <w:sz w:val="21"/>
                <w:szCs w:val="21"/>
              </w:rPr>
              <w:t>教学实施过程</w:t>
            </w:r>
          </w:p>
        </w:tc>
      </w:tr>
      <w:tr w14:paraId="2FF66825">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5000" w:type="pct"/>
            <w:gridSpan w:val="12"/>
            <w:tcBorders>
              <w:top w:val="single" w:color="auto" w:sz="24" w:space="0"/>
              <w:bottom w:val="single" w:color="auto" w:sz="24" w:space="0"/>
            </w:tcBorders>
            <w:shd w:val="clear" w:color="auto" w:fill="auto"/>
            <w:vAlign w:val="center"/>
          </w:tcPr>
          <w:p w14:paraId="46C9D0ED">
            <w:pPr>
              <w:pStyle w:val="9"/>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rPr>
            </w:pPr>
            <w:r>
              <w:rPr>
                <w:rFonts w:hint="eastAsia" w:ascii="Arial" w:hAnsi="Arial" w:eastAsia="黑体"/>
                <w:b/>
                <w:sz w:val="28"/>
                <w:lang w:val="en-US" w:eastAsia="zh-CN"/>
              </w:rPr>
              <w:t>(1) 课前准备</w:t>
            </w:r>
          </w:p>
        </w:tc>
      </w:tr>
      <w:tr w14:paraId="4CBE840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694" w:type="pct"/>
            <w:tcBorders>
              <w:top w:val="single" w:color="auto" w:sz="24" w:space="0"/>
              <w:bottom w:val="single" w:color="auto" w:sz="24" w:space="0"/>
              <w:right w:val="single" w:color="auto" w:sz="4" w:space="0"/>
            </w:tcBorders>
            <w:shd w:val="clear" w:color="auto" w:fill="auto"/>
            <w:vAlign w:val="center"/>
          </w:tcPr>
          <w:p w14:paraId="60CE4998">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lang w:val="en-US" w:eastAsia="zh-CN" w:bidi="ar-SA"/>
              </w:rPr>
            </w:pPr>
            <w:r>
              <w:rPr>
                <w:rFonts w:hint="eastAsia" w:ascii="宋体" w:hAnsi="宋体" w:eastAsia="宋体" w:cs="宋体"/>
                <w:b/>
                <w:bCs/>
                <w:sz w:val="21"/>
                <w:szCs w:val="21"/>
              </w:rPr>
              <w:t>教学环节</w:t>
            </w:r>
          </w:p>
        </w:tc>
        <w:tc>
          <w:tcPr>
            <w:tcW w:w="1614" w:type="pct"/>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35A25A21">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lang w:val="en-US" w:eastAsia="zh-CN" w:bidi="ar-SA"/>
              </w:rPr>
            </w:pPr>
            <w:r>
              <w:rPr>
                <w:rFonts w:hint="eastAsia" w:ascii="宋体" w:hAnsi="宋体" w:eastAsia="宋体" w:cs="宋体"/>
                <w:b/>
                <w:bCs/>
                <w:sz w:val="21"/>
                <w:szCs w:val="21"/>
              </w:rPr>
              <w:t>教学</w:t>
            </w:r>
            <w:r>
              <w:rPr>
                <w:rFonts w:hint="eastAsia" w:ascii="宋体" w:hAnsi="宋体" w:eastAsia="宋体" w:cs="宋体"/>
                <w:b/>
                <w:bCs/>
                <w:sz w:val="21"/>
                <w:szCs w:val="21"/>
                <w:lang w:val="en-US" w:eastAsia="zh-CN"/>
              </w:rPr>
              <w:t>内容</w:t>
            </w:r>
          </w:p>
        </w:tc>
        <w:tc>
          <w:tcPr>
            <w:tcW w:w="1302"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1BFA29F0">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lang w:val="en-US" w:eastAsia="zh-CN" w:bidi="ar-SA"/>
              </w:rPr>
            </w:pPr>
            <w:r>
              <w:rPr>
                <w:rFonts w:hint="eastAsia" w:ascii="宋体" w:hAnsi="宋体" w:eastAsia="宋体" w:cs="宋体"/>
                <w:b/>
                <w:bCs/>
                <w:sz w:val="21"/>
                <w:szCs w:val="21"/>
              </w:rPr>
              <w:t>学生活动</w:t>
            </w:r>
          </w:p>
        </w:tc>
        <w:tc>
          <w:tcPr>
            <w:tcW w:w="1388" w:type="pct"/>
            <w:gridSpan w:val="2"/>
            <w:tcBorders>
              <w:top w:val="single" w:color="auto" w:sz="24" w:space="0"/>
              <w:left w:val="single" w:color="auto" w:sz="4" w:space="0"/>
              <w:bottom w:val="single" w:color="auto" w:sz="24" w:space="0"/>
            </w:tcBorders>
            <w:shd w:val="clear" w:color="auto" w:fill="auto"/>
            <w:vAlign w:val="center"/>
          </w:tcPr>
          <w:p w14:paraId="5DE6A336">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lang w:val="en-US" w:eastAsia="zh-CN" w:bidi="ar-SA"/>
              </w:rPr>
            </w:pPr>
            <w:r>
              <w:rPr>
                <w:rFonts w:hint="eastAsia" w:ascii="宋体" w:hAnsi="宋体" w:eastAsia="宋体" w:cs="宋体"/>
                <w:b/>
                <w:bCs/>
                <w:sz w:val="21"/>
                <w:szCs w:val="21"/>
              </w:rPr>
              <w:t>设计意图及方法</w:t>
            </w:r>
          </w:p>
        </w:tc>
      </w:tr>
      <w:tr w14:paraId="6A1A6711">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694" w:type="pct"/>
            <w:tcBorders>
              <w:top w:val="single" w:color="auto" w:sz="24" w:space="0"/>
              <w:bottom w:val="single" w:color="auto" w:sz="24" w:space="0"/>
              <w:right w:val="single" w:color="auto" w:sz="4" w:space="0"/>
            </w:tcBorders>
            <w:shd w:val="clear" w:color="auto" w:fill="auto"/>
            <w:vAlign w:val="center"/>
          </w:tcPr>
          <w:p w14:paraId="75474983">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lang w:val="en-US" w:eastAsia="zh-CN" w:bidi="ar-SA"/>
              </w:rPr>
            </w:pPr>
            <w:r>
              <w:rPr>
                <w:rFonts w:hint="eastAsia" w:ascii="宋体" w:hAnsi="宋体" w:eastAsia="宋体" w:cs="宋体"/>
                <w:b/>
                <w:bCs/>
                <w:sz w:val="21"/>
                <w:szCs w:val="21"/>
              </w:rPr>
              <w:t>课前准备</w:t>
            </w:r>
          </w:p>
        </w:tc>
        <w:tc>
          <w:tcPr>
            <w:tcW w:w="1614" w:type="pct"/>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2D8A8A57">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cs="宋体"/>
                <w:sz w:val="21"/>
                <w:szCs w:val="21"/>
                <w:lang w:eastAsia="zh-CN"/>
              </w:rPr>
              <w:t>（</w:t>
            </w:r>
            <w:r>
              <w:rPr>
                <w:rFonts w:hint="eastAsia" w:cs="宋体"/>
                <w:sz w:val="21"/>
                <w:szCs w:val="21"/>
                <w:lang w:val="en-US" w:eastAsia="zh-CN"/>
              </w:rPr>
              <w:t>1</w:t>
            </w:r>
            <w:r>
              <w:rPr>
                <w:rFonts w:hint="eastAsia" w:cs="宋体"/>
                <w:sz w:val="21"/>
                <w:szCs w:val="21"/>
                <w:lang w:eastAsia="zh-CN"/>
              </w:rPr>
              <w:t>）</w:t>
            </w:r>
            <w:r>
              <w:rPr>
                <w:rFonts w:hint="eastAsia" w:cs="宋体"/>
                <w:sz w:val="21"/>
                <w:szCs w:val="21"/>
                <w:lang w:val="en-US" w:eastAsia="zh-CN"/>
              </w:rPr>
              <w:t xml:space="preserve"> </w:t>
            </w:r>
            <w:r>
              <w:rPr>
                <w:rFonts w:hint="eastAsia" w:ascii="宋体" w:hAnsi="宋体" w:eastAsia="宋体" w:cs="宋体"/>
                <w:sz w:val="21"/>
                <w:szCs w:val="21"/>
              </w:rPr>
              <w:t>在</w:t>
            </w:r>
            <w:r>
              <w:rPr>
                <w:rFonts w:hint="eastAsia" w:ascii="宋体" w:hAnsi="宋体" w:eastAsia="宋体" w:cs="宋体"/>
                <w:sz w:val="21"/>
                <w:szCs w:val="21"/>
                <w:lang w:val="en-US" w:eastAsia="zh-CN"/>
              </w:rPr>
              <w:t>小雅教学管理</w:t>
            </w:r>
            <w:r>
              <w:rPr>
                <w:rFonts w:hint="eastAsia" w:ascii="宋体" w:hAnsi="宋体" w:eastAsia="宋体" w:cs="宋体"/>
                <w:sz w:val="21"/>
                <w:szCs w:val="21"/>
              </w:rPr>
              <w:t>平台推送课程学习资源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包含课件、素材文件包以及视频资源等。</w:t>
            </w:r>
          </w:p>
          <w:p w14:paraId="3A3526C1">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rPr>
              <w:t xml:space="preserve">(2) </w:t>
            </w:r>
            <w:r>
              <w:rPr>
                <w:rFonts w:hint="eastAsia" w:ascii="宋体" w:hAnsi="宋体" w:eastAsia="宋体" w:cs="宋体"/>
                <w:sz w:val="21"/>
                <w:szCs w:val="21"/>
              </w:rPr>
              <w:t>发布学习任务：</w:t>
            </w:r>
            <w:r>
              <w:rPr>
                <w:rFonts w:hint="eastAsia" w:ascii="宋体" w:hAnsi="宋体" w:eastAsia="宋体" w:cs="宋体"/>
                <w:sz w:val="21"/>
                <w:szCs w:val="21"/>
                <w:lang w:val="en-US" w:eastAsia="zh-CN"/>
              </w:rPr>
              <w:t>要求学生通过互联网、图书馆等渠道，查找并整理关于WPS演示文稿主题的基础知识。</w:t>
            </w:r>
          </w:p>
        </w:tc>
        <w:tc>
          <w:tcPr>
            <w:tcW w:w="1302"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7D5081C5">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rPr>
            </w:pPr>
            <w:r>
              <w:rPr>
                <w:rFonts w:hint="eastAsia" w:cs="宋体"/>
                <w:sz w:val="21"/>
                <w:szCs w:val="21"/>
                <w:lang w:val="en-US" w:eastAsia="zh-CN"/>
              </w:rPr>
              <w:t>(1).</w:t>
            </w:r>
            <w:r>
              <w:rPr>
                <w:rFonts w:hint="eastAsia" w:ascii="宋体" w:hAnsi="宋体" w:eastAsia="宋体" w:cs="宋体"/>
                <w:sz w:val="21"/>
                <w:szCs w:val="21"/>
              </w:rPr>
              <w:t>查看任务，提前了解课堂内容。</w:t>
            </w:r>
          </w:p>
          <w:p w14:paraId="722D8F7F">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cs="宋体"/>
                <w:sz w:val="21"/>
                <w:szCs w:val="21"/>
                <w:lang w:val="en-US" w:eastAsia="zh-CN"/>
              </w:rPr>
              <w:t>(2).</w:t>
            </w:r>
            <w:r>
              <w:rPr>
                <w:rFonts w:hint="eastAsia" w:ascii="宋体" w:hAnsi="宋体" w:eastAsia="宋体" w:cs="宋体"/>
                <w:sz w:val="21"/>
                <w:szCs w:val="21"/>
              </w:rPr>
              <w:t>搜索</w:t>
            </w:r>
            <w:r>
              <w:rPr>
                <w:rFonts w:hint="eastAsia" w:ascii="宋体" w:hAnsi="宋体" w:eastAsia="宋体" w:cs="宋体"/>
                <w:sz w:val="21"/>
                <w:szCs w:val="21"/>
                <w:lang w:val="en-US" w:eastAsia="zh-CN"/>
              </w:rPr>
              <w:t>WPS演示文稿相关知识点</w:t>
            </w:r>
          </w:p>
          <w:p w14:paraId="103D5A3C">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p>
        </w:tc>
        <w:tc>
          <w:tcPr>
            <w:tcW w:w="1388" w:type="pct"/>
            <w:gridSpan w:val="2"/>
            <w:tcBorders>
              <w:top w:val="single" w:color="auto" w:sz="24" w:space="0"/>
              <w:left w:val="single" w:color="auto" w:sz="4" w:space="0"/>
              <w:bottom w:val="single" w:color="auto" w:sz="24" w:space="0"/>
            </w:tcBorders>
            <w:shd w:val="clear" w:color="auto" w:fill="auto"/>
            <w:vAlign w:val="center"/>
          </w:tcPr>
          <w:p w14:paraId="4B2C8775">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rPr>
            </w:pPr>
            <w:r>
              <w:rPr>
                <w:rFonts w:hint="eastAsia" w:cs="宋体"/>
                <w:sz w:val="21"/>
                <w:szCs w:val="21"/>
                <w:lang w:val="en-US" w:eastAsia="zh-CN"/>
              </w:rPr>
              <w:t>(1)</w:t>
            </w:r>
            <w:r>
              <w:rPr>
                <w:rFonts w:hint="eastAsia" w:ascii="宋体" w:hAnsi="宋体" w:eastAsia="宋体" w:cs="宋体"/>
                <w:sz w:val="21"/>
                <w:szCs w:val="21"/>
              </w:rPr>
              <w:t>布置任务，使学生有效地感知和预习。</w:t>
            </w:r>
          </w:p>
          <w:p w14:paraId="7BAF1A11">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rPr>
              <w:t>(2)</w:t>
            </w:r>
            <w:r>
              <w:rPr>
                <w:rFonts w:hint="eastAsia" w:ascii="宋体" w:hAnsi="宋体" w:eastAsia="宋体" w:cs="宋体"/>
                <w:sz w:val="21"/>
                <w:szCs w:val="21"/>
              </w:rPr>
              <w:t>通过预习让学生对课程内容有初步了解，为课堂学习打下基础，分组安排有助于课堂上的协作学习。</w:t>
            </w:r>
          </w:p>
        </w:tc>
      </w:tr>
      <w:tr w14:paraId="24675EF0">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5000" w:type="pct"/>
            <w:gridSpan w:val="12"/>
            <w:tcBorders>
              <w:top w:val="single" w:color="auto" w:sz="24" w:space="0"/>
              <w:bottom w:val="single" w:color="auto" w:sz="24" w:space="0"/>
            </w:tcBorders>
            <w:shd w:val="clear" w:color="auto" w:fill="auto"/>
            <w:vAlign w:val="center"/>
          </w:tcPr>
          <w:p w14:paraId="7F2AB13F">
            <w:pPr>
              <w:pStyle w:val="9"/>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sz w:val="21"/>
                <w:szCs w:val="21"/>
              </w:rPr>
            </w:pPr>
            <w:r>
              <w:rPr>
                <w:rFonts w:hint="eastAsia" w:ascii="Arial" w:hAnsi="Arial" w:eastAsia="黑体"/>
                <w:b/>
                <w:sz w:val="28"/>
                <w:lang w:val="en-US" w:eastAsia="zh-CN"/>
              </w:rPr>
              <w:t>(2) 课中导学</w:t>
            </w:r>
          </w:p>
        </w:tc>
      </w:tr>
      <w:tr w14:paraId="5A875B5D">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2C6C4129">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lang w:val="en-US" w:eastAsia="zh-CN" w:bidi="ar-SA"/>
              </w:rPr>
            </w:pPr>
            <w:r>
              <w:rPr>
                <w:rFonts w:hint="eastAsia" w:ascii="宋体" w:hAnsi="宋体" w:eastAsia="宋体" w:cs="宋体"/>
                <w:b/>
                <w:bCs/>
                <w:sz w:val="21"/>
                <w:szCs w:val="21"/>
              </w:rPr>
              <w:t>教学环节</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66955681">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lang w:val="en-US" w:eastAsia="zh-CN" w:bidi="ar-SA"/>
              </w:rPr>
            </w:pPr>
            <w:r>
              <w:rPr>
                <w:rFonts w:hint="eastAsia" w:ascii="宋体" w:hAnsi="宋体" w:eastAsia="宋体" w:cs="宋体"/>
                <w:b/>
                <w:bCs/>
                <w:sz w:val="21"/>
                <w:szCs w:val="21"/>
              </w:rPr>
              <w:t>教学</w:t>
            </w:r>
            <w:r>
              <w:rPr>
                <w:rFonts w:hint="eastAsia" w:ascii="宋体" w:hAnsi="宋体" w:eastAsia="宋体" w:cs="宋体"/>
                <w:b/>
                <w:bCs/>
                <w:sz w:val="21"/>
                <w:szCs w:val="21"/>
                <w:lang w:val="en-US" w:eastAsia="zh-CN"/>
              </w:rPr>
              <w:t>内容</w:t>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40213AC8">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sz w:val="21"/>
                <w:szCs w:val="21"/>
                <w:lang w:val="en-US" w:eastAsia="zh-CN" w:bidi="ar-SA"/>
              </w:rPr>
            </w:pPr>
            <w:r>
              <w:rPr>
                <w:rFonts w:hint="eastAsia" w:ascii="宋体" w:hAnsi="宋体" w:eastAsia="宋体" w:cs="宋体"/>
                <w:b/>
                <w:bCs/>
                <w:sz w:val="21"/>
                <w:szCs w:val="21"/>
              </w:rPr>
              <w:t>学生活动</w:t>
            </w:r>
          </w:p>
        </w:tc>
        <w:tc>
          <w:tcPr>
            <w:tcW w:w="1347" w:type="pct"/>
            <w:tcBorders>
              <w:top w:val="single" w:color="auto" w:sz="24" w:space="0"/>
              <w:left w:val="single" w:color="auto" w:sz="4" w:space="0"/>
              <w:bottom w:val="single" w:color="auto" w:sz="24" w:space="0"/>
            </w:tcBorders>
            <w:shd w:val="clear" w:color="auto" w:fill="auto"/>
            <w:vAlign w:val="center"/>
          </w:tcPr>
          <w:p w14:paraId="37E6BF72">
            <w:pPr>
              <w:pageBreakBefore w:val="0"/>
              <w:widowControl w:val="0"/>
              <w:kinsoku/>
              <w:wordWrap/>
              <w:overflowPunct/>
              <w:topLinePunct w:val="0"/>
              <w:autoSpaceDE/>
              <w:autoSpaceDN/>
              <w:bidi w:val="0"/>
              <w:adjustRightInd/>
              <w:snapToGrid/>
              <w:spacing w:line="312" w:lineRule="auto"/>
              <w:jc w:val="both"/>
              <w:rPr>
                <w:rFonts w:hint="eastAsia" w:ascii="宋体" w:hAnsi="宋体" w:eastAsia="宋体" w:cs="宋体"/>
                <w:b/>
                <w:sz w:val="21"/>
                <w:szCs w:val="21"/>
                <w:lang w:val="en-US" w:eastAsia="zh-CN" w:bidi="ar-SA"/>
              </w:rPr>
            </w:pPr>
            <w:r>
              <w:rPr>
                <w:rFonts w:hint="eastAsia" w:ascii="宋体" w:hAnsi="宋体" w:eastAsia="宋体" w:cs="宋体"/>
                <w:b/>
                <w:bCs/>
                <w:sz w:val="21"/>
                <w:szCs w:val="21"/>
              </w:rPr>
              <w:t>设计意图及方法</w:t>
            </w:r>
          </w:p>
        </w:tc>
      </w:tr>
      <w:tr w14:paraId="098406EF">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5547F186">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rPr>
            </w:pPr>
            <w:r>
              <w:rPr>
                <w:rFonts w:hint="eastAsia" w:ascii="宋体" w:hAnsi="宋体" w:eastAsia="宋体" w:cs="宋体"/>
                <w:b/>
                <w:bCs/>
                <w:sz w:val="21"/>
                <w:szCs w:val="21"/>
                <w:lang w:val="en-US" w:eastAsia="zh-CN"/>
              </w:rPr>
              <w:t>任务</w:t>
            </w:r>
            <w:r>
              <w:rPr>
                <w:rFonts w:hint="eastAsia" w:ascii="宋体" w:hAnsi="宋体" w:eastAsia="宋体" w:cs="宋体"/>
                <w:b/>
                <w:bCs/>
                <w:sz w:val="21"/>
                <w:szCs w:val="21"/>
              </w:rPr>
              <w:t>导入</w:t>
            </w:r>
          </w:p>
          <w:p w14:paraId="1611D12C">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5DD7B57D">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color w:val="000000"/>
                <w:kern w:val="2"/>
                <w:sz w:val="21"/>
                <w:szCs w:val="21"/>
                <w:lang w:val="en-US" w:eastAsia="zh-CN"/>
              </w:rPr>
            </w:pPr>
            <w:r>
              <w:rPr>
                <w:rFonts w:hint="eastAsia" w:cs="宋体"/>
                <w:color w:val="000000"/>
                <w:kern w:val="2"/>
                <w:sz w:val="21"/>
                <w:szCs w:val="21"/>
                <w:lang w:val="en-US" w:eastAsia="zh-CN"/>
              </w:rPr>
              <w:t>(1)</w:t>
            </w:r>
            <w:r>
              <w:rPr>
                <w:rFonts w:hint="eastAsia" w:ascii="宋体" w:hAnsi="宋体" w:eastAsia="宋体" w:cs="宋体"/>
                <w:color w:val="000000"/>
                <w:kern w:val="2"/>
                <w:sz w:val="21"/>
                <w:szCs w:val="21"/>
                <w:lang w:val="en-US" w:eastAsia="zh-CN"/>
              </w:rPr>
              <w:t>回顾基础知识：简要回顾WPS演示文稿的基本操作</w:t>
            </w:r>
            <w:r>
              <w:rPr>
                <w:rFonts w:hint="eastAsia" w:cs="宋体"/>
                <w:color w:val="000000"/>
                <w:kern w:val="2"/>
                <w:sz w:val="21"/>
                <w:szCs w:val="21"/>
                <w:lang w:val="en-US" w:eastAsia="zh-CN"/>
              </w:rPr>
              <w:t>。</w:t>
            </w:r>
          </w:p>
          <w:p w14:paraId="67D0AAEC">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color w:val="000000"/>
                <w:kern w:val="2"/>
                <w:sz w:val="21"/>
                <w:szCs w:val="21"/>
                <w:lang w:val="en-US" w:eastAsia="zh-CN" w:bidi="ar-SA"/>
              </w:rPr>
            </w:pPr>
            <w:r>
              <w:rPr>
                <w:rFonts w:hint="eastAsia" w:cs="宋体"/>
                <w:color w:val="000000"/>
                <w:kern w:val="2"/>
                <w:sz w:val="21"/>
                <w:szCs w:val="21"/>
                <w:lang w:val="en-US" w:eastAsia="zh-CN"/>
              </w:rPr>
              <w:t>(2)</w:t>
            </w:r>
            <w:r>
              <w:rPr>
                <w:rFonts w:hint="eastAsia" w:ascii="宋体" w:hAnsi="宋体" w:eastAsia="宋体" w:cs="宋体"/>
                <w:color w:val="000000"/>
                <w:kern w:val="2"/>
                <w:sz w:val="21"/>
                <w:szCs w:val="21"/>
                <w:lang w:val="en-US" w:eastAsia="zh-CN"/>
              </w:rPr>
              <w:t>引入设计案例：展示</w:t>
            </w:r>
            <w:r>
              <w:rPr>
                <w:rFonts w:hint="eastAsia" w:cs="宋体"/>
                <w:color w:val="000000"/>
                <w:kern w:val="2"/>
                <w:sz w:val="21"/>
                <w:szCs w:val="21"/>
                <w:lang w:val="en-US" w:eastAsia="zh-CN"/>
              </w:rPr>
              <w:t>多个</w:t>
            </w:r>
            <w:r>
              <w:rPr>
                <w:rFonts w:hint="eastAsia" w:ascii="宋体" w:hAnsi="宋体" w:eastAsia="宋体" w:cs="宋体"/>
                <w:color w:val="000000"/>
                <w:kern w:val="2"/>
                <w:sz w:val="21"/>
                <w:szCs w:val="21"/>
                <w:lang w:val="en-US" w:eastAsia="zh-CN"/>
              </w:rPr>
              <w:t>经过美化设计的演示文稿案例，突出其视觉吸引力和信息传达的有效性。</w:t>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18B0E017">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rPr>
            </w:pPr>
            <w:r>
              <w:rPr>
                <w:rFonts w:hint="eastAsia" w:cs="宋体"/>
                <w:sz w:val="21"/>
                <w:szCs w:val="21"/>
                <w:lang w:val="en-US" w:eastAsia="zh-CN"/>
              </w:rPr>
              <w:t>（1）</w:t>
            </w:r>
            <w:r>
              <w:rPr>
                <w:rFonts w:hint="eastAsia" w:ascii="宋体" w:hAnsi="宋体" w:eastAsia="宋体" w:cs="宋体"/>
                <w:sz w:val="21"/>
                <w:szCs w:val="21"/>
                <w:lang w:val="en-US" w:eastAsia="zh-CN"/>
              </w:rPr>
              <w:t>观察与讨论：学生观看教师展示的优秀设计案例，讨论该案例在视觉效果和信息传递方面的亮点。</w:t>
            </w:r>
          </w:p>
          <w:p w14:paraId="791CFAFF">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bidi="ar-SA"/>
              </w:rPr>
            </w:pPr>
            <w:r>
              <w:rPr>
                <w:rFonts w:hint="eastAsia" w:cs="宋体"/>
                <w:sz w:val="21"/>
                <w:szCs w:val="21"/>
                <w:lang w:val="en-US" w:eastAsia="zh-CN"/>
              </w:rPr>
              <w:t xml:space="preserve">(2) </w:t>
            </w:r>
            <w:r>
              <w:rPr>
                <w:rFonts w:hint="eastAsia" w:ascii="宋体" w:hAnsi="宋体" w:eastAsia="宋体" w:cs="宋体"/>
                <w:sz w:val="21"/>
                <w:szCs w:val="21"/>
                <w:lang w:val="en-US" w:eastAsia="zh-CN"/>
              </w:rPr>
              <w:t>自我评估：学生对比自己之前的作品，思考如何运用设计原则来改进自己的演示文稿</w:t>
            </w:r>
          </w:p>
        </w:tc>
        <w:tc>
          <w:tcPr>
            <w:tcW w:w="1347" w:type="pct"/>
            <w:tcBorders>
              <w:top w:val="single" w:color="auto" w:sz="24" w:space="0"/>
              <w:left w:val="single" w:color="auto" w:sz="4" w:space="0"/>
              <w:bottom w:val="single" w:color="auto" w:sz="24" w:space="0"/>
            </w:tcBorders>
            <w:shd w:val="clear" w:color="auto" w:fill="auto"/>
            <w:vAlign w:val="center"/>
          </w:tcPr>
          <w:p w14:paraId="352C9881">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rPr>
            </w:pPr>
            <w:r>
              <w:rPr>
                <w:rFonts w:hint="eastAsia" w:cs="宋体"/>
                <w:sz w:val="21"/>
                <w:szCs w:val="21"/>
                <w:lang w:val="en-US" w:eastAsia="zh-CN"/>
              </w:rPr>
              <w:t>(1)</w:t>
            </w:r>
            <w:r>
              <w:rPr>
                <w:rFonts w:hint="eastAsia" w:ascii="宋体" w:hAnsi="宋体" w:eastAsia="宋体" w:cs="宋体"/>
                <w:sz w:val="21"/>
                <w:szCs w:val="21"/>
                <w:lang w:val="en-US" w:eastAsia="zh-CN"/>
              </w:rPr>
              <w:t>激发兴趣：通过展示优秀的设计案例，激发学生的学习兴趣，让他们意识到设计的重要性。</w:t>
            </w:r>
          </w:p>
          <w:p w14:paraId="4D860679">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rPr>
            </w:pPr>
            <w:r>
              <w:rPr>
                <w:rFonts w:hint="eastAsia" w:cs="宋体"/>
                <w:sz w:val="21"/>
                <w:szCs w:val="21"/>
                <w:lang w:val="en-US" w:eastAsia="zh-CN"/>
              </w:rPr>
              <w:t>(2)</w:t>
            </w:r>
            <w:r>
              <w:rPr>
                <w:rFonts w:hint="eastAsia" w:ascii="宋体" w:hAnsi="宋体" w:eastAsia="宋体" w:cs="宋体"/>
                <w:sz w:val="21"/>
                <w:szCs w:val="21"/>
                <w:lang w:val="en-US" w:eastAsia="zh-CN"/>
              </w:rPr>
              <w:t>引导思考：通过观察与讨论环节，引导学生主动思考如何将设计原则应用到实际操作中，培养学生的批判性思维。</w:t>
            </w:r>
          </w:p>
          <w:p w14:paraId="2414E23B">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bidi="ar-SA"/>
              </w:rPr>
            </w:pPr>
            <w:r>
              <w:rPr>
                <w:rFonts w:hint="eastAsia" w:cs="宋体"/>
                <w:sz w:val="21"/>
                <w:szCs w:val="21"/>
                <w:lang w:val="en-US" w:eastAsia="zh-CN"/>
              </w:rPr>
              <w:t>(3)</w:t>
            </w:r>
            <w:r>
              <w:rPr>
                <w:rFonts w:hint="eastAsia" w:ascii="宋体" w:hAnsi="宋体" w:eastAsia="宋体" w:cs="宋体"/>
                <w:sz w:val="21"/>
                <w:szCs w:val="21"/>
                <w:lang w:val="en-US" w:eastAsia="zh-CN"/>
              </w:rPr>
              <w:t>设定目标：通过自我评估，让学生明确本节课的学习目标，为接下来的操作实践做好准备。</w:t>
            </w:r>
          </w:p>
        </w:tc>
      </w:tr>
      <w:tr w14:paraId="460CB7C6">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4A53D181">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任务分析</w:t>
            </w:r>
          </w:p>
          <w:p w14:paraId="7FAC39F7">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lang w:val="en-US" w:eastAsia="zh-CN"/>
              </w:rPr>
              <w:t>（3分钟）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1C1A08E5">
            <w:pPr>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color w:val="auto"/>
                <w:sz w:val="21"/>
                <w:szCs w:val="21"/>
                <w:lang w:eastAsia="zh-CN"/>
              </w:rPr>
            </w:pPr>
            <w:r>
              <w:rPr>
                <w:rFonts w:hint="eastAsia" w:ascii="宋体" w:hAnsi="宋体" w:eastAsia="宋体" w:cs="宋体"/>
                <w:sz w:val="21"/>
                <w:szCs w:val="21"/>
              </w:rPr>
              <w:t xml:space="preserve"> </w:t>
            </w:r>
            <w:r>
              <w:rPr>
                <w:rFonts w:hint="eastAsia" w:ascii="宋体" w:hAnsi="宋体" w:eastAsia="宋体" w:cs="宋体"/>
                <w:b/>
                <w:bCs/>
                <w:color w:val="auto"/>
                <w:sz w:val="21"/>
                <w:szCs w:val="21"/>
                <w:lang w:val="en-US" w:eastAsia="zh-CN"/>
              </w:rPr>
              <w:t>任务</w:t>
            </w:r>
            <w:r>
              <w:rPr>
                <w:rFonts w:hint="eastAsia" w:ascii="宋体" w:hAnsi="宋体" w:eastAsia="宋体" w:cs="宋体"/>
                <w:b/>
                <w:bCs/>
                <w:color w:val="auto"/>
                <w:sz w:val="21"/>
                <w:szCs w:val="21"/>
              </w:rPr>
              <w:t>描述</w:t>
            </w:r>
            <w:r>
              <w:rPr>
                <w:rFonts w:hint="eastAsia" w:ascii="宋体" w:hAnsi="宋体" w:eastAsia="宋体" w:cs="宋体"/>
                <w:b/>
                <w:bCs/>
                <w:color w:val="auto"/>
                <w:sz w:val="21"/>
                <w:szCs w:val="21"/>
                <w:lang w:eastAsia="zh-CN"/>
              </w:rPr>
              <w:t>：</w:t>
            </w:r>
          </w:p>
          <w:p w14:paraId="6F1EC0D4">
            <w:pPr>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本次任务通过WPS演示完成新质生产力介绍的演示文稿的美化设计，包含图片的插入和编辑、形状的插入和编辑、表格的插入与编辑、多媒体文件的插入与编辑。美化后的样例如图所示。</w:t>
            </w:r>
          </w:p>
          <w:p w14:paraId="04505F4C">
            <w:pPr>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2037080" cy="1002030"/>
                  <wp:effectExtent l="0" t="0" r="1270" b="762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8"/>
                          <a:stretch>
                            <a:fillRect/>
                          </a:stretch>
                        </pic:blipFill>
                        <pic:spPr>
                          <a:xfrm>
                            <a:off x="0" y="0"/>
                            <a:ext cx="2037080" cy="1002030"/>
                          </a:xfrm>
                          <a:prstGeom prst="rect">
                            <a:avLst/>
                          </a:prstGeom>
                          <a:noFill/>
                          <a:ln>
                            <a:noFill/>
                          </a:ln>
                        </pic:spPr>
                      </pic:pic>
                    </a:graphicData>
                  </a:graphic>
                </wp:inline>
              </w:drawing>
            </w:r>
          </w:p>
          <w:p w14:paraId="3DBAD059">
            <w:pPr>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任务分析</w:t>
            </w:r>
          </w:p>
          <w:p w14:paraId="6D0860C5">
            <w:pPr>
              <w:pStyle w:val="10"/>
              <w:pageBreakBefore w:val="0"/>
              <w:widowControl w:val="0"/>
              <w:numPr>
                <w:ilvl w:val="0"/>
                <w:numId w:val="0"/>
              </w:numPr>
              <w:kinsoku/>
              <w:wordWrap/>
              <w:overflowPunct/>
              <w:topLinePunct w:val="0"/>
              <w:autoSpaceDE/>
              <w:autoSpaceDN/>
              <w:bidi w:val="0"/>
              <w:adjustRightInd/>
              <w:snapToGrid/>
              <w:spacing w:line="312" w:lineRule="auto"/>
              <w:ind w:left="0" w:leftChars="0"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基于任务一完成的《新质生产力基础版本.PPTX》演示文稿的基础上，完成演示文稿的美化。通过本任务的学习，掌握图片的插入与设置、形状的插入与设置、表格的插入与设置、多媒体文件的插入与设置等。</w:t>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37A085F9">
            <w:pPr>
              <w:pageBreakBefore w:val="0"/>
              <w:widowControl w:val="0"/>
              <w:numPr>
                <w:ilvl w:val="0"/>
                <w:numId w:val="5"/>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sz w:val="21"/>
                <w:szCs w:val="21"/>
              </w:rPr>
            </w:pPr>
            <w:r>
              <w:rPr>
                <w:rFonts w:hint="eastAsia" w:ascii="宋体" w:hAnsi="宋体" w:eastAsia="宋体" w:cs="宋体"/>
                <w:b/>
                <w:bCs/>
                <w:sz w:val="21"/>
                <w:szCs w:val="21"/>
              </w:rPr>
              <w:t>聆听分析：</w:t>
            </w:r>
            <w:r>
              <w:rPr>
                <w:rFonts w:hint="eastAsia" w:ascii="宋体" w:hAnsi="宋体" w:eastAsia="宋体" w:cs="宋体"/>
                <w:sz w:val="21"/>
                <w:szCs w:val="21"/>
              </w:rPr>
              <w:t>专注听取老师的任务分析，把握课程目标和要求。</w:t>
            </w:r>
          </w:p>
          <w:p w14:paraId="6A8F5223">
            <w:pPr>
              <w:pageBreakBefore w:val="0"/>
              <w:widowControl w:val="0"/>
              <w:numPr>
                <w:ilvl w:val="0"/>
                <w:numId w:val="5"/>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sz w:val="21"/>
                <w:szCs w:val="21"/>
              </w:rPr>
            </w:pPr>
            <w:r>
              <w:rPr>
                <w:rFonts w:hint="eastAsia" w:ascii="宋体" w:hAnsi="宋体" w:eastAsia="宋体" w:cs="宋体"/>
                <w:b/>
                <w:bCs/>
                <w:sz w:val="21"/>
                <w:szCs w:val="21"/>
              </w:rPr>
              <w:t>记录关键点：</w:t>
            </w:r>
            <w:r>
              <w:rPr>
                <w:rFonts w:hint="eastAsia" w:ascii="宋体" w:hAnsi="宋体" w:eastAsia="宋体" w:cs="宋体"/>
                <w:sz w:val="21"/>
                <w:szCs w:val="21"/>
              </w:rPr>
              <w:t>记下文稿结构和设计要点。</w:t>
            </w:r>
          </w:p>
          <w:p w14:paraId="02C25C7F">
            <w:pPr>
              <w:pageBreakBefore w:val="0"/>
              <w:widowControl w:val="0"/>
              <w:numPr>
                <w:ilvl w:val="0"/>
                <w:numId w:val="5"/>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sz w:val="21"/>
                <w:szCs w:val="21"/>
                <w:lang w:val="en-US" w:eastAsia="zh-CN" w:bidi="ar-SA"/>
              </w:rPr>
            </w:pPr>
            <w:r>
              <w:rPr>
                <w:rFonts w:hint="eastAsia" w:ascii="宋体" w:hAnsi="宋体" w:eastAsia="宋体" w:cs="宋体"/>
                <w:b/>
                <w:bCs/>
                <w:sz w:val="21"/>
                <w:szCs w:val="21"/>
              </w:rPr>
              <w:t>互动提问：</w:t>
            </w:r>
            <w:r>
              <w:rPr>
                <w:rFonts w:hint="eastAsia" w:ascii="宋体" w:hAnsi="宋体" w:eastAsia="宋体" w:cs="宋体"/>
                <w:sz w:val="21"/>
                <w:szCs w:val="21"/>
              </w:rPr>
              <w:t>积极提问，确保对分析内容的完全理解。</w:t>
            </w:r>
          </w:p>
        </w:tc>
        <w:tc>
          <w:tcPr>
            <w:tcW w:w="1347" w:type="pct"/>
            <w:tcBorders>
              <w:top w:val="single" w:color="auto" w:sz="24" w:space="0"/>
              <w:left w:val="single" w:color="auto" w:sz="4" w:space="0"/>
              <w:bottom w:val="single" w:color="auto" w:sz="24" w:space="0"/>
            </w:tcBorders>
            <w:shd w:val="clear" w:color="auto" w:fill="auto"/>
            <w:vAlign w:val="center"/>
          </w:tcPr>
          <w:p w14:paraId="25EF3EBF">
            <w:pPr>
              <w:pageBreakBefore w:val="0"/>
              <w:widowControl w:val="0"/>
              <w:numPr>
                <w:ilvl w:val="0"/>
                <w:numId w:val="6"/>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明确学习目标</w:t>
            </w:r>
            <w:r>
              <w:rPr>
                <w:rFonts w:hint="eastAsia" w:ascii="宋体" w:hAnsi="宋体" w:eastAsia="宋体" w:cs="宋体"/>
                <w:sz w:val="21"/>
                <w:szCs w:val="21"/>
                <w:lang w:val="en-US" w:eastAsia="zh-CN"/>
              </w:rPr>
              <w:t>：清楚课程的学习目标和成果预期。</w:t>
            </w:r>
          </w:p>
          <w:p w14:paraId="2BF4DC97">
            <w:pPr>
              <w:pageBreakBefore w:val="0"/>
              <w:widowControl w:val="0"/>
              <w:numPr>
                <w:ilvl w:val="0"/>
                <w:numId w:val="6"/>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sz w:val="21"/>
                <w:szCs w:val="21"/>
                <w:lang w:val="en-US" w:eastAsia="zh-CN" w:bidi="ar-SA"/>
              </w:rPr>
            </w:pPr>
            <w:r>
              <w:rPr>
                <w:rFonts w:hint="eastAsia" w:ascii="宋体" w:hAnsi="宋体" w:eastAsia="宋体" w:cs="宋体"/>
                <w:b/>
                <w:bCs/>
                <w:sz w:val="21"/>
                <w:szCs w:val="21"/>
                <w:lang w:val="en-US" w:eastAsia="zh-CN"/>
              </w:rPr>
              <w:t>理解文稿结构：</w:t>
            </w:r>
            <w:r>
              <w:rPr>
                <w:rFonts w:hint="eastAsia" w:ascii="宋体" w:hAnsi="宋体" w:eastAsia="宋体" w:cs="宋体"/>
                <w:sz w:val="21"/>
                <w:szCs w:val="21"/>
                <w:lang w:val="en-US" w:eastAsia="zh-CN"/>
              </w:rPr>
              <w:t>帮助掌握演示文稿的基本组成和设计逻辑。</w:t>
            </w:r>
          </w:p>
        </w:tc>
      </w:tr>
      <w:tr w14:paraId="52FFE5F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09C93AC3">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知识讲解和任务实现演示</w:t>
            </w:r>
          </w:p>
          <w:p w14:paraId="09B02EF6">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15</w:t>
            </w:r>
            <w:r>
              <w:rPr>
                <w:rFonts w:hint="eastAsia" w:ascii="宋体" w:hAnsi="宋体" w:eastAsia="宋体" w:cs="宋体"/>
                <w:b/>
                <w:bCs/>
                <w:sz w:val="21"/>
                <w:szCs w:val="21"/>
              </w:rPr>
              <w:t>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11052598">
            <w:pPr>
              <w:pStyle w:val="3"/>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活动1 插入与编辑图片</w:t>
            </w:r>
          </w:p>
          <w:p w14:paraId="5E06E819">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1）教师操作演示如何</w:t>
            </w:r>
            <w:r>
              <w:rPr>
                <w:rFonts w:hint="eastAsia" w:ascii="宋体" w:hAnsi="宋体" w:eastAsia="宋体" w:cs="宋体"/>
                <w:sz w:val="21"/>
                <w:szCs w:val="21"/>
              </w:rPr>
              <w:t>插入</w:t>
            </w:r>
            <w:r>
              <w:rPr>
                <w:rFonts w:hint="eastAsia" w:ascii="宋体" w:hAnsi="宋体" w:eastAsia="宋体" w:cs="宋体"/>
                <w:sz w:val="21"/>
                <w:szCs w:val="21"/>
                <w:lang w:val="en-US" w:eastAsia="zh-CN"/>
              </w:rPr>
              <w:t>图片，插入图片的方式有以下几种：</w:t>
            </w:r>
          </w:p>
          <w:p w14:paraId="4C8DB513">
            <w:pPr>
              <w:pageBreakBefore w:val="0"/>
              <w:widowControl w:val="0"/>
              <w:numPr>
                <w:ilvl w:val="0"/>
                <w:numId w:val="7"/>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本地图片</w:t>
            </w:r>
          </w:p>
          <w:p w14:paraId="0F89B019">
            <w:pPr>
              <w:pageBreakBefore w:val="0"/>
              <w:widowControl w:val="0"/>
              <w:numPr>
                <w:ilvl w:val="0"/>
                <w:numId w:val="7"/>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分页插图</w:t>
            </w:r>
          </w:p>
          <w:p w14:paraId="7FCDC1C9">
            <w:pPr>
              <w:pageBreakBefore w:val="0"/>
              <w:widowControl w:val="0"/>
              <w:numPr>
                <w:ilvl w:val="0"/>
                <w:numId w:val="7"/>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WPS在线图片</w:t>
            </w:r>
          </w:p>
          <w:p w14:paraId="78911DB5">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教师操作演示如何进行图片效果设置，包括以下图片效果设置：</w:t>
            </w:r>
          </w:p>
          <w:p w14:paraId="160E6394">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调整图片的大小</w:t>
            </w:r>
          </w:p>
          <w:p w14:paraId="42F8722D">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裁剪图片</w:t>
            </w:r>
          </w:p>
          <w:p w14:paraId="5E359EFA">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sz w:val="21"/>
                <w:szCs w:val="21"/>
                <w:lang w:val="en-US" w:eastAsia="zh-CN" w:bidi="ar-SA"/>
              </w:rPr>
            </w:pPr>
            <w:r>
              <w:rPr>
                <w:rFonts w:hint="eastAsia" w:ascii="宋体" w:hAnsi="宋体" w:eastAsia="宋体" w:cs="宋体"/>
                <w:b w:val="0"/>
                <w:bCs w:val="0"/>
                <w:sz w:val="21"/>
                <w:szCs w:val="21"/>
                <w:lang w:val="en-US" w:eastAsia="zh-CN"/>
              </w:rPr>
              <w:t>设置图片效果</w:t>
            </w:r>
            <w:r>
              <w:rPr>
                <w:rFonts w:hint="eastAsia" w:ascii="宋体" w:hAnsi="宋体" w:eastAsia="宋体" w:cs="宋体"/>
                <w:b w:val="0"/>
                <w:bCs w:val="0"/>
                <w:sz w:val="21"/>
                <w:szCs w:val="21"/>
              </w:rPr>
              <w:tab/>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1916C8DB">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）学生首先听教师讲解并观察教师操作，记录下教师操作过程中的重点。</w:t>
            </w:r>
          </w:p>
          <w:p w14:paraId="32513DCB">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）学生根据教师的演示，在自己的演示文稿中插入一张图片，并尝试调整图片的大小，按照教师的步骤进行裁剪。</w:t>
            </w:r>
          </w:p>
          <w:p w14:paraId="3AF58B9A">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）学生尝试设置图片效果，如添加阴影、发光等，并观察图片效果的变化。</w:t>
            </w:r>
          </w:p>
        </w:tc>
        <w:tc>
          <w:tcPr>
            <w:tcW w:w="1347" w:type="pct"/>
            <w:tcBorders>
              <w:top w:val="single" w:color="auto" w:sz="24" w:space="0"/>
              <w:left w:val="single" w:color="auto" w:sz="4" w:space="0"/>
              <w:bottom w:val="single" w:color="auto" w:sz="24" w:space="0"/>
            </w:tcBorders>
            <w:shd w:val="clear" w:color="auto" w:fill="auto"/>
            <w:vAlign w:val="center"/>
          </w:tcPr>
          <w:p w14:paraId="532A077B">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1）让学生掌握插入和编辑图片的基本技能，通过教师演示与学生实践相结合的方式，使学生能够熟练地在演示文稿中插入图片，并对其进行美化处理。教师在演示过程中强调细节，帮助学生避免常见的操作失误。学生通过实际操作加深对操作步骤的记忆，并通过设置不同的图片效果，提高对图片编辑的理解和应用能力。</w:t>
            </w:r>
          </w:p>
        </w:tc>
      </w:tr>
      <w:tr w14:paraId="264483C6">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5C17AFA9">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知识讲解和任务实现演示</w:t>
            </w:r>
          </w:p>
          <w:p w14:paraId="56BD53BF">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23</w:t>
            </w:r>
            <w:r>
              <w:rPr>
                <w:rFonts w:hint="eastAsia" w:ascii="宋体" w:hAnsi="宋体" w:eastAsia="宋体" w:cs="宋体"/>
                <w:b/>
                <w:bCs/>
                <w:sz w:val="21"/>
                <w:szCs w:val="21"/>
              </w:rPr>
              <w:t>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713FEB5E">
            <w:pPr>
              <w:pStyle w:val="3"/>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活动2 插入与编辑形状</w:t>
            </w:r>
          </w:p>
          <w:p w14:paraId="2DF18BCF">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（1）插入形状</w:t>
            </w:r>
            <w:r>
              <w:rPr>
                <w:rFonts w:hint="eastAsia" w:ascii="宋体" w:hAnsi="宋体" w:eastAsia="宋体" w:cs="宋体"/>
                <w:sz w:val="21"/>
                <w:szCs w:val="21"/>
                <w:lang w:val="en-US" w:eastAsia="zh-CN"/>
              </w:rPr>
              <w:t>：教师演示如何在WPS演示文稿中插入各种类型的形状，如线条、矩形、基本形状、公式形状等。</w:t>
            </w:r>
          </w:p>
          <w:p w14:paraId="7AE42BBC">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（2）形状属性设置：</w:t>
            </w:r>
            <w:r>
              <w:rPr>
                <w:rFonts w:hint="eastAsia" w:ascii="宋体" w:hAnsi="宋体" w:eastAsia="宋体" w:cs="宋体"/>
                <w:sz w:val="21"/>
                <w:szCs w:val="21"/>
                <w:lang w:val="en-US" w:eastAsia="zh-CN"/>
              </w:rPr>
              <w:t>展示如何调整形状的颜色、填充、轮廓、形状效果、大小、对齐方式等属性。</w:t>
            </w:r>
          </w:p>
          <w:p w14:paraId="7E244B8A">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（3）编辑顶点：</w:t>
            </w:r>
            <w:r>
              <w:rPr>
                <w:rFonts w:hint="eastAsia" w:ascii="宋体" w:hAnsi="宋体" w:eastAsia="宋体" w:cs="宋体"/>
                <w:b w:val="0"/>
                <w:bCs w:val="0"/>
                <w:sz w:val="21"/>
                <w:szCs w:val="21"/>
                <w:lang w:val="en-US" w:eastAsia="zh-CN"/>
              </w:rPr>
              <w:t>演示如何编辑形状的顶点，以改变形状的外观。</w:t>
            </w:r>
          </w:p>
          <w:p w14:paraId="38F5D1A1">
            <w:pPr>
              <w:pageBreakBefore w:val="0"/>
              <w:widowControl w:val="0"/>
              <w:kinsoku/>
              <w:wordWrap/>
              <w:overflowPunct/>
              <w:topLinePunct w:val="0"/>
              <w:autoSpaceDE/>
              <w:autoSpaceDN/>
              <w:bidi w:val="0"/>
              <w:adjustRightInd/>
              <w:snapToGrid/>
              <w:spacing w:line="312" w:lineRule="auto"/>
              <w:rPr>
                <w:rFonts w:hint="eastAsia" w:ascii="宋体" w:hAnsi="宋体" w:eastAsia="宋体" w:cs="宋体"/>
                <w:b w:val="0"/>
                <w:bCs w:val="0"/>
                <w:sz w:val="21"/>
                <w:szCs w:val="21"/>
                <w:lang w:val="en-US" w:eastAsia="zh-CN" w:bidi="ar-SA"/>
              </w:rPr>
            </w:pPr>
            <w:r>
              <w:rPr>
                <w:rFonts w:hint="eastAsia" w:ascii="宋体" w:hAnsi="宋体" w:eastAsia="宋体" w:cs="宋体"/>
                <w:b/>
                <w:bCs/>
                <w:sz w:val="21"/>
                <w:szCs w:val="21"/>
                <w:lang w:val="en-US" w:eastAsia="zh-CN"/>
              </w:rPr>
              <w:t>（4）合并形状</w:t>
            </w:r>
            <w:r>
              <w:rPr>
                <w:rFonts w:hint="eastAsia" w:ascii="宋体" w:hAnsi="宋体" w:eastAsia="宋体" w:cs="宋体"/>
                <w:sz w:val="21"/>
                <w:szCs w:val="21"/>
                <w:lang w:val="en-US" w:eastAsia="zh-CN"/>
              </w:rPr>
              <w:t>：介绍如何通过合并形状来创建新的几何图形，包括结合、组合、拆分、相交、剪除等操作。</w:t>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7A6DBD51">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）学生首先聆听教师的讲解，并观察教师如何操作。学生记录下教师演示中的关键步骤，并尝试在自己的演示文稿中插入形状。</w:t>
            </w:r>
          </w:p>
          <w:p w14:paraId="317BE61D">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）学生尝试调整形状的颜色、填充、轮廓、形状效果、大小和对齐方式。</w:t>
            </w:r>
          </w:p>
          <w:p w14:paraId="770D6096">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）学生练习编辑顶点，尝试改变形状的外观。</w:t>
            </w:r>
          </w:p>
          <w:p w14:paraId="56642F51">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）学生练习合并形状，创建新的图形，并体验结合、组合、拆分、相交和剪除等操作带来的变化。</w:t>
            </w:r>
          </w:p>
        </w:tc>
        <w:tc>
          <w:tcPr>
            <w:tcW w:w="1347" w:type="pct"/>
            <w:tcBorders>
              <w:top w:val="single" w:color="auto" w:sz="24" w:space="0"/>
              <w:left w:val="single" w:color="auto" w:sz="4" w:space="0"/>
              <w:bottom w:val="single" w:color="auto" w:sz="24" w:space="0"/>
            </w:tcBorders>
            <w:shd w:val="clear" w:color="auto" w:fill="auto"/>
            <w:vAlign w:val="center"/>
          </w:tcPr>
          <w:p w14:paraId="4F6F2008">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本次活动的设计意图在于让学生掌握插入和编辑形状的基本技能，通过教师演示与学生实践相结合的方式，使学生能够熟练地在演示文稿中插入形状，并对其进行美化处理。教师在演示过程中强调细节，帮助学生避免常见的操作失误。学生通过实际操作加深对操作步骤的记忆，并通过设置不同的形状效果，提高对形状编辑的理解和应用能力。</w:t>
            </w:r>
          </w:p>
        </w:tc>
      </w:tr>
      <w:tr w14:paraId="41AC3598">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469635E6">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知识讲解和任务实现演示</w:t>
            </w:r>
          </w:p>
          <w:p w14:paraId="7FDA4B81">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15</w:t>
            </w:r>
            <w:r>
              <w:rPr>
                <w:rFonts w:hint="eastAsia" w:ascii="宋体" w:hAnsi="宋体" w:eastAsia="宋体" w:cs="宋体"/>
                <w:b/>
                <w:bCs/>
                <w:sz w:val="21"/>
                <w:szCs w:val="21"/>
              </w:rPr>
              <w:t>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49BC75BC">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活动3 插入与编辑图表</w:t>
            </w:r>
          </w:p>
          <w:p w14:paraId="79D3D3B9">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（1）插入图表：</w:t>
            </w:r>
            <w:r>
              <w:rPr>
                <w:rFonts w:hint="eastAsia" w:ascii="宋体" w:hAnsi="宋体" w:eastAsia="宋体" w:cs="宋体"/>
                <w:b w:val="0"/>
                <w:bCs w:val="0"/>
                <w:kern w:val="0"/>
                <w:sz w:val="21"/>
                <w:szCs w:val="21"/>
                <w:lang w:val="en-US" w:eastAsia="zh-CN" w:bidi="ar"/>
              </w:rPr>
              <w:t>教师展示如何在演示文稿中插入图表，并选择合适的图表类型，如柱形图、折线图、饼图、条形图等。</w:t>
            </w:r>
          </w:p>
          <w:p w14:paraId="7B4F176F">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（2）修改数据：</w:t>
            </w:r>
            <w:r>
              <w:rPr>
                <w:rFonts w:hint="eastAsia" w:ascii="宋体" w:hAnsi="宋体" w:eastAsia="宋体" w:cs="宋体"/>
                <w:b w:val="0"/>
                <w:bCs w:val="0"/>
                <w:kern w:val="0"/>
                <w:sz w:val="21"/>
                <w:szCs w:val="21"/>
                <w:lang w:val="en-US" w:eastAsia="zh-CN" w:bidi="ar"/>
              </w:rPr>
              <w:t>教师介绍如何在“图表工具”选项卡下单击“选择数据”按钮来更改图表的数据源，并展示如何通过“更改类型”命令修改图表的样式。</w:t>
            </w:r>
          </w:p>
          <w:p w14:paraId="6F83F6EE">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（3）添加元素：</w:t>
            </w:r>
            <w:r>
              <w:rPr>
                <w:rFonts w:hint="eastAsia" w:ascii="宋体" w:hAnsi="宋体" w:eastAsia="宋体" w:cs="宋体"/>
                <w:b w:val="0"/>
                <w:bCs w:val="0"/>
                <w:kern w:val="0"/>
                <w:sz w:val="21"/>
                <w:szCs w:val="21"/>
                <w:lang w:val="en-US" w:eastAsia="zh-CN" w:bidi="ar"/>
              </w:rPr>
              <w:t>演示如何通过“图表工具”选项卡下的“添加元素”按钮来增加坐标轴、轴标题、图表标题、数据标签等图表元素。</w:t>
            </w:r>
          </w:p>
          <w:p w14:paraId="26041B35">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（4）美化图表：</w:t>
            </w:r>
            <w:r>
              <w:rPr>
                <w:rFonts w:hint="eastAsia" w:ascii="宋体" w:hAnsi="宋体" w:eastAsia="宋体" w:cs="宋体"/>
                <w:b w:val="0"/>
                <w:bCs w:val="0"/>
                <w:kern w:val="0"/>
                <w:sz w:val="21"/>
                <w:szCs w:val="21"/>
                <w:lang w:val="en-US" w:eastAsia="zh-CN" w:bidi="ar"/>
              </w:rPr>
              <w:t>展示如何利用“绘图工具”和“图表工具”选项卡中的功能对图表的颜色、轮廓、文字、图表样式等进行设置。</w:t>
            </w:r>
          </w:p>
          <w:p w14:paraId="662E331C">
            <w:pPr>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jc w:val="both"/>
              <w:rPr>
                <w:rFonts w:hint="eastAsia" w:ascii="宋体" w:hAnsi="宋体" w:eastAsia="宋体" w:cs="宋体"/>
                <w:b w:val="0"/>
                <w:bCs w:val="0"/>
                <w:kern w:val="0"/>
                <w:sz w:val="21"/>
                <w:szCs w:val="21"/>
                <w:lang w:val="en-US" w:eastAsia="zh-CN" w:bidi="ar"/>
              </w:rPr>
            </w:pP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7DB400DA">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（1）学生认真听讲教师的讲解，并观察教师如何操作。</w:t>
            </w:r>
          </w:p>
          <w:p w14:paraId="381DD925">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（2）学生记录下教师演示中的关键步骤，并尝试在自己的演示文稿中插入图表。</w:t>
            </w:r>
          </w:p>
          <w:p w14:paraId="717CD0BD">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（3）学生尝试修改图表的数据源，并更改图表类型。</w:t>
            </w:r>
          </w:p>
          <w:p w14:paraId="6D03ECE9">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（4）学生练习添加坐标轴、轴标题、图表标题、数据标签等图表元素。最后，学生尝试使用“绘图工具”和“图表工具”选项卡中的功能对图表进行美化设置。</w:t>
            </w:r>
          </w:p>
        </w:tc>
        <w:tc>
          <w:tcPr>
            <w:tcW w:w="1347" w:type="pct"/>
            <w:tcBorders>
              <w:top w:val="single" w:color="auto" w:sz="24" w:space="0"/>
              <w:left w:val="single" w:color="auto" w:sz="4" w:space="0"/>
              <w:bottom w:val="single" w:color="auto" w:sz="24" w:space="0"/>
            </w:tcBorders>
            <w:shd w:val="clear" w:color="auto" w:fill="auto"/>
            <w:vAlign w:val="center"/>
          </w:tcPr>
          <w:p w14:paraId="54E3E4D9">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本次活动的设计意图在于让学生掌握插入和编辑图表的基本技能，通过教师演示与学生实践相结合的方式，使学生能够熟练地在演示文稿中插入图表，并对其进行美化处理。</w:t>
            </w:r>
          </w:p>
        </w:tc>
      </w:tr>
      <w:tr w14:paraId="062450F4">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3CC97B1D">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知识讲解和任务实现演示</w:t>
            </w:r>
          </w:p>
          <w:p w14:paraId="1A06443D">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15</w:t>
            </w:r>
            <w:r>
              <w:rPr>
                <w:rFonts w:hint="eastAsia" w:ascii="宋体" w:hAnsi="宋体" w:eastAsia="宋体" w:cs="宋体"/>
                <w:b/>
                <w:bCs/>
                <w:sz w:val="21"/>
                <w:szCs w:val="21"/>
              </w:rPr>
              <w:t>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2402CF83">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活动4插入与编辑表格</w:t>
            </w:r>
          </w:p>
          <w:p w14:paraId="31079310">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（1）插入表格：</w:t>
            </w:r>
            <w:r>
              <w:rPr>
                <w:rFonts w:hint="eastAsia" w:ascii="宋体" w:hAnsi="宋体" w:eastAsia="宋体" w:cs="宋体"/>
                <w:b w:val="0"/>
                <w:bCs w:val="0"/>
                <w:kern w:val="0"/>
                <w:sz w:val="21"/>
                <w:szCs w:val="21"/>
                <w:lang w:val="en-US" w:eastAsia="zh-CN" w:bidi="ar"/>
              </w:rPr>
              <w:t>向学生展示如何在演示文稿中插入表格，具体操作包括单击“插入”选项卡下的“表格”按钮，通过拖动虚拟表格或直接在对话框中设定行列数来创建表格。</w:t>
            </w:r>
          </w:p>
          <w:p w14:paraId="1A1EE9F5">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（2）设置表格样式：</w:t>
            </w:r>
            <w:r>
              <w:rPr>
                <w:rFonts w:hint="eastAsia" w:ascii="宋体" w:hAnsi="宋体" w:eastAsia="宋体" w:cs="宋体"/>
                <w:b w:val="0"/>
                <w:bCs w:val="0"/>
                <w:kern w:val="0"/>
                <w:sz w:val="21"/>
                <w:szCs w:val="21"/>
                <w:lang w:val="en-US" w:eastAsia="zh-CN" w:bidi="ar"/>
              </w:rPr>
              <w:t>指导学生如何使用“表格样式”选项卡中的预设样式来美化表格，以及如何自定义表格样式，包括调整表格的颜色、边框等属性。</w:t>
            </w:r>
          </w:p>
          <w:p w14:paraId="43F1FEE7">
            <w:pPr>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（3）清除表格样式：</w:t>
            </w:r>
            <w:r>
              <w:rPr>
                <w:rFonts w:hint="eastAsia" w:ascii="宋体" w:hAnsi="宋体" w:eastAsia="宋体" w:cs="宋体"/>
                <w:b w:val="0"/>
                <w:bCs w:val="0"/>
                <w:kern w:val="0"/>
                <w:sz w:val="21"/>
                <w:szCs w:val="21"/>
                <w:lang w:val="en-US" w:eastAsia="zh-CN" w:bidi="ar"/>
              </w:rPr>
              <w:t>教授学生如何移除已应用的表格样式，使其恢复到透明状态。</w:t>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741F78D1">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（1）认真听讲：认证听讲并记录教师演示中的关键步骤，特别是如何插入表格、设置表格样式以及清除表格样式。</w:t>
            </w:r>
          </w:p>
          <w:p w14:paraId="3F141888">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（2）演示操作：学生在教师演示介绍后，按照教师的操作步骤在自己的演示文稿中插入表格。</w:t>
            </w:r>
          </w:p>
          <w:p w14:paraId="3013C8CD">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（3）实践设置表格样式：学生尝试选取不同的预设样式应用于表格，并动手调整表格的颜色和边框，体验自定义样式的过程。</w:t>
            </w:r>
          </w:p>
          <w:p w14:paraId="61A875EC">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（4）探索与分享：鼓励学生探索更多表格样式的可能性，并与其他同学分享他们的发现。</w:t>
            </w:r>
          </w:p>
        </w:tc>
        <w:tc>
          <w:tcPr>
            <w:tcW w:w="1347" w:type="pct"/>
            <w:tcBorders>
              <w:top w:val="single" w:color="auto" w:sz="24" w:space="0"/>
              <w:left w:val="single" w:color="auto" w:sz="4" w:space="0"/>
              <w:bottom w:val="single" w:color="auto" w:sz="24" w:space="0"/>
            </w:tcBorders>
            <w:shd w:val="clear" w:color="auto" w:fill="auto"/>
            <w:vAlign w:val="center"/>
          </w:tcPr>
          <w:p w14:paraId="72AE8B72">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）直观展示：通过教师的现场演示，让学生直观了解插入和设置表格的整个流程，增强学习的互动性和趣味性。</w:t>
            </w:r>
          </w:p>
          <w:p w14:paraId="2CF5648E">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）实践为主：以学生实际操作为主线，引导学生在实践中学习，通过亲手操作加深理解和记忆。</w:t>
            </w:r>
          </w:p>
          <w:p w14:paraId="058A8637">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）鼓励探索：鼓励学生发挥创造性思维，尝试不同的设置组合，从而更好地掌握表格编辑技巧，同时也培养学生的自主学习能力。</w:t>
            </w:r>
          </w:p>
        </w:tc>
      </w:tr>
      <w:tr w14:paraId="452BB6AB">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2727EB19">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知识讲解和任务实现演示</w:t>
            </w:r>
          </w:p>
          <w:p w14:paraId="4E78EEDD">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25</w:t>
            </w:r>
            <w:r>
              <w:rPr>
                <w:rFonts w:hint="eastAsia" w:ascii="宋体" w:hAnsi="宋体" w:eastAsia="宋体" w:cs="宋体"/>
                <w:b/>
                <w:bCs/>
                <w:sz w:val="21"/>
                <w:szCs w:val="21"/>
              </w:rPr>
              <w:t>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1A74D5DD">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活动5插入与编辑多媒体</w:t>
            </w:r>
          </w:p>
          <w:p w14:paraId="683CD5E8">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1.音频的设置</w:t>
            </w:r>
          </w:p>
          <w:p w14:paraId="6422E021">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插入音频：展示如何在幻灯片中插入音频，包括嵌入音频、链接音频、嵌入背景音乐和链接背景音乐。</w:t>
            </w:r>
          </w:p>
          <w:p w14:paraId="1FEDD519">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裁剪音频：演示如何使用“音频工具”选项卡中的“裁剪音频”功能来调整音频片段。</w:t>
            </w:r>
          </w:p>
          <w:p w14:paraId="2329797A">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播放设置：介绍如何在“音频工具”选项卡中调整音量、设置淡入淡出效果、设置背景音乐以及其他播放选项。</w:t>
            </w:r>
          </w:p>
          <w:p w14:paraId="227A5161">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2.视频的设置</w:t>
            </w:r>
          </w:p>
          <w:p w14:paraId="1E848465">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插入视频：展示如何插入视频，并调整视频的位置和大小。</w:t>
            </w:r>
          </w:p>
          <w:p w14:paraId="4E79394B">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裁剪视频：演示如何使用“视频工具”选项卡中的功能裁剪视频。</w:t>
            </w:r>
          </w:p>
          <w:p w14:paraId="56470087">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播放设置：介绍如何设置视频的播放方式，包括手动/自动播放、更改封面样式和重置视频。</w:t>
            </w:r>
          </w:p>
          <w:p w14:paraId="687283D5">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3.插入超链接</w:t>
            </w:r>
          </w:p>
          <w:p w14:paraId="6B2015CA">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链接到文件或网页：演示如何设置指向文件或网页的超链接。</w:t>
            </w:r>
          </w:p>
          <w:p w14:paraId="59047593">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链接到演示文稿中幻灯片：展示如何设置跳转到演示文稿内部特定幻灯片的超链接。</w:t>
            </w:r>
          </w:p>
          <w:p w14:paraId="1DB9A64A">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编辑超链接：介绍如何编辑超链接的屏幕提示文字、颜色以及删除超链接的方法。</w:t>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587C013B">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（1）学生首先认真听讲，并记录教师演示中的关键步骤。</w:t>
            </w:r>
          </w:p>
          <w:p w14:paraId="7C827E41">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（2）接着，学生尝试在自己的演示文稿中插入音频，并进行裁剪及设置播放选项。学生也尝试插入视频，调整视频的位置和大小，并设置播放方式。</w:t>
            </w:r>
          </w:p>
          <w:p w14:paraId="1D2CC70F">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（3）最后，学生练习插入超链接，包括链接到文件、网页或演示文稿中的其他幻灯片，并编辑超链接的屏幕提示文字、颜色。</w:t>
            </w:r>
          </w:p>
        </w:tc>
        <w:tc>
          <w:tcPr>
            <w:tcW w:w="1347" w:type="pct"/>
            <w:tcBorders>
              <w:top w:val="single" w:color="auto" w:sz="24" w:space="0"/>
              <w:left w:val="single" w:color="auto" w:sz="4" w:space="0"/>
              <w:bottom w:val="single" w:color="auto" w:sz="24" w:space="0"/>
            </w:tcBorders>
            <w:shd w:val="clear" w:color="auto" w:fill="auto"/>
            <w:vAlign w:val="center"/>
          </w:tcPr>
          <w:p w14:paraId="312A8D6E">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本次活动的设计目的是让学生掌握在演示文稿中插入和编辑音频、视频及超链接的基本技能，通过教师演示与学生实践相结合的方式，使学生能够熟练地使用这些功能来增强演示文稿的表现力。教师在演示过程中注重细节，帮助学生避免常见错误。学生通过实际操作加深对操作步骤的记忆，并通过设置不同的播放选项和链接类型，提高对多媒体和超链接编辑的理解和应用能力。</w:t>
            </w:r>
          </w:p>
        </w:tc>
      </w:tr>
      <w:tr w14:paraId="4F64F5F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3AADAD00">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知识讲解和任务实现演示</w:t>
            </w:r>
          </w:p>
          <w:p w14:paraId="3DC06650">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lang w:val="en-US" w:eastAsia="zh-CN"/>
              </w:rPr>
              <w:t>（35分钟）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72D928C7">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排版四大原则：</w:t>
            </w:r>
          </w:p>
          <w:p w14:paraId="594DAD77">
            <w:pPr>
              <w:pageBreakBefore w:val="0"/>
              <w:widowControl w:val="0"/>
              <w:numPr>
                <w:ilvl w:val="0"/>
                <w:numId w:val="0"/>
              </w:numPr>
              <w:kinsoku/>
              <w:wordWrap/>
              <w:overflowPunct/>
              <w:topLinePunct w:val="0"/>
              <w:autoSpaceDE/>
              <w:autoSpaceDN/>
              <w:bidi w:val="0"/>
              <w:adjustRightInd/>
              <w:snapToGrid/>
              <w:spacing w:line="312" w:lineRule="auto"/>
              <w:ind w:leftChars="0"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美国著名设计大师罗宾·威廉姆斯在《写给大家看的设计书》一书中提出了设计的四大基本原则：亲密性、对比、对齐、重复。几乎所有的设计排版中都能看到这四大原则的运用，PPT也不例外。</w:t>
            </w:r>
          </w:p>
          <w:p w14:paraId="75EB6CED">
            <w:pPr>
              <w:pageBreakBefore w:val="0"/>
              <w:widowControl w:val="0"/>
              <w:numPr>
                <w:ilvl w:val="0"/>
                <w:numId w:val="0"/>
              </w:numPr>
              <w:kinsoku/>
              <w:wordWrap/>
              <w:overflowPunct/>
              <w:topLinePunct w:val="0"/>
              <w:autoSpaceDE/>
              <w:autoSpaceDN/>
              <w:bidi w:val="0"/>
              <w:adjustRightInd/>
              <w:snapToGrid/>
              <w:spacing w:line="312" w:lineRule="auto"/>
              <w:ind w:leftChars="0"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教师分别讲解对比、亲密、对齐、重复等4种设计原则的呈现方式，以及用案例操作演示如何用4大设计原则进行排版。</w:t>
            </w:r>
          </w:p>
          <w:p w14:paraId="3BFC2EA2">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1.对比</w:t>
            </w:r>
          </w:p>
          <w:p w14:paraId="0C8EF128">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sz w:val="21"/>
                <w:szCs w:val="21"/>
              </w:rPr>
              <w:drawing>
                <wp:inline distT="0" distB="0" distL="114300" distR="114300">
                  <wp:extent cx="2171065" cy="876935"/>
                  <wp:effectExtent l="0" t="0" r="0" b="889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9"/>
                          <a:stretch>
                            <a:fillRect/>
                          </a:stretch>
                        </pic:blipFill>
                        <pic:spPr>
                          <a:xfrm>
                            <a:off x="0" y="0"/>
                            <a:ext cx="2171065" cy="876935"/>
                          </a:xfrm>
                          <a:prstGeom prst="rect">
                            <a:avLst/>
                          </a:prstGeom>
                          <a:noFill/>
                          <a:ln>
                            <a:noFill/>
                          </a:ln>
                        </pic:spPr>
                      </pic:pic>
                    </a:graphicData>
                  </a:graphic>
                </wp:inline>
              </w:drawing>
            </w:r>
          </w:p>
          <w:p w14:paraId="087CF979">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2.亲密</w:t>
            </w:r>
          </w:p>
          <w:p w14:paraId="58F8F8FF">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sz w:val="21"/>
                <w:szCs w:val="21"/>
              </w:rPr>
              <w:drawing>
                <wp:inline distT="0" distB="0" distL="114300" distR="114300">
                  <wp:extent cx="2214245" cy="1116330"/>
                  <wp:effectExtent l="0" t="0" r="5080" b="762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0"/>
                          <a:stretch>
                            <a:fillRect/>
                          </a:stretch>
                        </pic:blipFill>
                        <pic:spPr>
                          <a:xfrm>
                            <a:off x="0" y="0"/>
                            <a:ext cx="2214245" cy="1116330"/>
                          </a:xfrm>
                          <a:prstGeom prst="rect">
                            <a:avLst/>
                          </a:prstGeom>
                          <a:noFill/>
                          <a:ln>
                            <a:noFill/>
                          </a:ln>
                        </pic:spPr>
                      </pic:pic>
                    </a:graphicData>
                  </a:graphic>
                </wp:inline>
              </w:drawing>
            </w:r>
          </w:p>
          <w:p w14:paraId="30A248A1">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3.对齐</w:t>
            </w:r>
          </w:p>
          <w:p w14:paraId="013AAA48">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sz w:val="21"/>
                <w:szCs w:val="21"/>
              </w:rPr>
              <w:drawing>
                <wp:inline distT="0" distB="0" distL="114300" distR="114300">
                  <wp:extent cx="2162810" cy="897255"/>
                  <wp:effectExtent l="0" t="0" r="8890"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a:stretch>
                            <a:fillRect/>
                          </a:stretch>
                        </pic:blipFill>
                        <pic:spPr>
                          <a:xfrm>
                            <a:off x="0" y="0"/>
                            <a:ext cx="2162810" cy="897255"/>
                          </a:xfrm>
                          <a:prstGeom prst="rect">
                            <a:avLst/>
                          </a:prstGeom>
                          <a:noFill/>
                          <a:ln>
                            <a:noFill/>
                          </a:ln>
                        </pic:spPr>
                      </pic:pic>
                    </a:graphicData>
                  </a:graphic>
                </wp:inline>
              </w:drawing>
            </w:r>
          </w:p>
          <w:p w14:paraId="59BAF331">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4.重复</w:t>
            </w:r>
          </w:p>
          <w:p w14:paraId="439E7C43">
            <w:pPr>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jc w:val="both"/>
              <w:rPr>
                <w:rFonts w:hint="eastAsia" w:ascii="宋体" w:hAnsi="宋体" w:eastAsia="宋体" w:cs="宋体"/>
                <w:b/>
                <w:bCs/>
                <w:kern w:val="0"/>
                <w:sz w:val="21"/>
                <w:szCs w:val="21"/>
                <w:lang w:val="en-US" w:eastAsia="zh-CN" w:bidi="ar"/>
              </w:rPr>
            </w:pPr>
            <w:r>
              <w:rPr>
                <w:rFonts w:hint="eastAsia" w:ascii="宋体" w:hAnsi="宋体" w:eastAsia="宋体" w:cs="宋体"/>
                <w:sz w:val="21"/>
                <w:szCs w:val="21"/>
              </w:rPr>
              <w:drawing>
                <wp:inline distT="0" distB="0" distL="114300" distR="114300">
                  <wp:extent cx="2174240" cy="1096645"/>
                  <wp:effectExtent l="0" t="0" r="6985" b="825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2"/>
                          <a:stretch>
                            <a:fillRect/>
                          </a:stretch>
                        </pic:blipFill>
                        <pic:spPr>
                          <a:xfrm>
                            <a:off x="0" y="0"/>
                            <a:ext cx="2174240" cy="1096645"/>
                          </a:xfrm>
                          <a:prstGeom prst="rect">
                            <a:avLst/>
                          </a:prstGeom>
                          <a:noFill/>
                          <a:ln>
                            <a:noFill/>
                          </a:ln>
                        </pic:spPr>
                      </pic:pic>
                    </a:graphicData>
                  </a:graphic>
                </wp:inline>
              </w:drawing>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076D5062">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学生首先仔细听讲，理解排版四大原则的概念，并观看教师的演示。（2）学生分成小组，每组负责应用一个设计原则来优化一份给定的PPT。各组将讨论如何通过亲密性、对比、对齐或重复来改善PPT的排版，并实际动手操作，修改PPT。完成后，各组展示他们的作品，并解释他们是如何运用相应的设计原则来改进PPT的。</w:t>
            </w:r>
          </w:p>
          <w:p w14:paraId="05BA637C">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p>
        </w:tc>
        <w:tc>
          <w:tcPr>
            <w:tcW w:w="1347" w:type="pct"/>
            <w:tcBorders>
              <w:top w:val="single" w:color="auto" w:sz="24" w:space="0"/>
              <w:left w:val="single" w:color="auto" w:sz="4" w:space="0"/>
              <w:bottom w:val="single" w:color="auto" w:sz="24" w:space="0"/>
            </w:tcBorders>
            <w:shd w:val="clear" w:color="auto" w:fill="auto"/>
            <w:vAlign w:val="center"/>
          </w:tcPr>
          <w:p w14:paraId="7DC16CEE">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本次活动旨在让学生深刻理解并掌握排版四大原则的应用，通过理论讲解与实践操作相结合的方式，使学生能够在实际的设计工作中灵活运用这些原则。教师通过案例比较的方法，直观地展示了遵循与不遵循排版原则的区别，加深学生的印象。小组合作的形式鼓励学生之间的交流与合作，同时通过实际操作强化学习效果。</w:t>
            </w:r>
          </w:p>
        </w:tc>
      </w:tr>
      <w:tr w14:paraId="0CCCC7DC">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714104A8">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lang w:val="en-US" w:eastAsia="zh-CN"/>
              </w:rPr>
              <w:t>课中实践</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40</w:t>
            </w:r>
            <w:r>
              <w:rPr>
                <w:rFonts w:hint="eastAsia" w:ascii="宋体" w:hAnsi="宋体" w:eastAsia="宋体" w:cs="宋体"/>
                <w:b/>
                <w:bCs/>
                <w:sz w:val="21"/>
                <w:szCs w:val="21"/>
              </w:rPr>
              <w:t>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49D4B1D6">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（1）教师明确实训任务，要求学生完成演示文稿的美化设计，包括但不限于图片、表格、多媒体文件的插入及设置，以及超链接的配置。</w:t>
            </w:r>
          </w:p>
          <w:p w14:paraId="565E0A6A">
            <w:pPr>
              <w:pageBreakBefore w:val="0"/>
              <w:widowControl w:val="0"/>
              <w:numPr>
                <w:ilvl w:val="0"/>
                <w:numId w:val="0"/>
              </w:numPr>
              <w:kinsoku/>
              <w:wordWrap/>
              <w:overflowPunct/>
              <w:topLinePunct w:val="0"/>
              <w:autoSpaceDE/>
              <w:autoSpaceDN/>
              <w:bidi w:val="0"/>
              <w:adjustRightInd/>
              <w:snapToGrid/>
              <w:spacing w:line="312" w:lineRule="auto"/>
              <w:ind w:leftChars="0"/>
              <w:jc w:val="left"/>
              <w:rPr>
                <w:rFonts w:hint="eastAsia" w:ascii="宋体" w:hAnsi="宋体" w:eastAsia="宋体" w:cs="宋体"/>
                <w:sz w:val="21"/>
                <w:szCs w:val="21"/>
              </w:rPr>
            </w:pPr>
            <w:r>
              <w:rPr>
                <w:rFonts w:hint="eastAsia" w:ascii="宋体" w:hAnsi="宋体" w:eastAsia="宋体" w:cs="宋体"/>
                <w:b w:val="0"/>
                <w:bCs w:val="0"/>
                <w:kern w:val="0"/>
                <w:sz w:val="21"/>
                <w:szCs w:val="21"/>
                <w:lang w:val="en-US" w:eastAsia="zh-CN" w:bidi="ar"/>
              </w:rPr>
              <w:t>（2）教师提供操作样例供学生参考，并鼓励学生根据这些原则创造性地完成内容排版设计。</w:t>
            </w:r>
            <w:r>
              <w:rPr>
                <w:rFonts w:hint="eastAsia" w:ascii="宋体" w:hAnsi="宋体" w:eastAsia="宋体" w:cs="宋体"/>
                <w:sz w:val="21"/>
                <w:szCs w:val="21"/>
              </w:rPr>
              <w:drawing>
                <wp:inline distT="0" distB="0" distL="114300" distR="114300">
                  <wp:extent cx="2021840" cy="958215"/>
                  <wp:effectExtent l="0" t="0" r="6985" b="381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3"/>
                          <a:stretch>
                            <a:fillRect/>
                          </a:stretch>
                        </pic:blipFill>
                        <pic:spPr>
                          <a:xfrm>
                            <a:off x="0" y="0"/>
                            <a:ext cx="2021840" cy="958215"/>
                          </a:xfrm>
                          <a:prstGeom prst="rect">
                            <a:avLst/>
                          </a:prstGeom>
                          <a:noFill/>
                          <a:ln>
                            <a:noFill/>
                          </a:ln>
                        </pic:spPr>
                      </pic:pic>
                    </a:graphicData>
                  </a:graphic>
                </wp:inline>
              </w:drawing>
            </w:r>
          </w:p>
          <w:p w14:paraId="28A3754F">
            <w:pPr>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）教师巡视学生操作情况，及时解答学生在排版设计过程中遇到的问题，确保每位学生都能顺利完成任务。</w:t>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73AF680F">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（1）操作实践</w:t>
            </w:r>
          </w:p>
          <w:p w14:paraId="5A87D3C3">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学生结合前面教师讲</w:t>
            </w:r>
          </w:p>
          <w:p w14:paraId="0A60301D">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解的知识点，根据记录的笔记，参照操作样例完成演示文稿的排版设计。</w:t>
            </w:r>
          </w:p>
          <w:p w14:paraId="3B74DAE3">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学生在“新质生产力</w:t>
            </w:r>
          </w:p>
          <w:p w14:paraId="7631F014">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介绍基础版.pptx”中插入图片，并调整其大小、位置，设置图片效果。</w:t>
            </w:r>
          </w:p>
          <w:p w14:paraId="68D52886">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学生插入表格，并输</w:t>
            </w:r>
          </w:p>
          <w:p w14:paraId="778D3813">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入相关数据，调整表格样式。</w:t>
            </w:r>
          </w:p>
          <w:p w14:paraId="694FC717">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学生插入音频或视</w:t>
            </w:r>
          </w:p>
          <w:p w14:paraId="7237AD0F">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频，设置播放选项，并裁剪多媒体文件。</w:t>
            </w:r>
          </w:p>
          <w:p w14:paraId="7F226B5F">
            <w:pPr>
              <w:pageBreakBefore w:val="0"/>
              <w:widowControl w:val="0"/>
              <w:numPr>
                <w:ilvl w:val="0"/>
                <w:numId w:val="8"/>
              </w:numPr>
              <w:kinsoku/>
              <w:wordWrap/>
              <w:overflowPunct/>
              <w:topLinePunct w:val="0"/>
              <w:autoSpaceDE/>
              <w:autoSpaceDN/>
              <w:bidi w:val="0"/>
              <w:adjustRightInd/>
              <w:snapToGrid/>
              <w:spacing w:line="312" w:lineRule="auto"/>
              <w:ind w:left="420" w:leftChars="0" w:hanging="42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学生设置超链接，确</w:t>
            </w:r>
          </w:p>
          <w:p w14:paraId="77B26457">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保链接功能正常。</w:t>
            </w:r>
          </w:p>
          <w:p w14:paraId="08FB42DB">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（2）创造性排版</w:t>
            </w:r>
          </w:p>
          <w:p w14:paraId="56122BBA">
            <w:pPr>
              <w:pageBreakBefore w:val="0"/>
              <w:widowControl w:val="0"/>
              <w:numPr>
                <w:ilvl w:val="0"/>
                <w:numId w:val="0"/>
              </w:numPr>
              <w:kinsoku/>
              <w:wordWrap/>
              <w:overflowPunct/>
              <w:topLinePunct w:val="0"/>
              <w:autoSpaceDE/>
              <w:autoSpaceDN/>
              <w:bidi w:val="0"/>
              <w:adjustRightInd/>
              <w:snapToGrid/>
              <w:spacing w:line="312" w:lineRule="auto"/>
              <w:ind w:left="0" w:leftChars="0"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b w:val="0"/>
                <w:bCs w:val="0"/>
                <w:kern w:val="0"/>
                <w:sz w:val="21"/>
                <w:szCs w:val="21"/>
                <w:lang w:val="en-US" w:eastAsia="zh-CN" w:bidi="ar"/>
              </w:rPr>
              <w:t>学生根据排版四大原则，发挥创造力，完成具有个性化的幻灯片排版设计。</w:t>
            </w:r>
          </w:p>
        </w:tc>
        <w:tc>
          <w:tcPr>
            <w:tcW w:w="1347" w:type="pct"/>
            <w:tcBorders>
              <w:top w:val="single" w:color="auto" w:sz="24" w:space="0"/>
              <w:left w:val="single" w:color="auto" w:sz="4" w:space="0"/>
              <w:bottom w:val="single" w:color="auto" w:sz="24" w:space="0"/>
            </w:tcBorders>
            <w:shd w:val="clear" w:color="auto" w:fill="auto"/>
            <w:vAlign w:val="center"/>
          </w:tcPr>
          <w:p w14:paraId="05F2438A">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本次活动的主要目的是让学生通过实际操作，将之前学习过的知识运用到“新质生产力介绍基础版.pptx”中，使演示文稿更加美观和专业。通过学生的实践</w:t>
            </w:r>
            <w:r>
              <w:rPr>
                <w:rFonts w:hint="eastAsia" w:ascii="宋体" w:hAnsi="宋体" w:eastAsia="宋体" w:cs="宋体"/>
                <w:sz w:val="21"/>
                <w:szCs w:val="21"/>
                <w:lang w:val="en-US" w:eastAsia="zh-CN"/>
              </w:rPr>
              <w:t>操作练习，</w:t>
            </w:r>
            <w:r>
              <w:rPr>
                <w:rFonts w:hint="eastAsia" w:ascii="宋体" w:hAnsi="宋体" w:eastAsia="宋体" w:cs="宋体"/>
                <w:sz w:val="21"/>
                <w:szCs w:val="21"/>
                <w:lang w:eastAsia="zh-CN"/>
              </w:rPr>
              <w:t>确保学生能够熟练地插入和编辑各种媒体元素，并通过四大排版原则来优化幻灯片的设计。学生通过实践加深对操作步骤的记忆，并通过设置不同的媒体元素和样式，提高对多媒体编辑的理解和应用能力。</w:t>
            </w:r>
          </w:p>
        </w:tc>
      </w:tr>
      <w:tr w14:paraId="1C4DF723">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705" w:type="pct"/>
            <w:gridSpan w:val="3"/>
            <w:tcBorders>
              <w:top w:val="single" w:color="auto" w:sz="24" w:space="0"/>
              <w:bottom w:val="single" w:color="auto" w:sz="24" w:space="0"/>
              <w:right w:val="single" w:color="auto" w:sz="4" w:space="0"/>
            </w:tcBorders>
            <w:shd w:val="clear" w:color="auto" w:fill="auto"/>
            <w:vAlign w:val="center"/>
          </w:tcPr>
          <w:p w14:paraId="2358E23E">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总结</w:t>
            </w:r>
          </w:p>
          <w:p w14:paraId="7C326467">
            <w:pPr>
              <w:pageBreakBefore w:val="0"/>
              <w:widowControl w:val="0"/>
              <w:kinsoku/>
              <w:wordWrap/>
              <w:overflowPunct/>
              <w:topLinePunct w:val="0"/>
              <w:autoSpaceDE/>
              <w:autoSpaceDN/>
              <w:bidi w:val="0"/>
              <w:adjustRightInd/>
              <w:snapToGrid/>
              <w:spacing w:line="312" w:lineRule="auto"/>
              <w:jc w:val="center"/>
              <w:outlineLvl w:val="3"/>
              <w:rPr>
                <w:rFonts w:hint="eastAsia" w:ascii="宋体" w:hAnsi="宋体" w:eastAsia="宋体" w:cs="宋体"/>
                <w:b/>
                <w:bCs/>
                <w:sz w:val="21"/>
                <w:szCs w:val="21"/>
                <w:lang w:val="en-US" w:eastAsia="zh-CN" w:bidi="ar-SA"/>
              </w:rPr>
            </w:pPr>
            <w:r>
              <w:rPr>
                <w:rFonts w:hint="eastAsia" w:ascii="宋体" w:hAnsi="宋体" w:eastAsia="宋体" w:cs="宋体"/>
                <w:b/>
                <w:bCs/>
                <w:sz w:val="21"/>
                <w:szCs w:val="21"/>
                <w:lang w:val="en-US" w:eastAsia="zh-CN"/>
              </w:rPr>
              <w:t>（5分钟）</w:t>
            </w:r>
          </w:p>
        </w:tc>
        <w:tc>
          <w:tcPr>
            <w:tcW w:w="1620" w:type="pct"/>
            <w:gridSpan w:val="3"/>
            <w:tcBorders>
              <w:top w:val="single" w:color="auto" w:sz="24" w:space="0"/>
              <w:left w:val="single" w:color="auto" w:sz="4" w:space="0"/>
              <w:bottom w:val="single" w:color="auto" w:sz="24" w:space="0"/>
              <w:right w:val="single" w:color="auto" w:sz="4" w:space="0"/>
            </w:tcBorders>
            <w:shd w:val="clear" w:color="auto" w:fill="auto"/>
            <w:vAlign w:val="center"/>
          </w:tcPr>
          <w:p w14:paraId="339FFE97">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（1）回顾知识点：</w:t>
            </w:r>
            <w:r>
              <w:rPr>
                <w:rFonts w:hint="eastAsia" w:ascii="宋体" w:hAnsi="宋体" w:eastAsia="宋体" w:cs="宋体"/>
                <w:b w:val="0"/>
                <w:bCs w:val="0"/>
                <w:kern w:val="0"/>
                <w:sz w:val="21"/>
                <w:szCs w:val="21"/>
                <w:lang w:val="en-US" w:eastAsia="zh-CN" w:bidi="ar"/>
              </w:rPr>
              <w:t>简要回顾本次课程中涉及的关键知识点，包括插入与编辑图片、插入与编辑形状、插入与编辑图表、插入与编辑表格、插入与编辑多媒体、设置超链接以及如何运用排版四大原则（亲密性、对比、对齐、重复）。</w:t>
            </w:r>
          </w:p>
          <w:p w14:paraId="144C7372">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（2）强调重点：</w:t>
            </w:r>
            <w:r>
              <w:rPr>
                <w:rFonts w:hint="eastAsia" w:ascii="宋体" w:hAnsi="宋体" w:eastAsia="宋体" w:cs="宋体"/>
                <w:b w:val="0"/>
                <w:bCs w:val="0"/>
                <w:kern w:val="0"/>
                <w:sz w:val="21"/>
                <w:szCs w:val="21"/>
                <w:lang w:val="en-US" w:eastAsia="zh-CN" w:bidi="ar"/>
              </w:rPr>
              <w:t>强调这些知识点对于制作高质量演示文稿的重要性，特别是如何通过合理运用排版原则来提升幻灯片的整体视觉效果和信息传递效率。</w:t>
            </w:r>
          </w:p>
          <w:p w14:paraId="38CEACAF">
            <w:pPr>
              <w:pageBreakBefore w:val="0"/>
              <w:widowControl w:val="0"/>
              <w:numPr>
                <w:ilvl w:val="0"/>
                <w:numId w:val="0"/>
              </w:numPr>
              <w:kinsoku/>
              <w:wordWrap/>
              <w:overflowPunct/>
              <w:topLinePunct w:val="0"/>
              <w:autoSpaceDE/>
              <w:autoSpaceDN/>
              <w:bidi w:val="0"/>
              <w:adjustRightInd/>
              <w:snapToGrid/>
              <w:spacing w:line="312" w:lineRule="auto"/>
              <w:ind w:lef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bCs/>
                <w:kern w:val="0"/>
                <w:sz w:val="21"/>
                <w:szCs w:val="21"/>
                <w:lang w:val="en-US" w:eastAsia="zh-CN" w:bidi="ar"/>
              </w:rPr>
              <w:t>（3）总结收获：</w:t>
            </w:r>
            <w:r>
              <w:rPr>
                <w:rFonts w:hint="eastAsia" w:ascii="宋体" w:hAnsi="宋体" w:eastAsia="宋体" w:cs="宋体"/>
                <w:b w:val="0"/>
                <w:bCs w:val="0"/>
                <w:kern w:val="0"/>
                <w:sz w:val="21"/>
                <w:szCs w:val="21"/>
                <w:lang w:val="en-US" w:eastAsia="zh-CN" w:bidi="ar"/>
              </w:rPr>
              <w:t>鼓励学生思考自己在今天的课程中学到了什么，以及这些技能在未来的学习和工作中可能的应用场景。</w:t>
            </w:r>
          </w:p>
          <w:p w14:paraId="7000261F">
            <w:pPr>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学生活动</w:t>
            </w:r>
          </w:p>
        </w:tc>
        <w:tc>
          <w:tcPr>
            <w:tcW w:w="1325" w:type="pct"/>
            <w:gridSpan w:val="5"/>
            <w:tcBorders>
              <w:top w:val="single" w:color="auto" w:sz="24" w:space="0"/>
              <w:left w:val="single" w:color="auto" w:sz="4" w:space="0"/>
              <w:bottom w:val="single" w:color="auto" w:sz="24" w:space="0"/>
              <w:right w:val="single" w:color="auto" w:sz="4" w:space="0"/>
            </w:tcBorders>
            <w:shd w:val="clear" w:color="auto" w:fill="auto"/>
            <w:vAlign w:val="center"/>
          </w:tcPr>
          <w:p w14:paraId="0712E995">
            <w:pPr>
              <w:pageBreakBefore w:val="0"/>
              <w:widowControl w:val="0"/>
              <w:kinsoku/>
              <w:wordWrap/>
              <w:overflowPunct/>
              <w:topLinePunct w:val="0"/>
              <w:autoSpaceDE/>
              <w:autoSpaceDN/>
              <w:bidi w:val="0"/>
              <w:adjustRightInd/>
              <w:snapToGrid/>
              <w:spacing w:line="312" w:lineRule="auto"/>
              <w:jc w:val="left"/>
              <w:outlineLvl w:val="3"/>
              <w:rPr>
                <w:rFonts w:hint="eastAsia" w:ascii="宋体" w:hAnsi="宋体" w:eastAsia="宋体" w:cs="宋体"/>
                <w:sz w:val="21"/>
                <w:szCs w:val="21"/>
                <w:lang w:val="en-US" w:eastAsia="zh-CN" w:bidi="ar-SA"/>
              </w:rPr>
            </w:pPr>
            <w:r>
              <w:rPr>
                <w:rFonts w:hint="eastAsia" w:ascii="宋体" w:hAnsi="宋体" w:eastAsia="宋体" w:cs="宋体"/>
                <w:b/>
                <w:bCs/>
                <w:sz w:val="21"/>
                <w:szCs w:val="21"/>
                <w:lang w:val="en-US" w:eastAsia="zh-CN" w:bidi="ar-SA"/>
              </w:rPr>
              <w:t>（1）反思学习：</w:t>
            </w:r>
            <w:r>
              <w:rPr>
                <w:rFonts w:hint="eastAsia" w:ascii="宋体" w:hAnsi="宋体" w:eastAsia="宋体" w:cs="宋体"/>
                <w:sz w:val="21"/>
                <w:szCs w:val="21"/>
                <w:lang w:val="en-US" w:eastAsia="zh-CN" w:bidi="ar-SA"/>
              </w:rPr>
              <w:t>邀请几位学生分享他们在今天的课程中学到的新知识，以及在实际操作中遇到的问题和解决办法。</w:t>
            </w:r>
          </w:p>
          <w:p w14:paraId="539E0351">
            <w:pPr>
              <w:pageBreakBefore w:val="0"/>
              <w:widowControl w:val="0"/>
              <w:kinsoku/>
              <w:wordWrap/>
              <w:overflowPunct/>
              <w:topLinePunct w:val="0"/>
              <w:autoSpaceDE/>
              <w:autoSpaceDN/>
              <w:bidi w:val="0"/>
              <w:adjustRightInd/>
              <w:snapToGrid/>
              <w:spacing w:line="312" w:lineRule="auto"/>
              <w:jc w:val="left"/>
              <w:outlineLvl w:val="3"/>
              <w:rPr>
                <w:rFonts w:hint="eastAsia" w:ascii="宋体" w:hAnsi="宋体" w:eastAsia="宋体" w:cs="宋体"/>
                <w:sz w:val="21"/>
                <w:szCs w:val="21"/>
                <w:lang w:val="en-US" w:eastAsia="zh-CN" w:bidi="ar-SA"/>
              </w:rPr>
            </w:pPr>
            <w:r>
              <w:rPr>
                <w:rFonts w:hint="eastAsia" w:ascii="宋体" w:hAnsi="宋体" w:eastAsia="宋体" w:cs="宋体"/>
                <w:b/>
                <w:bCs/>
                <w:sz w:val="21"/>
                <w:szCs w:val="21"/>
                <w:lang w:val="en-US" w:eastAsia="zh-CN" w:bidi="ar-SA"/>
              </w:rPr>
              <w:t>（2）提问环节：</w:t>
            </w:r>
            <w:r>
              <w:rPr>
                <w:rFonts w:hint="eastAsia" w:ascii="宋体" w:hAnsi="宋体" w:eastAsia="宋体" w:cs="宋体"/>
                <w:sz w:val="21"/>
                <w:szCs w:val="21"/>
                <w:lang w:val="en-US" w:eastAsia="zh-CN" w:bidi="ar-SA"/>
              </w:rPr>
              <w:t>开放提问环节，允许学生提出未解决的疑问，教师给予解答。</w:t>
            </w:r>
          </w:p>
          <w:p w14:paraId="10F28288">
            <w:pPr>
              <w:pageBreakBefore w:val="0"/>
              <w:widowControl w:val="0"/>
              <w:kinsoku/>
              <w:wordWrap/>
              <w:overflowPunct/>
              <w:topLinePunct w:val="0"/>
              <w:autoSpaceDE/>
              <w:autoSpaceDN/>
              <w:bidi w:val="0"/>
              <w:adjustRightInd/>
              <w:snapToGrid/>
              <w:spacing w:line="312" w:lineRule="auto"/>
              <w:jc w:val="left"/>
              <w:outlineLvl w:val="3"/>
              <w:rPr>
                <w:rFonts w:hint="eastAsia" w:ascii="宋体" w:hAnsi="宋体" w:eastAsia="宋体" w:cs="宋体"/>
                <w:sz w:val="21"/>
                <w:szCs w:val="21"/>
                <w:lang w:val="en-US" w:eastAsia="zh-CN" w:bidi="ar-SA"/>
              </w:rPr>
            </w:pPr>
            <w:r>
              <w:rPr>
                <w:rFonts w:hint="eastAsia" w:ascii="宋体" w:hAnsi="宋体" w:eastAsia="宋体" w:cs="宋体"/>
                <w:b/>
                <w:bCs/>
                <w:sz w:val="21"/>
                <w:szCs w:val="21"/>
                <w:lang w:val="en-US" w:eastAsia="zh-CN" w:bidi="ar-SA"/>
              </w:rPr>
              <w:t>（3）自我评估：</w:t>
            </w:r>
            <w:r>
              <w:rPr>
                <w:rFonts w:hint="eastAsia" w:ascii="宋体" w:hAnsi="宋体" w:eastAsia="宋体" w:cs="宋体"/>
                <w:sz w:val="21"/>
                <w:szCs w:val="21"/>
                <w:lang w:val="en-US" w:eastAsia="zh-CN" w:bidi="ar-SA"/>
              </w:rPr>
              <w:t>请学生对自己完成的任务进行简单的自我评估，指出哪些方面做得好，哪些地方还需要改进。</w:t>
            </w:r>
          </w:p>
        </w:tc>
        <w:tc>
          <w:tcPr>
            <w:tcW w:w="1347" w:type="pct"/>
            <w:tcBorders>
              <w:top w:val="single" w:color="auto" w:sz="24" w:space="0"/>
              <w:left w:val="single" w:color="auto" w:sz="4" w:space="0"/>
              <w:bottom w:val="single" w:color="auto" w:sz="24" w:space="0"/>
            </w:tcBorders>
            <w:shd w:val="clear" w:color="auto" w:fill="auto"/>
            <w:vAlign w:val="center"/>
          </w:tcPr>
          <w:p w14:paraId="5555BE19">
            <w:pPr>
              <w:pageBreakBefore w:val="0"/>
              <w:widowControl w:val="0"/>
              <w:kinsoku/>
              <w:wordWrap/>
              <w:overflowPunct/>
              <w:topLinePunct w:val="0"/>
              <w:autoSpaceDE/>
              <w:autoSpaceDN/>
              <w:bidi w:val="0"/>
              <w:adjustRightInd/>
              <w:snapToGrid/>
              <w:spacing w:line="312" w:lineRule="auto"/>
              <w:jc w:val="left"/>
              <w:outlineLvl w:val="3"/>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本次活动的目的是帮助学生巩固当天所学的内容，并通过回顾和反思，加深对知识点的理解。通过学生分享和提问，促进课堂互动，增强学生的参与感和成就感。自我评估环节旨在培养学生自我反思的能力，帮助他们识别自己的强项和薄弱环节，为未来的持续学习提供方向。</w:t>
            </w:r>
          </w:p>
        </w:tc>
      </w:tr>
    </w:tbl>
    <w:p w14:paraId="346ACE6A">
      <w:pPr>
        <w:rPr>
          <w:rStyle w:val="22"/>
          <w:rFonts w:hint="eastAsia" w:ascii="黑体" w:hAnsi="黑体" w:cs="黑体"/>
          <w:b w:val="0"/>
          <w:bCs/>
          <w:sz w:val="32"/>
          <w:szCs w:val="32"/>
        </w:rPr>
      </w:pPr>
    </w:p>
    <w:p w14:paraId="08511D9A">
      <w:pPr>
        <w:rPr>
          <w:rStyle w:val="22"/>
          <w:rFonts w:hint="eastAsia" w:ascii="黑体" w:hAnsi="黑体" w:cs="黑体"/>
          <w:b w:val="0"/>
          <w:bCs/>
          <w:sz w:val="32"/>
          <w:szCs w:val="32"/>
        </w:rPr>
      </w:pPr>
      <w:r>
        <w:rPr>
          <w:rStyle w:val="22"/>
          <w:rFonts w:hint="eastAsia" w:ascii="黑体" w:hAnsi="黑体" w:cs="黑体"/>
          <w:b w:val="0"/>
          <w:bCs/>
          <w:sz w:val="32"/>
          <w:szCs w:val="32"/>
        </w:rPr>
        <w:br w:type="page"/>
      </w:r>
    </w:p>
    <w:p w14:paraId="724B2219">
      <w:pPr>
        <w:pStyle w:val="4"/>
        <w:jc w:val="center"/>
        <w:rPr>
          <w:rFonts w:ascii="黑体"/>
          <w:color w:val="000000"/>
          <w:sz w:val="32"/>
          <w:szCs w:val="32"/>
        </w:rPr>
      </w:pPr>
      <w:r>
        <w:rPr>
          <w:rStyle w:val="22"/>
          <w:rFonts w:hint="eastAsia" w:ascii="黑体" w:hAnsi="黑体" w:cs="黑体"/>
          <w:b w:val="0"/>
          <w:bCs/>
          <w:sz w:val="32"/>
          <w:szCs w:val="32"/>
        </w:rPr>
        <w:t>教案内页（实训课备课用）2</w:t>
      </w:r>
    </w:p>
    <w:p w14:paraId="0F140EF5">
      <w:pPr>
        <w:spacing w:line="560" w:lineRule="exact"/>
        <w:jc w:val="right"/>
        <w:rPr>
          <w:b/>
          <w:color w:val="000000"/>
          <w:sz w:val="24"/>
        </w:rPr>
      </w:pPr>
      <w:r>
        <w:rPr>
          <w:rFonts w:hint="eastAsia"/>
          <w:b/>
          <w:color w:val="000000"/>
          <w:sz w:val="24"/>
        </w:rPr>
        <w:t xml:space="preserve">序号：    </w:t>
      </w:r>
    </w:p>
    <w:tbl>
      <w:tblPr>
        <w:tblStyle w:val="12"/>
        <w:tblW w:w="8861" w:type="dxa"/>
        <w:jc w:val="center"/>
        <w:tblBorders>
          <w:top w:val="single" w:color="auto" w:sz="24" w:space="0"/>
          <w:left w:val="single" w:color="auto" w:sz="24" w:space="0"/>
          <w:bottom w:val="single" w:color="auto" w:sz="24" w:space="0"/>
          <w:right w:val="single" w:color="auto" w:sz="24" w:space="0"/>
          <w:insideH w:val="single" w:color="auto" w:sz="8" w:space="0"/>
          <w:insideV w:val="single" w:color="auto" w:sz="8" w:space="0"/>
        </w:tblBorders>
        <w:tblLayout w:type="fixed"/>
        <w:tblCellMar>
          <w:top w:w="0" w:type="dxa"/>
          <w:left w:w="108" w:type="dxa"/>
          <w:bottom w:w="0" w:type="dxa"/>
          <w:right w:w="108" w:type="dxa"/>
        </w:tblCellMar>
      </w:tblPr>
      <w:tblGrid>
        <w:gridCol w:w="1369"/>
        <w:gridCol w:w="7492"/>
      </w:tblGrid>
      <w:tr w14:paraId="789229E8">
        <w:tblPrEx>
          <w:tblBorders>
            <w:top w:val="single" w:color="auto" w:sz="24" w:space="0"/>
            <w:left w:val="single" w:color="auto" w:sz="24" w:space="0"/>
            <w:bottom w:val="single" w:color="auto" w:sz="24" w:space="0"/>
            <w:right w:val="single" w:color="auto" w:sz="24" w:space="0"/>
            <w:insideH w:val="single" w:color="auto" w:sz="8" w:space="0"/>
            <w:insideV w:val="single" w:color="auto" w:sz="8" w:space="0"/>
          </w:tblBorders>
          <w:tblCellMar>
            <w:top w:w="0" w:type="dxa"/>
            <w:left w:w="108" w:type="dxa"/>
            <w:bottom w:w="0" w:type="dxa"/>
            <w:right w:w="108" w:type="dxa"/>
          </w:tblCellMar>
        </w:tblPrEx>
        <w:trPr>
          <w:trHeight w:val="451" w:hRule="atLeast"/>
          <w:jc w:val="center"/>
        </w:trPr>
        <w:tc>
          <w:tcPr>
            <w:tcW w:w="1369" w:type="dxa"/>
            <w:tcBorders>
              <w:tl2br w:val="nil"/>
              <w:tr2bl w:val="nil"/>
            </w:tcBorders>
            <w:vAlign w:val="center"/>
          </w:tcPr>
          <w:p w14:paraId="6BEDECE1">
            <w:pPr>
              <w:spacing w:line="560" w:lineRule="exact"/>
              <w:jc w:val="center"/>
              <w:rPr>
                <w:b/>
                <w:sz w:val="28"/>
                <w:szCs w:val="28"/>
              </w:rPr>
            </w:pPr>
            <w:r>
              <w:rPr>
                <w:rFonts w:hint="eastAsia"/>
                <w:b/>
                <w:sz w:val="28"/>
                <w:szCs w:val="28"/>
              </w:rPr>
              <w:t>实训名称</w:t>
            </w:r>
          </w:p>
        </w:tc>
        <w:tc>
          <w:tcPr>
            <w:tcW w:w="7492" w:type="dxa"/>
            <w:tcBorders>
              <w:tl2br w:val="nil"/>
              <w:tr2bl w:val="nil"/>
            </w:tcBorders>
          </w:tcPr>
          <w:p w14:paraId="4340868C">
            <w:pPr>
              <w:spacing w:line="560" w:lineRule="exact"/>
              <w:rPr>
                <w:rFonts w:hint="default" w:eastAsia="宋体"/>
                <w:color w:val="000000"/>
                <w:sz w:val="24"/>
                <w:lang w:val="en-US" w:eastAsia="zh-CN"/>
              </w:rPr>
            </w:pPr>
            <w:r>
              <w:rPr>
                <w:rFonts w:hint="eastAsia"/>
                <w:color w:val="000000"/>
                <w:sz w:val="24"/>
                <w:lang w:val="en-US" w:eastAsia="zh-CN"/>
              </w:rPr>
              <w:t xml:space="preserve">实训任务5.2 </w:t>
            </w:r>
            <w:r>
              <w:rPr>
                <w:rFonts w:hint="eastAsia" w:ascii="宋体" w:hAnsi="宋体" w:eastAsia="宋体" w:cs="宋体"/>
                <w:b w:val="0"/>
                <w:bCs w:val="0"/>
                <w:sz w:val="21"/>
                <w:szCs w:val="21"/>
                <w:vertAlign w:val="baseline"/>
                <w:lang w:val="en-US" w:eastAsia="zh-CN"/>
              </w:rPr>
              <w:t>演示文稿</w:t>
            </w:r>
            <w:r>
              <w:rPr>
                <w:rFonts w:hint="eastAsia" w:cs="宋体"/>
                <w:b w:val="0"/>
                <w:bCs w:val="0"/>
                <w:sz w:val="21"/>
                <w:szCs w:val="21"/>
                <w:vertAlign w:val="baseline"/>
                <w:lang w:val="en-US" w:eastAsia="zh-CN"/>
              </w:rPr>
              <w:t>排版美化设计</w:t>
            </w:r>
          </w:p>
        </w:tc>
      </w:tr>
      <w:tr w14:paraId="50008FDC">
        <w:tblPrEx>
          <w:tblBorders>
            <w:top w:val="single" w:color="auto" w:sz="24" w:space="0"/>
            <w:left w:val="single" w:color="auto" w:sz="24" w:space="0"/>
            <w:bottom w:val="single" w:color="auto" w:sz="24" w:space="0"/>
            <w:right w:val="single" w:color="auto" w:sz="24" w:space="0"/>
            <w:insideH w:val="single" w:color="auto" w:sz="8" w:space="0"/>
            <w:insideV w:val="single" w:color="auto" w:sz="8" w:space="0"/>
          </w:tblBorders>
          <w:tblCellMar>
            <w:top w:w="0" w:type="dxa"/>
            <w:left w:w="108" w:type="dxa"/>
            <w:bottom w:w="0" w:type="dxa"/>
            <w:right w:w="108" w:type="dxa"/>
          </w:tblCellMar>
        </w:tblPrEx>
        <w:trPr>
          <w:trHeight w:val="773" w:hRule="atLeast"/>
          <w:jc w:val="center"/>
        </w:trPr>
        <w:tc>
          <w:tcPr>
            <w:tcW w:w="1369" w:type="dxa"/>
            <w:tcBorders>
              <w:tl2br w:val="nil"/>
              <w:tr2bl w:val="nil"/>
            </w:tcBorders>
            <w:vAlign w:val="center"/>
          </w:tcPr>
          <w:p w14:paraId="4C061773">
            <w:pPr>
              <w:spacing w:line="560" w:lineRule="exact"/>
              <w:jc w:val="center"/>
              <w:rPr>
                <w:b/>
                <w:sz w:val="28"/>
                <w:szCs w:val="28"/>
              </w:rPr>
            </w:pPr>
            <w:r>
              <w:rPr>
                <w:rFonts w:hint="eastAsia"/>
                <w:b/>
                <w:sz w:val="28"/>
                <w:szCs w:val="28"/>
              </w:rPr>
              <w:t>实训目的和要求</w:t>
            </w:r>
          </w:p>
        </w:tc>
        <w:tc>
          <w:tcPr>
            <w:tcW w:w="7492" w:type="dxa"/>
            <w:tcBorders>
              <w:tl2br w:val="nil"/>
              <w:tr2bl w:val="nil"/>
            </w:tcBorders>
          </w:tcPr>
          <w:p w14:paraId="70C44324">
            <w:pPr>
              <w:spacing w:line="560" w:lineRule="exact"/>
              <w:rPr>
                <w:rFonts w:hint="default" w:eastAsia="宋体"/>
                <w:color w:val="000000"/>
                <w:sz w:val="24"/>
                <w:lang w:val="en-US" w:eastAsia="zh-CN"/>
              </w:rPr>
            </w:pPr>
            <w:r>
              <w:rPr>
                <w:rFonts w:hint="eastAsia"/>
                <w:color w:val="000000"/>
                <w:sz w:val="24"/>
                <w:lang w:val="en-US" w:eastAsia="zh-CN"/>
              </w:rPr>
              <w:t>1.掌握演示文稿的信息处理及排版能力</w:t>
            </w:r>
          </w:p>
          <w:p w14:paraId="7A38E5C3">
            <w:pPr>
              <w:spacing w:line="560" w:lineRule="exact"/>
              <w:rPr>
                <w:rFonts w:hint="default" w:eastAsia="宋体"/>
                <w:color w:val="000000"/>
                <w:sz w:val="24"/>
                <w:lang w:val="en-US" w:eastAsia="zh-CN"/>
              </w:rPr>
            </w:pPr>
            <w:r>
              <w:rPr>
                <w:rFonts w:hint="eastAsia"/>
                <w:color w:val="000000"/>
                <w:sz w:val="24"/>
                <w:lang w:val="en-US" w:eastAsia="zh-CN"/>
              </w:rPr>
              <w:t>2.</w:t>
            </w:r>
            <w:r>
              <w:rPr>
                <w:rFonts w:hint="default" w:eastAsia="宋体"/>
                <w:color w:val="000000"/>
                <w:sz w:val="24"/>
                <w:lang w:val="en-US" w:eastAsia="zh-CN"/>
              </w:rPr>
              <w:t>提升设计能力：通过美化设计的实践操作，提升学生的设计能力，使演示文稿更加美观、专业。</w:t>
            </w:r>
          </w:p>
          <w:p w14:paraId="789F5469">
            <w:pPr>
              <w:spacing w:line="560" w:lineRule="exact"/>
              <w:rPr>
                <w:rFonts w:hint="default" w:eastAsia="宋体"/>
                <w:color w:val="000000"/>
                <w:sz w:val="24"/>
                <w:lang w:val="en-US" w:eastAsia="zh-CN"/>
              </w:rPr>
            </w:pPr>
            <w:r>
              <w:rPr>
                <w:rFonts w:hint="eastAsia"/>
                <w:color w:val="000000"/>
                <w:sz w:val="24"/>
                <w:lang w:val="en-US" w:eastAsia="zh-CN"/>
              </w:rPr>
              <w:t>3.</w:t>
            </w:r>
            <w:r>
              <w:rPr>
                <w:rFonts w:hint="default" w:eastAsia="宋体"/>
                <w:color w:val="000000"/>
                <w:sz w:val="24"/>
                <w:lang w:val="en-US" w:eastAsia="zh-CN"/>
              </w:rPr>
              <w:t>强化多媒体应用：通过插入与编辑图片、形状、图表、表格及多媒体文件，增强演示文稿的表现力和吸引力。</w:t>
            </w:r>
          </w:p>
        </w:tc>
      </w:tr>
      <w:tr w14:paraId="681C7287">
        <w:tblPrEx>
          <w:tblBorders>
            <w:top w:val="single" w:color="auto" w:sz="24" w:space="0"/>
            <w:left w:val="single" w:color="auto" w:sz="24" w:space="0"/>
            <w:bottom w:val="single" w:color="auto" w:sz="24" w:space="0"/>
            <w:right w:val="single" w:color="auto" w:sz="24" w:space="0"/>
            <w:insideH w:val="single" w:color="auto" w:sz="8" w:space="0"/>
            <w:insideV w:val="single" w:color="auto" w:sz="8" w:space="0"/>
          </w:tblBorders>
          <w:tblCellMar>
            <w:top w:w="0" w:type="dxa"/>
            <w:left w:w="108" w:type="dxa"/>
            <w:bottom w:w="0" w:type="dxa"/>
            <w:right w:w="108" w:type="dxa"/>
          </w:tblCellMar>
        </w:tblPrEx>
        <w:trPr>
          <w:trHeight w:val="773" w:hRule="atLeast"/>
          <w:jc w:val="center"/>
        </w:trPr>
        <w:tc>
          <w:tcPr>
            <w:tcW w:w="1369" w:type="dxa"/>
            <w:tcBorders>
              <w:tl2br w:val="nil"/>
              <w:tr2bl w:val="nil"/>
            </w:tcBorders>
            <w:vAlign w:val="center"/>
          </w:tcPr>
          <w:p w14:paraId="438ABAC9">
            <w:pPr>
              <w:spacing w:line="560" w:lineRule="exact"/>
              <w:jc w:val="center"/>
              <w:rPr>
                <w:b/>
                <w:sz w:val="28"/>
                <w:szCs w:val="28"/>
              </w:rPr>
            </w:pPr>
            <w:r>
              <w:rPr>
                <w:rFonts w:hint="eastAsia"/>
                <w:b/>
                <w:sz w:val="28"/>
                <w:szCs w:val="28"/>
              </w:rPr>
              <w:t>课程思政</w:t>
            </w:r>
          </w:p>
        </w:tc>
        <w:tc>
          <w:tcPr>
            <w:tcW w:w="7492" w:type="dxa"/>
            <w:tcBorders>
              <w:tl2br w:val="nil"/>
              <w:tr2bl w:val="nil"/>
            </w:tcBorders>
          </w:tcPr>
          <w:p w14:paraId="71281539">
            <w:pPr>
              <w:spacing w:line="560" w:lineRule="exact"/>
              <w:rPr>
                <w:rFonts w:hint="default" w:eastAsia="宋体"/>
                <w:color w:val="000000"/>
                <w:sz w:val="24"/>
                <w:lang w:val="en-US" w:eastAsia="zh-CN"/>
              </w:rPr>
            </w:pPr>
          </w:p>
        </w:tc>
      </w:tr>
      <w:tr w14:paraId="6B360C0C">
        <w:tblPrEx>
          <w:tblBorders>
            <w:top w:val="single" w:color="auto" w:sz="24" w:space="0"/>
            <w:left w:val="single" w:color="auto" w:sz="24" w:space="0"/>
            <w:bottom w:val="single" w:color="auto" w:sz="24" w:space="0"/>
            <w:right w:val="single" w:color="auto" w:sz="24" w:space="0"/>
            <w:insideH w:val="single" w:color="auto" w:sz="8" w:space="0"/>
            <w:insideV w:val="single" w:color="auto" w:sz="8" w:space="0"/>
          </w:tblBorders>
          <w:tblCellMar>
            <w:top w:w="0" w:type="dxa"/>
            <w:left w:w="108" w:type="dxa"/>
            <w:bottom w:w="0" w:type="dxa"/>
            <w:right w:w="108" w:type="dxa"/>
          </w:tblCellMar>
        </w:tblPrEx>
        <w:trPr>
          <w:trHeight w:val="2325" w:hRule="atLeast"/>
          <w:jc w:val="center"/>
        </w:trPr>
        <w:tc>
          <w:tcPr>
            <w:tcW w:w="1369" w:type="dxa"/>
            <w:tcBorders>
              <w:tl2br w:val="nil"/>
              <w:tr2bl w:val="nil"/>
            </w:tcBorders>
            <w:vAlign w:val="center"/>
          </w:tcPr>
          <w:p w14:paraId="2527C7B3">
            <w:pPr>
              <w:spacing w:line="560" w:lineRule="exact"/>
              <w:jc w:val="center"/>
              <w:rPr>
                <w:b/>
                <w:sz w:val="28"/>
                <w:szCs w:val="28"/>
              </w:rPr>
            </w:pPr>
            <w:r>
              <w:rPr>
                <w:rFonts w:hint="eastAsia"/>
                <w:b/>
                <w:sz w:val="28"/>
                <w:szCs w:val="28"/>
              </w:rPr>
              <w:t>实训内容和步骤</w:t>
            </w:r>
          </w:p>
        </w:tc>
        <w:tc>
          <w:tcPr>
            <w:tcW w:w="7492" w:type="dxa"/>
            <w:tcBorders>
              <w:tl2br w:val="nil"/>
              <w:tr2bl w:val="nil"/>
            </w:tcBorders>
          </w:tcPr>
          <w:p w14:paraId="6B67C8E8">
            <w:pPr>
              <w:pStyle w:val="23"/>
              <w:ind w:left="360" w:firstLine="0" w:firstLineChars="0"/>
              <w:rPr>
                <w:rFonts w:hint="eastAsia"/>
              </w:rPr>
            </w:pPr>
          </w:p>
          <w:p w14:paraId="32E6A35E">
            <w:pPr>
              <w:keepNext w:val="0"/>
              <w:keepLines w:val="0"/>
              <w:pageBreakBefore w:val="0"/>
              <w:widowControl w:val="0"/>
              <w:kinsoku/>
              <w:overflowPunct/>
              <w:topLinePunct w:val="0"/>
              <w:autoSpaceDE/>
              <w:autoSpaceDN/>
              <w:bidi w:val="0"/>
              <w:adjustRightInd/>
              <w:snapToGrid/>
              <w:spacing w:line="288" w:lineRule="auto"/>
              <w:ind w:firstLine="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任务描述：</w:t>
            </w:r>
          </w:p>
          <w:p w14:paraId="7F910584">
            <w:pPr>
              <w:keepNext w:val="0"/>
              <w:keepLines w:val="0"/>
              <w:pageBreakBefore w:val="0"/>
              <w:widowControl w:val="0"/>
              <w:kinsoku/>
              <w:overflowPunct/>
              <w:topLinePunct w:val="0"/>
              <w:autoSpaceDE/>
              <w:autoSpaceDN/>
              <w:bidi w:val="0"/>
              <w:adjustRightInd/>
              <w:snapToGrid/>
              <w:spacing w:line="288" w:lineRule="auto"/>
              <w:ind w:firstLine="420"/>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根据样张，在幻灯片中插入图片，保存为“D:\wps\新质生产力介绍</w:t>
            </w:r>
            <w:r>
              <w:rPr>
                <w:rFonts w:hint="eastAsia" w:cs="宋体"/>
                <w:b w:val="0"/>
                <w:bCs w:val="0"/>
                <w:sz w:val="21"/>
                <w:szCs w:val="21"/>
                <w:vertAlign w:val="baseline"/>
                <w:lang w:val="en-US" w:eastAsia="zh-CN"/>
              </w:rPr>
              <w:t>美化篇</w:t>
            </w:r>
            <w:r>
              <w:rPr>
                <w:rFonts w:hint="eastAsia" w:ascii="宋体" w:hAnsi="宋体" w:eastAsia="宋体" w:cs="宋体"/>
                <w:b w:val="0"/>
                <w:bCs w:val="0"/>
                <w:sz w:val="21"/>
                <w:szCs w:val="21"/>
                <w:vertAlign w:val="baseline"/>
                <w:lang w:val="en-US" w:eastAsia="zh-CN"/>
              </w:rPr>
              <w:t>.pptx”,完成后效果如任务样张5.2所示。</w:t>
            </w:r>
          </w:p>
          <w:p w14:paraId="4A3A574B">
            <w:pPr>
              <w:pStyle w:val="10"/>
              <w:jc w:val="both"/>
            </w:pPr>
            <w:r>
              <w:drawing>
                <wp:inline distT="0" distB="0" distL="114300" distR="114300">
                  <wp:extent cx="4362450" cy="2067560"/>
                  <wp:effectExtent l="0" t="0" r="0"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4362450" cy="2067560"/>
                          </a:xfrm>
                          <a:prstGeom prst="rect">
                            <a:avLst/>
                          </a:prstGeom>
                          <a:noFill/>
                          <a:ln>
                            <a:noFill/>
                          </a:ln>
                        </pic:spPr>
                      </pic:pic>
                    </a:graphicData>
                  </a:graphic>
                </wp:inline>
              </w:drawing>
            </w:r>
          </w:p>
          <w:p w14:paraId="57CBC839">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任务实施</w:t>
            </w:r>
          </w:p>
          <w:p w14:paraId="6CAAEC5B">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任务实施</w:t>
            </w:r>
            <w:r>
              <w:rPr>
                <w:rFonts w:hint="eastAsia" w:cs="宋体"/>
                <w:b w:val="0"/>
                <w:bCs w:val="0"/>
                <w:sz w:val="21"/>
                <w:szCs w:val="21"/>
                <w:vertAlign w:val="baseline"/>
                <w:lang w:val="en-US" w:eastAsia="zh-CN"/>
              </w:rPr>
              <w:t>步骤</w:t>
            </w:r>
            <w:r>
              <w:rPr>
                <w:rFonts w:hint="eastAsia" w:ascii="宋体" w:hAnsi="宋体" w:eastAsia="宋体" w:cs="宋体"/>
                <w:b w:val="0"/>
                <w:bCs w:val="0"/>
                <w:sz w:val="21"/>
                <w:szCs w:val="21"/>
                <w:vertAlign w:val="baseline"/>
                <w:lang w:val="en-US" w:eastAsia="zh-CN"/>
              </w:rPr>
              <w:t>：</w:t>
            </w:r>
          </w:p>
          <w:p w14:paraId="1FC1F25C">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根据所给的素材，打开《新质生产力介绍基础篇》演示文稿。</w:t>
            </w:r>
          </w:p>
          <w:p w14:paraId="306F65EE">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第一页PPT制作</w:t>
            </w:r>
          </w:p>
          <w:p w14:paraId="4B26710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Step</w:t>
            </w:r>
            <w:r>
              <w:rPr>
                <w:rFonts w:hint="default" w:ascii="宋体" w:hAnsi="宋体" w:eastAsia="宋体" w:cs="宋体"/>
                <w:b w:val="0"/>
                <w:bCs w:val="0"/>
                <w:sz w:val="21"/>
                <w:szCs w:val="21"/>
                <w:vertAlign w:val="baseline"/>
                <w:lang w:val="en-US" w:eastAsia="zh-CN"/>
              </w:rPr>
              <w:t>1：选中幻灯片1插入素材库的图片: 点击</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插入</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，点击</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图片</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下拉框，选择</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本地图片</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，选择素材文件夹的“科技.jpg”图片和“book.png”图片。</w:t>
            </w:r>
          </w:p>
          <w:p w14:paraId="6CDABAC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Step</w:t>
            </w:r>
            <w:r>
              <w:rPr>
                <w:rFonts w:hint="default" w:ascii="宋体" w:hAnsi="宋体" w:eastAsia="宋体" w:cs="宋体"/>
                <w:b w:val="0"/>
                <w:bCs w:val="0"/>
                <w:sz w:val="21"/>
                <w:szCs w:val="21"/>
                <w:vertAlign w:val="baseline"/>
                <w:lang w:val="en-US" w:eastAsia="zh-CN"/>
              </w:rPr>
              <w:t>2：调整图片大小：使“科技.jpg”图片填充整页幻灯片,“book.png”图片</w:t>
            </w:r>
            <w:r>
              <w:rPr>
                <w:rFonts w:hint="eastAsia" w:ascii="宋体" w:hAnsi="宋体" w:eastAsia="宋体" w:cs="宋体"/>
                <w:b w:val="0"/>
                <w:bCs w:val="0"/>
                <w:sz w:val="21"/>
                <w:szCs w:val="21"/>
                <w:vertAlign w:val="baseline"/>
                <w:lang w:val="en-US" w:eastAsia="zh-CN"/>
              </w:rPr>
              <w:t>参照样张</w:t>
            </w:r>
            <w:r>
              <w:rPr>
                <w:rFonts w:hint="default" w:ascii="宋体" w:hAnsi="宋体" w:eastAsia="宋体" w:cs="宋体"/>
                <w:b w:val="0"/>
                <w:bCs w:val="0"/>
                <w:sz w:val="21"/>
                <w:szCs w:val="21"/>
                <w:vertAlign w:val="baseline"/>
                <w:lang w:val="en-US" w:eastAsia="zh-CN"/>
              </w:rPr>
              <w:t>放置合适的位置。</w:t>
            </w:r>
          </w:p>
          <w:p w14:paraId="1A17BA6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Step</w:t>
            </w:r>
            <w:r>
              <w:rPr>
                <w:rFonts w:hint="default" w:ascii="宋体" w:hAnsi="宋体" w:eastAsia="宋体" w:cs="宋体"/>
                <w:b w:val="0"/>
                <w:bCs w:val="0"/>
                <w:sz w:val="21"/>
                <w:szCs w:val="21"/>
                <w:vertAlign w:val="baseline"/>
                <w:lang w:val="en-US" w:eastAsia="zh-CN"/>
              </w:rPr>
              <w:t>3：调整图片层级：选中</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科技.jpg”图片和“book.png”图片，选择</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下移</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下拉框，选择</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置于底层</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w:t>
            </w:r>
          </w:p>
          <w:p w14:paraId="4FCA86A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Step</w:t>
            </w:r>
            <w:r>
              <w:rPr>
                <w:rFonts w:hint="default" w:ascii="宋体" w:hAnsi="宋体" w:eastAsia="宋体" w:cs="宋体"/>
                <w:b w:val="0"/>
                <w:bCs w:val="0"/>
                <w:sz w:val="21"/>
                <w:szCs w:val="21"/>
                <w:vertAlign w:val="baseline"/>
                <w:lang w:val="en-US" w:eastAsia="zh-CN"/>
              </w:rPr>
              <w:t>4：设置文本属性：选中“新质生产力，未来增长引擎”文本，在</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文本工具</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字体</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分组中设置字体为“微软雅黑”、字号为“60”。</w:t>
            </w:r>
          </w:p>
          <w:p w14:paraId="6B535F6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Step</w:t>
            </w:r>
            <w:r>
              <w:rPr>
                <w:rFonts w:hint="default" w:ascii="宋体" w:hAnsi="宋体" w:eastAsia="宋体" w:cs="宋体"/>
                <w:b w:val="0"/>
                <w:bCs w:val="0"/>
                <w:sz w:val="21"/>
                <w:szCs w:val="21"/>
                <w:vertAlign w:val="baseline"/>
                <w:lang w:val="en-US" w:eastAsia="zh-CN"/>
              </w:rPr>
              <w:t>5：设置字体颜色：</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字体颜色</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下来框，选择</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取色器</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，将取色器获取背景中的蓝色。</w:t>
            </w:r>
          </w:p>
          <w:p w14:paraId="28B1BE7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Step</w:t>
            </w:r>
            <w:r>
              <w:rPr>
                <w:rFonts w:hint="default" w:ascii="宋体" w:hAnsi="宋体" w:eastAsia="宋体" w:cs="宋体"/>
                <w:b w:val="0"/>
                <w:bCs w:val="0"/>
                <w:sz w:val="21"/>
                <w:szCs w:val="21"/>
                <w:vertAlign w:val="baseline"/>
                <w:lang w:val="en-US" w:eastAsia="zh-CN"/>
              </w:rPr>
              <w:t>6：设置文本属性：选中“创新驱动，重塑生产力格局”文本，在</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文本工具</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“字体”分组中设置字体为“微软雅黑”、字号为“32”。</w:t>
            </w:r>
          </w:p>
          <w:p w14:paraId="5FC4F8F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Step</w:t>
            </w:r>
            <w:r>
              <w:rPr>
                <w:rFonts w:hint="default" w:ascii="宋体" w:hAnsi="宋体" w:eastAsia="宋体" w:cs="宋体"/>
                <w:b w:val="0"/>
                <w:bCs w:val="0"/>
                <w:sz w:val="21"/>
                <w:szCs w:val="21"/>
                <w:vertAlign w:val="baseline"/>
                <w:lang w:val="en-US" w:eastAsia="zh-CN"/>
              </w:rPr>
              <w:t>7：设置字体颜色：</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字体颜色</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下来框，选择</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最近颜色</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，将字体颜色设置为和“新质生产力，未来增长引擎”字体一样的颜色。</w:t>
            </w:r>
          </w:p>
          <w:p w14:paraId="78C6365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Step</w:t>
            </w:r>
            <w:r>
              <w:rPr>
                <w:rFonts w:hint="default" w:ascii="宋体" w:hAnsi="宋体" w:eastAsia="宋体" w:cs="宋体"/>
                <w:b w:val="0"/>
                <w:bCs w:val="0"/>
                <w:sz w:val="21"/>
                <w:szCs w:val="21"/>
                <w:vertAlign w:val="baseline"/>
                <w:lang w:val="en-US" w:eastAsia="zh-CN"/>
              </w:rPr>
              <w:t>8：插入图片：点击</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插入</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，点击</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图片</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下拉框，选择</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本地图片</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，选择素材文件夹的“AI.png”图片</w:t>
            </w:r>
            <w:r>
              <w:rPr>
                <w:rFonts w:hint="eastAsia" w:ascii="宋体" w:hAnsi="宋体" w:eastAsia="宋体" w:cs="宋体"/>
                <w:b w:val="0"/>
                <w:bCs w:val="0"/>
                <w:sz w:val="21"/>
                <w:szCs w:val="21"/>
                <w:vertAlign w:val="baseline"/>
                <w:lang w:val="en-US" w:eastAsia="zh-CN"/>
              </w:rPr>
              <w:t>。</w:t>
            </w:r>
          </w:p>
          <w:p w14:paraId="6C34990E">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第二页PPT制作</w:t>
            </w:r>
          </w:p>
          <w:p w14:paraId="2723D2E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1：插入背景图1：选择【插入】选项卡，单击功能区左侧的【图片】下拉按钮，选择【本地图片】选项，弹出【插入图片】对话框，选择图片所在的位置，选中图片，单击“打开”按钮，将背景图1插入到幻灯片中。</w:t>
            </w:r>
          </w:p>
          <w:p w14:paraId="7FBF1AB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步骤2：设置层级：选中“背景图1”，选择【图片工具】，单击功能区【下移】按钮，选择【置于底层】，将插入的图片置于最底层。</w:t>
            </w:r>
          </w:p>
          <w:p w14:paraId="3359ED0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步骤3：插入图片：按照步骤1插入图片步骤，插入”book.png“图片。</w:t>
            </w:r>
          </w:p>
          <w:p w14:paraId="1D300D3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步骤4：设置图片：选择”book.png“图片，选择【图片工具】，在功能区【形状高度】和【形状宽度】输入框中分别输入13.76cm和19.72cm，参照样张将图片拖动到幻灯片的左侧适当的位置放置。</w:t>
            </w:r>
          </w:p>
          <w:p w14:paraId="25AB56B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5：插入文本：选择【插入】选项卡，单击功能区的【文本框】下拉按钮，选择【横向文本框】选项，拖动“+”字光标，插入横向文本框，并输入“01.”文字。选择【文本工具】，并将字体设置为“微软雅黑”，字号为“32磅”，字体“加粗”、“斜体”、颜色设置为“白色，背景1，深色35%”。</w:t>
            </w:r>
          </w:p>
          <w:p w14:paraId="4206CBC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步骤6：参照步骤5将“新质生产力概述”字体设置为“微软雅黑”，字号为“36磅”，字体“加粗”。</w:t>
            </w:r>
          </w:p>
          <w:p w14:paraId="1991447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步骤7：插入形状：选择【插入】选项卡，单击功能区左侧的【形状】下拉按钮，选择【直线】选项，点击【直线】，鼠标指针变成“+”字光标，按住鼠标左键，在“新质生产力概述“下方绘制一条直线。</w:t>
            </w:r>
          </w:p>
          <w:p w14:paraId="1F47F7A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步骤8：设置线条属性：选中“直线”，选择【绘图工具】选项卡，单击功能区【轮廓】下拉按钮，选择【线型】，选择2.25磅，颜色设置为“白色，背景1，深色35%”。</w:t>
            </w:r>
          </w:p>
          <w:p w14:paraId="4A3A40B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步骤9：参照步骤5-步骤8，参照样张完成其他三个目录的的编辑。</w:t>
            </w:r>
          </w:p>
          <w:p w14:paraId="250CE72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步骤10：选择”目录“文本框，字体设置为“微软雅黑”，字号为“60磅”，字体“加粗”，颜色设置为”白色“，并将其移动到幻灯片左侧。</w:t>
            </w:r>
          </w:p>
          <w:p w14:paraId="6A2D1078">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第4页PPT制作</w:t>
            </w:r>
          </w:p>
          <w:p w14:paraId="3B65E08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步骤1：幻灯片版式修改：【开始】--【版式】，选择【两栏内容</w:t>
            </w: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val="en-US" w:eastAsia="zh-CN"/>
              </w:rPr>
              <w:t>。</w:t>
            </w:r>
          </w:p>
          <w:p w14:paraId="31A1A01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步骤2：文本属性设置：选中文本，【文本工具】，【字体】，将字体设置为“微软雅黑”，字号设置为“24磅“；【文本工具】，【段落】，【缩进和间距】选项，将，将字体行距设置为”1.5倍“。</w:t>
            </w:r>
          </w:p>
          <w:p w14:paraId="40B09BF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步骤2：插入视频：单击【插入】选项卡中的【视频】下拉按钮，在下拉菜单中选择【嵌入视频，选择素材文件夹的“新质生产力.mp4视频”。</w:t>
            </w:r>
          </w:p>
          <w:p w14:paraId="6D735CF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步骤2：调整位置：参照示例，将文本放置在幻灯片左半部分，视频调整到幻灯片右半部分。</w:t>
            </w:r>
          </w:p>
          <w:p w14:paraId="60C3CFB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步骤4：设置视频属性：选中视频，【视频工具】，【音量下拉框】，选择【静音】；视频开始播放设置【自动】，【循环播放，直到停止】前面的选择框勾选。</w:t>
            </w:r>
          </w:p>
          <w:p w14:paraId="5B7F2E9C">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第5页PPT制作</w:t>
            </w:r>
          </w:p>
          <w:p w14:paraId="0D86249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1：插入图片。选择【插入】选项卡，单击功能区左侧的【图片】下拉按钮，选择【本地图片】选项，弹出【插入图片】对话框，选择图片所在的位置，选中“AI03”.png图片，单击“打开”按钮，将图片插入到幻灯片中。</w:t>
            </w:r>
          </w:p>
          <w:p w14:paraId="7116618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步骤2：裁剪图片：选择【图片】选项卡，单击功能区左侧的【裁剪】下拉按钮，选择【裁剪】--&gt;“按形状裁剪”选项，选择基本形状中的”圆形“，选择图片合适的区域裁剪一个圆形。</w:t>
            </w:r>
          </w:p>
          <w:p w14:paraId="3475D7C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步骤3：设置字体。选择”高科技“文本框，字体设置为“微软雅黑”，字号为“24磅”，字体“加粗”，并将其移动到幻灯片左侧。</w:t>
            </w:r>
          </w:p>
          <w:p w14:paraId="3A5634B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步骤4：设置行间距。选中高科技概念一段话，字体设置为“微软雅黑”，字号为“18磅”，行间距设置为“1.3”倍。</w:t>
            </w:r>
          </w:p>
          <w:p w14:paraId="3F7D95A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步骤5：合并形状。将裁剪的圆形，文本标题和文本框选中，按“Ctrl+G”合并为一个整体。</w:t>
            </w:r>
          </w:p>
          <w:p w14:paraId="3FB9F5E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步骤6：参考步骤3-5，参照样例完成另外两个模块内容的制作。</w:t>
            </w:r>
          </w:p>
          <w:p w14:paraId="1CBD037E">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第6页PPT制作</w:t>
            </w:r>
          </w:p>
          <w:p w14:paraId="0D0A61E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步骤1:新增幻灯片。选择【开始】选项卡，单击功能区左侧的【新建幻灯片】下拉按钮，选择【从版式新建】选项，弹出【新建单元幻灯片】对话框，选择“仅标题”，完成仅标题幻灯片的新建。</w:t>
            </w:r>
          </w:p>
          <w:p w14:paraId="7002D47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步骤2：输入标题。在标题输入框中输入“1.3 新质生产力与传统生产力对比“。</w:t>
            </w:r>
          </w:p>
          <w:p w14:paraId="2B10DF7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步骤3：复制表格。打开素材库中的“新质生产力与传统生产力对比.xlsx”文档，将表格内容复制到幻灯片中。</w:t>
            </w:r>
          </w:p>
          <w:p w14:paraId="1332288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步骤4：设置表格。选中表格，选择“表格样式”选项卡，在“样式”中选择“主题样式2-强调1”。</w:t>
            </w:r>
          </w:p>
          <w:p w14:paraId="4AC1460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步骤5：设置字体。选中表格字体，将字体设置为“微软雅黑”，字号为“18磅”。</w:t>
            </w:r>
          </w:p>
          <w:p w14:paraId="1DF15F3E">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第8页PPT制作</w:t>
            </w:r>
          </w:p>
          <w:p w14:paraId="3D4A67D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1：插入图片。选择【插入】选项卡，单击功能区左侧的【图片】下拉按钮，选择【本地图片】选项，弹出【插入图片】对话框，选择图片所在的位置，选中“AI03”.png图片，单击“打开”按钮，将图片插入到幻灯片中。</w:t>
            </w:r>
          </w:p>
          <w:p w14:paraId="1694762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步骤2：参照样例，将调整文本框和图片移动到适合的位置。</w:t>
            </w:r>
          </w:p>
          <w:p w14:paraId="7A9D806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步骤3：将3条文本的标题字体设置加粗。</w:t>
            </w:r>
          </w:p>
          <w:p w14:paraId="04AFCDF3">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第9页PPT制作</w:t>
            </w:r>
          </w:p>
          <w:p w14:paraId="5D7F4E4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步骤1： 插入形状：点击【插入】，点击【形状】下拉框，选择【圆角矩形】，空白处拖动“十字光标”，插入圆角矩形。</w:t>
            </w:r>
          </w:p>
          <w:p w14:paraId="728B73B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步骤2：设置形状属性：选中“圆角矩形”形状，打开【对象属性框】，选择【形状选项】，点击【填充与线条选项卡】，在【填充】下拉框选择“无填充”，线条选择 ”实线“，线条颜色选择”蓝色“；点击【效果】选项，点击【阴影】下拉框，选择【外部】”右下斜偏移“形状效果，颜色选择”矢车菊蓝，着色5，深色25%“。</w:t>
            </w:r>
          </w:p>
          <w:p w14:paraId="40A7E96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步骤3：插入形状：点击【插入】，点击【形状】下拉框，选择【圆角矩形】，空白处拖动“十字光标”，插入圆角矩形。</w:t>
            </w:r>
          </w:p>
          <w:p w14:paraId="67EB501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步骤4：设置形状属性：选中“圆角矩形”形状，点击形状左上角黄色小菱形，调整形状为“椭圆形”，点击【绘图工具】，下拉【轮廓】，选择“无边框颜色”。填充颜色选择”矢车菊蓝，着色5，深色25%“。</w:t>
            </w:r>
          </w:p>
          <w:p w14:paraId="5BF9AEE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步骤5：设置形状大小：选择形状，在【绘图工具】栏，“圆角矩形”形状高度设置为1.6cm，形状宽度设置为“8cm”。</w:t>
            </w:r>
          </w:p>
          <w:p w14:paraId="0A372CD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步骤6：同样操作，设置“椭圆形”形状，形状高度设置为1.6cm，形状宽度设置为“8cm”。</w:t>
            </w:r>
          </w:p>
          <w:p w14:paraId="1885D46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步骤7：参照样例，将“椭圆形”形状放置在“圆角矩形“上方，并居中显示。</w:t>
            </w:r>
          </w:p>
          <w:p w14:paraId="4B06E09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步骤8：将原文本内容小标题，如“创新管理理念和方法”复制到“椭圆形”形状，在文本工具，字体设置为“微软雅黑”，字号设置为“20”，颜色设置为“白色”。</w:t>
            </w:r>
          </w:p>
          <w:p w14:paraId="1A333DF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步骤9：将文本内容“引入先进的管理理念和方法，提高科技创新活动的组织效率和管理水平”复制到 ”圆角矩形“形状。在【文本工具】，【字体选项】字体设置为“微软雅黑”，字号设置为“18”，颜色设置为黑色”。在【文本工具】，【段落选项】段落设置为”1.5“倍。</w:t>
            </w:r>
          </w:p>
          <w:p w14:paraId="131A400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步骤10：重复步骤9的步骤，完成其他内容的排版，最终排版参照示例图。</w:t>
            </w:r>
          </w:p>
          <w:p w14:paraId="3D06AC5D">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第10页PPT制作</w:t>
            </w:r>
          </w:p>
          <w:p w14:paraId="5A2DACF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根据第1~9页演示文稿设计和操作步骤，自主创新完成第10页演示文稿设计和排版。可参照样例图5-2-1，也可自主设计完成排版。</w:t>
            </w:r>
          </w:p>
          <w:p w14:paraId="2FDCADAA">
            <w:pPr>
              <w:keepNext w:val="0"/>
              <w:keepLines w:val="0"/>
              <w:pageBreakBefore w:val="0"/>
              <w:widowControl w:val="0"/>
              <w:numPr>
                <w:ilvl w:val="0"/>
                <w:numId w:val="9"/>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第11页PPT制作</w:t>
            </w:r>
          </w:p>
          <w:p w14:paraId="454BA67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步骤1：复制幻灯片：选择第1张幻灯片，点击鼠标右键，弹出的菜单列表，选择【复制幻灯片】</w:t>
            </w:r>
          </w:p>
          <w:p w14:paraId="3FCFE86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步骤2：移动幻灯片：选中复制成功的幻灯片，按住鼠标左键，拖动幻灯片到最后一页，松开鼠标左键。</w:t>
            </w:r>
          </w:p>
          <w:p w14:paraId="7091B5E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步骤3：删除文本：选中文本框占位符，按【Delete】键或者点击鼠标右键，弹出的菜单选择【删除】。</w:t>
            </w:r>
          </w:p>
          <w:p w14:paraId="33A14F2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步骤4：插入艺术字：点击【插入】【艺术字】下拉按钮，在列表中选择“填充-矢车菊蓝，着色5，轮廓-背景1，清晰阴影-着色5”艺术字样式，在插入的艺术字占位符中输入“谢谢”。</w:t>
            </w:r>
          </w:p>
          <w:p w14:paraId="5D0A6280">
            <w:pPr>
              <w:pStyle w:val="10"/>
              <w:ind w:left="0" w:leftChars="0" w:firstLine="0" w:firstLineChars="0"/>
              <w:jc w:val="both"/>
              <w:rPr>
                <w:rFonts w:hint="default"/>
                <w:lang w:val="en-US" w:eastAsia="zh-CN"/>
              </w:rPr>
            </w:pPr>
            <w:r>
              <w:rPr>
                <w:rFonts w:hint="eastAsia" w:ascii="宋体" w:hAnsi="宋体" w:eastAsia="宋体" w:cs="宋体"/>
                <w:b w:val="0"/>
                <w:bCs w:val="0"/>
                <w:sz w:val="21"/>
                <w:szCs w:val="21"/>
                <w:vertAlign w:val="baseline"/>
                <w:lang w:val="en-US" w:eastAsia="zh-CN"/>
              </w:rPr>
              <w:t>步骤5：字体设置：选中艺术字，在【文本工具】【字体】分组中设置字体为“华文琥珀”，字号为“150磅“。</w:t>
            </w:r>
          </w:p>
        </w:tc>
      </w:tr>
      <w:tr w14:paraId="76AAA202">
        <w:tblPrEx>
          <w:tblBorders>
            <w:top w:val="single" w:color="auto" w:sz="24" w:space="0"/>
            <w:left w:val="single" w:color="auto" w:sz="24" w:space="0"/>
            <w:bottom w:val="single" w:color="auto" w:sz="24" w:space="0"/>
            <w:right w:val="single" w:color="auto" w:sz="24" w:space="0"/>
            <w:insideH w:val="single" w:color="auto" w:sz="8" w:space="0"/>
            <w:insideV w:val="single" w:color="auto" w:sz="8" w:space="0"/>
          </w:tblBorders>
          <w:tblCellMar>
            <w:top w:w="0" w:type="dxa"/>
            <w:left w:w="108" w:type="dxa"/>
            <w:bottom w:w="0" w:type="dxa"/>
            <w:right w:w="108" w:type="dxa"/>
          </w:tblCellMar>
        </w:tblPrEx>
        <w:trPr>
          <w:trHeight w:val="1074" w:hRule="atLeast"/>
          <w:jc w:val="center"/>
        </w:trPr>
        <w:tc>
          <w:tcPr>
            <w:tcW w:w="1369" w:type="dxa"/>
            <w:tcBorders>
              <w:tl2br w:val="nil"/>
              <w:tr2bl w:val="nil"/>
            </w:tcBorders>
            <w:vAlign w:val="center"/>
          </w:tcPr>
          <w:p w14:paraId="7E1C899C">
            <w:pPr>
              <w:spacing w:line="560" w:lineRule="exact"/>
              <w:jc w:val="center"/>
              <w:rPr>
                <w:b/>
                <w:sz w:val="28"/>
                <w:szCs w:val="28"/>
              </w:rPr>
            </w:pPr>
            <w:r>
              <w:rPr>
                <w:rFonts w:hint="eastAsia"/>
                <w:b/>
                <w:sz w:val="28"/>
                <w:szCs w:val="28"/>
              </w:rPr>
              <w:t>实训报告要求</w:t>
            </w:r>
          </w:p>
        </w:tc>
        <w:tc>
          <w:tcPr>
            <w:tcW w:w="7492" w:type="dxa"/>
            <w:tcBorders>
              <w:tl2br w:val="nil"/>
              <w:tr2bl w:val="nil"/>
            </w:tcBorders>
          </w:tcPr>
          <w:p w14:paraId="65AC8C80">
            <w:pPr>
              <w:spacing w:line="560" w:lineRule="exact"/>
              <w:rPr>
                <w:rFonts w:hint="default" w:eastAsia="宋体"/>
                <w:lang w:val="en-US" w:eastAsia="zh-CN"/>
              </w:rPr>
            </w:pPr>
            <w:r>
              <w:rPr>
                <w:rFonts w:hint="eastAsia"/>
                <w:lang w:val="en-US" w:eastAsia="zh-CN"/>
              </w:rPr>
              <w:t>提交《新质生产力介绍美化篇.pptx》</w:t>
            </w:r>
          </w:p>
        </w:tc>
      </w:tr>
      <w:tr w14:paraId="1D5F1D10">
        <w:tblPrEx>
          <w:tblBorders>
            <w:top w:val="single" w:color="auto" w:sz="24" w:space="0"/>
            <w:left w:val="single" w:color="auto" w:sz="24" w:space="0"/>
            <w:bottom w:val="single" w:color="auto" w:sz="24" w:space="0"/>
            <w:right w:val="single" w:color="auto" w:sz="24" w:space="0"/>
            <w:insideH w:val="single" w:color="auto" w:sz="8" w:space="0"/>
            <w:insideV w:val="single" w:color="auto" w:sz="8" w:space="0"/>
          </w:tblBorders>
          <w:tblCellMar>
            <w:top w:w="0" w:type="dxa"/>
            <w:left w:w="108" w:type="dxa"/>
            <w:bottom w:w="0" w:type="dxa"/>
            <w:right w:w="108" w:type="dxa"/>
          </w:tblCellMar>
        </w:tblPrEx>
        <w:trPr>
          <w:trHeight w:val="466" w:hRule="atLeast"/>
          <w:jc w:val="center"/>
        </w:trPr>
        <w:tc>
          <w:tcPr>
            <w:tcW w:w="1369" w:type="dxa"/>
            <w:tcBorders>
              <w:tl2br w:val="nil"/>
              <w:tr2bl w:val="nil"/>
            </w:tcBorders>
            <w:vAlign w:val="center"/>
          </w:tcPr>
          <w:p w14:paraId="37C2E218">
            <w:pPr>
              <w:spacing w:line="560" w:lineRule="exact"/>
              <w:jc w:val="center"/>
              <w:rPr>
                <w:b/>
                <w:sz w:val="28"/>
                <w:szCs w:val="28"/>
              </w:rPr>
            </w:pPr>
            <w:r>
              <w:rPr>
                <w:rFonts w:hint="eastAsia"/>
                <w:b/>
                <w:sz w:val="28"/>
                <w:szCs w:val="28"/>
              </w:rPr>
              <w:t>实训环境</w:t>
            </w:r>
          </w:p>
        </w:tc>
        <w:tc>
          <w:tcPr>
            <w:tcW w:w="7492" w:type="dxa"/>
            <w:tcBorders>
              <w:tl2br w:val="nil"/>
              <w:tr2bl w:val="nil"/>
            </w:tcBorders>
          </w:tcPr>
          <w:p w14:paraId="4B54CDE9">
            <w:pPr>
              <w:spacing w:line="560" w:lineRule="exact"/>
              <w:rPr>
                <w:color w:val="000000"/>
                <w:sz w:val="24"/>
              </w:rPr>
            </w:pPr>
            <w:r>
              <w:rPr>
                <w:rFonts w:hint="eastAsia"/>
                <w:color w:val="000000"/>
                <w:sz w:val="24"/>
              </w:rPr>
              <w:t>硬件：电脑一台</w:t>
            </w:r>
          </w:p>
          <w:p w14:paraId="194048D0">
            <w:pPr>
              <w:spacing w:line="560" w:lineRule="exact"/>
              <w:rPr>
                <w:rFonts w:hint="eastAsia" w:eastAsia="宋体"/>
                <w:color w:val="000000"/>
                <w:sz w:val="24"/>
                <w:lang w:eastAsia="zh-CN"/>
              </w:rPr>
            </w:pPr>
            <w:r>
              <w:rPr>
                <w:rFonts w:hint="eastAsia"/>
                <w:color w:val="000000"/>
                <w:sz w:val="24"/>
              </w:rPr>
              <w:t>软件：</w:t>
            </w:r>
            <w:r>
              <w:rPr>
                <w:rFonts w:hint="eastAsia"/>
                <w:color w:val="000000"/>
                <w:sz w:val="24"/>
                <w:lang w:val="en-US" w:eastAsia="zh-CN"/>
              </w:rPr>
              <w:t>WPS</w:t>
            </w:r>
          </w:p>
        </w:tc>
      </w:tr>
    </w:tbl>
    <w:p w14:paraId="368F2FE7">
      <w:pPr>
        <w:tabs>
          <w:tab w:val="left" w:pos="540"/>
        </w:tabs>
        <w:spacing w:line="560" w:lineRule="exact"/>
        <w:rPr>
          <w:rFonts w:hint="eastAsia"/>
          <w:color w:val="000000"/>
        </w:rPr>
      </w:pPr>
    </w:p>
    <w:p w14:paraId="66EF61F5">
      <w:pPr>
        <w:rPr>
          <w:rFonts w:hint="default" w:eastAsia="宋体"/>
          <w:color w:val="000000"/>
          <w:lang w:val="en-US" w:eastAsia="zh-CN"/>
        </w:rPr>
      </w:pPr>
      <w:r>
        <w:rPr>
          <w:rFonts w:hint="default" w:eastAsia="宋体"/>
          <w:color w:val="000000"/>
          <w:lang w:val="en-US" w:eastAsia="zh-CN"/>
        </w:rPr>
        <w:br w:type="page"/>
      </w:r>
    </w:p>
    <w:p w14:paraId="17883D26">
      <w:pPr>
        <w:pStyle w:val="4"/>
        <w:jc w:val="center"/>
        <w:rPr>
          <w:rFonts w:hint="eastAsia" w:ascii="黑体" w:hAnsi="黑体" w:eastAsia="黑体" w:cs="黑体"/>
          <w:b w:val="0"/>
          <w:bCs/>
          <w:sz w:val="32"/>
          <w:szCs w:val="32"/>
          <w:lang w:val="en-US" w:eastAsia="zh-CN"/>
        </w:rPr>
      </w:pPr>
      <w:r>
        <w:rPr>
          <w:rFonts w:hint="eastAsia" w:ascii="黑体" w:hAnsi="黑体" w:cs="黑体"/>
          <w:b w:val="0"/>
          <w:bCs/>
          <w:sz w:val="32"/>
          <w:szCs w:val="32"/>
        </w:rPr>
        <w:t>教案内页</w:t>
      </w:r>
      <w:r>
        <w:rPr>
          <w:rFonts w:hint="eastAsia" w:ascii="黑体" w:hAnsi="黑体" w:cs="黑体"/>
          <w:b w:val="0"/>
          <w:bCs/>
          <w:sz w:val="32"/>
          <w:szCs w:val="32"/>
          <w:lang w:val="en-US" w:eastAsia="zh-CN"/>
        </w:rPr>
        <w:t>3</w:t>
      </w:r>
    </w:p>
    <w:tbl>
      <w:tblPr>
        <w:tblStyle w:val="11"/>
        <w:tblW w:w="10545" w:type="dxa"/>
        <w:jc w:val="center"/>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Layout w:type="autofit"/>
        <w:tblCellMar>
          <w:top w:w="0" w:type="dxa"/>
          <w:left w:w="108" w:type="dxa"/>
          <w:bottom w:w="0" w:type="dxa"/>
          <w:right w:w="108" w:type="dxa"/>
        </w:tblCellMar>
      </w:tblPr>
      <w:tblGrid>
        <w:gridCol w:w="1538"/>
        <w:gridCol w:w="59"/>
        <w:gridCol w:w="2519"/>
        <w:gridCol w:w="265"/>
        <w:gridCol w:w="939"/>
        <w:gridCol w:w="653"/>
        <w:gridCol w:w="347"/>
        <w:gridCol w:w="1098"/>
        <w:gridCol w:w="3127"/>
      </w:tblGrid>
      <w:tr w14:paraId="5F02A3E7">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38" w:type="dxa"/>
            <w:shd w:val="clear" w:color="auto" w:fill="auto"/>
            <w:vAlign w:val="center"/>
          </w:tcPr>
          <w:p w14:paraId="7AE2A473">
            <w:pPr>
              <w:pageBreakBefore w:val="0"/>
              <w:widowControl w:val="0"/>
              <w:kinsoku/>
              <w:wordWrap/>
              <w:overflowPunct/>
              <w:topLinePunct w:val="0"/>
              <w:autoSpaceDE/>
              <w:autoSpaceDN/>
              <w:bidi w:val="0"/>
              <w:adjustRightInd/>
              <w:snapToGrid/>
              <w:spacing w:line="312" w:lineRule="auto"/>
              <w:jc w:val="center"/>
              <w:rPr>
                <w:b/>
                <w:sz w:val="28"/>
                <w:szCs w:val="28"/>
              </w:rPr>
            </w:pPr>
            <w:r>
              <w:rPr>
                <w:rFonts w:hint="eastAsia"/>
                <w:b/>
                <w:sz w:val="28"/>
                <w:szCs w:val="28"/>
              </w:rPr>
              <w:t>课程名称</w:t>
            </w:r>
          </w:p>
        </w:tc>
        <w:tc>
          <w:tcPr>
            <w:tcW w:w="2578" w:type="dxa"/>
            <w:gridSpan w:val="2"/>
            <w:shd w:val="clear" w:color="auto" w:fill="auto"/>
            <w:vAlign w:val="center"/>
          </w:tcPr>
          <w:p w14:paraId="1DB7E12B">
            <w:pPr>
              <w:pageBreakBefore w:val="0"/>
              <w:widowControl w:val="0"/>
              <w:kinsoku/>
              <w:wordWrap/>
              <w:overflowPunct/>
              <w:topLinePunct w:val="0"/>
              <w:autoSpaceDE/>
              <w:autoSpaceDN/>
              <w:bidi w:val="0"/>
              <w:adjustRightInd/>
              <w:snapToGrid/>
              <w:spacing w:line="312" w:lineRule="auto"/>
              <w:jc w:val="center"/>
              <w:rPr>
                <w:rFonts w:hint="default" w:eastAsia="宋体"/>
                <w:sz w:val="24"/>
                <w:szCs w:val="24"/>
                <w:lang w:val="en-US" w:eastAsia="zh-CN"/>
              </w:rPr>
            </w:pPr>
            <w:r>
              <w:rPr>
                <w:rFonts w:hint="eastAsia"/>
                <w:sz w:val="24"/>
                <w:szCs w:val="24"/>
                <w:lang w:val="en-US" w:eastAsia="zh-CN"/>
              </w:rPr>
              <w:t>数字应用基础</w:t>
            </w:r>
          </w:p>
        </w:tc>
        <w:tc>
          <w:tcPr>
            <w:tcW w:w="1857" w:type="dxa"/>
            <w:gridSpan w:val="3"/>
            <w:shd w:val="clear" w:color="auto" w:fill="auto"/>
            <w:vAlign w:val="center"/>
          </w:tcPr>
          <w:p w14:paraId="192D95CD">
            <w:pPr>
              <w:pageBreakBefore w:val="0"/>
              <w:widowControl w:val="0"/>
              <w:kinsoku/>
              <w:wordWrap/>
              <w:overflowPunct/>
              <w:topLinePunct w:val="0"/>
              <w:autoSpaceDE/>
              <w:autoSpaceDN/>
              <w:bidi w:val="0"/>
              <w:adjustRightInd/>
              <w:snapToGrid/>
              <w:spacing w:line="312" w:lineRule="auto"/>
              <w:jc w:val="center"/>
              <w:rPr>
                <w:b/>
                <w:bCs/>
                <w:sz w:val="28"/>
                <w:szCs w:val="28"/>
              </w:rPr>
            </w:pPr>
            <w:r>
              <w:rPr>
                <w:rFonts w:hint="eastAsia"/>
                <w:b/>
                <w:bCs/>
                <w:sz w:val="28"/>
                <w:szCs w:val="28"/>
              </w:rPr>
              <w:t>授课内容</w:t>
            </w:r>
          </w:p>
        </w:tc>
        <w:tc>
          <w:tcPr>
            <w:tcW w:w="4572" w:type="dxa"/>
            <w:gridSpan w:val="3"/>
            <w:shd w:val="clear" w:color="auto" w:fill="auto"/>
            <w:vAlign w:val="center"/>
          </w:tcPr>
          <w:p w14:paraId="6A701BF5">
            <w:pPr>
              <w:pStyle w:val="2"/>
              <w:keepNext/>
              <w:keepLines/>
              <w:pageBreakBefore w:val="0"/>
              <w:widowControl w:val="0"/>
              <w:kinsoku/>
              <w:wordWrap/>
              <w:overflowPunct/>
              <w:topLinePunct w:val="0"/>
              <w:autoSpaceDE/>
              <w:autoSpaceDN/>
              <w:bidi w:val="0"/>
              <w:adjustRightInd/>
              <w:snapToGrid/>
              <w:spacing w:before="140" w:after="140" w:line="312" w:lineRule="auto"/>
              <w:jc w:val="center"/>
              <w:textAlignment w:val="auto"/>
              <w:rPr>
                <w:rFonts w:hint="default" w:eastAsia="宋体"/>
                <w:bCs/>
                <w:sz w:val="24"/>
                <w:szCs w:val="24"/>
                <w:lang w:val="en-US" w:eastAsia="zh-CN"/>
              </w:rPr>
            </w:pPr>
            <w:r>
              <w:rPr>
                <w:rFonts w:hint="default" w:eastAsia="宋体"/>
                <w:b w:val="0"/>
                <w:bCs w:val="0"/>
                <w:sz w:val="24"/>
                <w:szCs w:val="24"/>
                <w:lang w:val="en-US" w:eastAsia="zh-CN"/>
              </w:rPr>
              <w:t>WPS演示文稿的动画篇</w:t>
            </w:r>
            <w:r>
              <w:rPr>
                <w:rFonts w:hint="default" w:eastAsia="宋体"/>
                <w:bCs/>
                <w:sz w:val="24"/>
                <w:szCs w:val="24"/>
                <w:lang w:val="en-US" w:eastAsia="zh-CN"/>
              </w:rPr>
              <w:tab/>
            </w:r>
          </w:p>
        </w:tc>
      </w:tr>
      <w:tr w14:paraId="13A5AB5B">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1538" w:type="dxa"/>
            <w:shd w:val="clear" w:color="auto" w:fill="auto"/>
            <w:vAlign w:val="center"/>
          </w:tcPr>
          <w:p w14:paraId="24D78EA4">
            <w:pPr>
              <w:pageBreakBefore w:val="0"/>
              <w:widowControl w:val="0"/>
              <w:kinsoku/>
              <w:wordWrap/>
              <w:overflowPunct/>
              <w:topLinePunct w:val="0"/>
              <w:autoSpaceDE/>
              <w:autoSpaceDN/>
              <w:bidi w:val="0"/>
              <w:adjustRightInd/>
              <w:snapToGrid/>
              <w:spacing w:line="312" w:lineRule="auto"/>
              <w:jc w:val="center"/>
              <w:rPr>
                <w:sz w:val="28"/>
                <w:szCs w:val="28"/>
              </w:rPr>
            </w:pPr>
            <w:r>
              <w:rPr>
                <w:rFonts w:hint="eastAsia"/>
                <w:b/>
                <w:sz w:val="28"/>
                <w:szCs w:val="28"/>
              </w:rPr>
              <w:t>授课班级</w:t>
            </w:r>
          </w:p>
        </w:tc>
        <w:tc>
          <w:tcPr>
            <w:tcW w:w="2578" w:type="dxa"/>
            <w:gridSpan w:val="2"/>
            <w:shd w:val="clear" w:color="auto" w:fill="auto"/>
            <w:vAlign w:val="center"/>
          </w:tcPr>
          <w:p w14:paraId="5CCD95B4">
            <w:pPr>
              <w:pageBreakBefore w:val="0"/>
              <w:widowControl w:val="0"/>
              <w:kinsoku/>
              <w:wordWrap/>
              <w:overflowPunct/>
              <w:topLinePunct w:val="0"/>
              <w:autoSpaceDE/>
              <w:autoSpaceDN/>
              <w:bidi w:val="0"/>
              <w:adjustRightInd/>
              <w:snapToGrid/>
              <w:spacing w:line="312" w:lineRule="auto"/>
              <w:rPr>
                <w:rFonts w:hint="default" w:eastAsia="宋体"/>
                <w:sz w:val="24"/>
                <w:szCs w:val="24"/>
                <w:lang w:val="en-US" w:eastAsia="zh-CN"/>
              </w:rPr>
            </w:pPr>
          </w:p>
        </w:tc>
        <w:tc>
          <w:tcPr>
            <w:tcW w:w="1857" w:type="dxa"/>
            <w:gridSpan w:val="3"/>
            <w:shd w:val="clear" w:color="auto" w:fill="auto"/>
            <w:vAlign w:val="center"/>
          </w:tcPr>
          <w:p w14:paraId="6ECA9ADE">
            <w:pPr>
              <w:pageBreakBefore w:val="0"/>
              <w:widowControl w:val="0"/>
              <w:kinsoku/>
              <w:wordWrap/>
              <w:overflowPunct/>
              <w:topLinePunct w:val="0"/>
              <w:autoSpaceDE/>
              <w:autoSpaceDN/>
              <w:bidi w:val="0"/>
              <w:adjustRightInd/>
              <w:snapToGrid/>
              <w:spacing w:line="312" w:lineRule="auto"/>
              <w:jc w:val="center"/>
              <w:rPr>
                <w:sz w:val="28"/>
                <w:szCs w:val="28"/>
              </w:rPr>
            </w:pPr>
            <w:r>
              <w:rPr>
                <w:rFonts w:hint="eastAsia"/>
                <w:b/>
                <w:sz w:val="28"/>
                <w:szCs w:val="28"/>
              </w:rPr>
              <w:t>授课课时</w:t>
            </w:r>
          </w:p>
        </w:tc>
        <w:tc>
          <w:tcPr>
            <w:tcW w:w="4572" w:type="dxa"/>
            <w:gridSpan w:val="3"/>
            <w:shd w:val="clear" w:color="auto" w:fill="auto"/>
            <w:vAlign w:val="center"/>
          </w:tcPr>
          <w:p w14:paraId="62B6FE11">
            <w:pPr>
              <w:pageBreakBefore w:val="0"/>
              <w:widowControl w:val="0"/>
              <w:kinsoku/>
              <w:wordWrap/>
              <w:overflowPunct/>
              <w:topLinePunct w:val="0"/>
              <w:autoSpaceDE/>
              <w:autoSpaceDN/>
              <w:bidi w:val="0"/>
              <w:adjustRightInd/>
              <w:snapToGrid/>
              <w:spacing w:line="312" w:lineRule="auto"/>
              <w:jc w:val="center"/>
              <w:rPr>
                <w:rFonts w:hint="default" w:eastAsia="宋体"/>
                <w:sz w:val="24"/>
                <w:szCs w:val="24"/>
                <w:lang w:val="en-US" w:eastAsia="zh-CN"/>
              </w:rPr>
            </w:pPr>
            <w:r>
              <w:rPr>
                <w:rFonts w:hint="eastAsia"/>
                <w:sz w:val="24"/>
                <w:szCs w:val="24"/>
                <w:lang w:val="en-US" w:eastAsia="zh-CN"/>
              </w:rPr>
              <w:t>2学时</w:t>
            </w:r>
          </w:p>
        </w:tc>
      </w:tr>
      <w:tr w14:paraId="1447FC5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38" w:type="dxa"/>
            <w:shd w:val="clear" w:color="auto" w:fill="auto"/>
            <w:vAlign w:val="center"/>
          </w:tcPr>
          <w:p w14:paraId="1161F7EF">
            <w:pPr>
              <w:pageBreakBefore w:val="0"/>
              <w:widowControl w:val="0"/>
              <w:kinsoku/>
              <w:wordWrap/>
              <w:overflowPunct/>
              <w:topLinePunct w:val="0"/>
              <w:autoSpaceDE/>
              <w:autoSpaceDN/>
              <w:bidi w:val="0"/>
              <w:adjustRightInd/>
              <w:snapToGrid/>
              <w:spacing w:line="312" w:lineRule="auto"/>
              <w:jc w:val="center"/>
              <w:rPr>
                <w:b/>
                <w:sz w:val="28"/>
                <w:szCs w:val="28"/>
              </w:rPr>
            </w:pPr>
            <w:r>
              <w:rPr>
                <w:b/>
                <w:sz w:val="28"/>
                <w:szCs w:val="28"/>
              </w:rPr>
              <w:t>授课</w:t>
            </w:r>
            <w:r>
              <w:rPr>
                <w:rFonts w:hint="eastAsia"/>
                <w:b/>
                <w:sz w:val="28"/>
                <w:szCs w:val="28"/>
              </w:rPr>
              <w:t>地点</w:t>
            </w:r>
          </w:p>
        </w:tc>
        <w:tc>
          <w:tcPr>
            <w:tcW w:w="2578" w:type="dxa"/>
            <w:gridSpan w:val="2"/>
            <w:shd w:val="clear" w:color="auto" w:fill="auto"/>
            <w:vAlign w:val="center"/>
          </w:tcPr>
          <w:p w14:paraId="1EDC5FA2">
            <w:pPr>
              <w:pStyle w:val="9"/>
              <w:pageBreakBefore w:val="0"/>
              <w:widowControl w:val="0"/>
              <w:kinsoku/>
              <w:wordWrap/>
              <w:overflowPunct/>
              <w:topLinePunct w:val="0"/>
              <w:autoSpaceDE/>
              <w:autoSpaceDN/>
              <w:bidi w:val="0"/>
              <w:adjustRightInd/>
              <w:snapToGrid/>
              <w:spacing w:line="312" w:lineRule="auto"/>
              <w:jc w:val="center"/>
              <w:rPr>
                <w:rFonts w:hint="default" w:eastAsia="宋体"/>
                <w:szCs w:val="24"/>
                <w:lang w:val="en-US" w:eastAsia="zh-CN"/>
              </w:rPr>
            </w:pPr>
          </w:p>
        </w:tc>
        <w:tc>
          <w:tcPr>
            <w:tcW w:w="1857" w:type="dxa"/>
            <w:gridSpan w:val="3"/>
            <w:shd w:val="clear" w:color="auto" w:fill="auto"/>
            <w:vAlign w:val="center"/>
          </w:tcPr>
          <w:p w14:paraId="4C0F898C">
            <w:pPr>
              <w:pageBreakBefore w:val="0"/>
              <w:widowControl w:val="0"/>
              <w:kinsoku/>
              <w:wordWrap/>
              <w:overflowPunct/>
              <w:topLinePunct w:val="0"/>
              <w:autoSpaceDE/>
              <w:autoSpaceDN/>
              <w:bidi w:val="0"/>
              <w:adjustRightInd/>
              <w:snapToGrid/>
              <w:spacing w:line="312" w:lineRule="auto"/>
              <w:jc w:val="center"/>
              <w:rPr>
                <w:sz w:val="28"/>
                <w:szCs w:val="28"/>
              </w:rPr>
            </w:pPr>
            <w:r>
              <w:rPr>
                <w:b/>
                <w:sz w:val="28"/>
                <w:szCs w:val="28"/>
              </w:rPr>
              <w:t>授课</w:t>
            </w:r>
            <w:r>
              <w:rPr>
                <w:rFonts w:hint="eastAsia"/>
                <w:b/>
                <w:sz w:val="28"/>
                <w:szCs w:val="28"/>
              </w:rPr>
              <w:t>形式</w:t>
            </w:r>
          </w:p>
        </w:tc>
        <w:tc>
          <w:tcPr>
            <w:tcW w:w="4572" w:type="dxa"/>
            <w:gridSpan w:val="3"/>
            <w:shd w:val="clear" w:color="auto" w:fill="auto"/>
            <w:vAlign w:val="center"/>
          </w:tcPr>
          <w:p w14:paraId="1BF2EF4E">
            <w:pPr>
              <w:pageBreakBefore w:val="0"/>
              <w:widowControl w:val="0"/>
              <w:kinsoku/>
              <w:wordWrap/>
              <w:overflowPunct/>
              <w:topLinePunct w:val="0"/>
              <w:autoSpaceDE/>
              <w:autoSpaceDN/>
              <w:bidi w:val="0"/>
              <w:adjustRightInd/>
              <w:snapToGrid/>
              <w:spacing w:line="312" w:lineRule="auto"/>
              <w:jc w:val="center"/>
              <w:rPr>
                <w:rFonts w:hint="default" w:eastAsia="宋体"/>
                <w:sz w:val="24"/>
                <w:szCs w:val="24"/>
                <w:lang w:val="en-US" w:eastAsia="zh-CN"/>
              </w:rPr>
            </w:pPr>
            <w:r>
              <w:rPr>
                <w:rFonts w:hint="eastAsia"/>
                <w:sz w:val="24"/>
                <w:szCs w:val="24"/>
                <w:lang w:val="en-US" w:eastAsia="zh-CN"/>
              </w:rPr>
              <w:t>采用理实一体，实操演示，边学边做</w:t>
            </w:r>
          </w:p>
        </w:tc>
      </w:tr>
      <w:tr w14:paraId="5F3DBEE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38" w:type="dxa"/>
            <w:shd w:val="clear" w:color="auto" w:fill="auto"/>
            <w:vAlign w:val="center"/>
          </w:tcPr>
          <w:p w14:paraId="79A82F0E">
            <w:pPr>
              <w:pageBreakBefore w:val="0"/>
              <w:widowControl w:val="0"/>
              <w:kinsoku/>
              <w:wordWrap/>
              <w:overflowPunct/>
              <w:topLinePunct w:val="0"/>
              <w:autoSpaceDE/>
              <w:autoSpaceDN/>
              <w:bidi w:val="0"/>
              <w:adjustRightInd/>
              <w:snapToGrid/>
              <w:spacing w:line="312" w:lineRule="auto"/>
              <w:jc w:val="center"/>
              <w:rPr>
                <w:b/>
                <w:sz w:val="28"/>
                <w:szCs w:val="28"/>
              </w:rPr>
            </w:pPr>
            <w:r>
              <w:rPr>
                <w:rFonts w:hint="eastAsia"/>
                <w:b/>
                <w:sz w:val="28"/>
                <w:szCs w:val="28"/>
              </w:rPr>
              <w:t>参考教材</w:t>
            </w:r>
          </w:p>
        </w:tc>
        <w:tc>
          <w:tcPr>
            <w:tcW w:w="9007" w:type="dxa"/>
            <w:gridSpan w:val="8"/>
            <w:shd w:val="clear" w:color="auto" w:fill="auto"/>
            <w:vAlign w:val="center"/>
          </w:tcPr>
          <w:p w14:paraId="23C438D2">
            <w:pPr>
              <w:pageBreakBefore w:val="0"/>
              <w:widowControl w:val="0"/>
              <w:kinsoku/>
              <w:wordWrap/>
              <w:overflowPunct/>
              <w:topLinePunct w:val="0"/>
              <w:autoSpaceDE/>
              <w:autoSpaceDN/>
              <w:bidi w:val="0"/>
              <w:adjustRightInd/>
              <w:snapToGrid/>
              <w:spacing w:line="312" w:lineRule="auto"/>
              <w:jc w:val="left"/>
              <w:rPr>
                <w:rFonts w:hint="eastAsia" w:eastAsia="宋体"/>
                <w:sz w:val="24"/>
                <w:szCs w:val="24"/>
                <w:lang w:val="en-US" w:eastAsia="zh-CN"/>
              </w:rPr>
            </w:pPr>
            <w:r>
              <w:rPr>
                <w:rFonts w:hint="eastAsia"/>
                <w:sz w:val="24"/>
                <w:szCs w:val="24"/>
                <w:lang w:val="en-US" w:eastAsia="zh-CN"/>
              </w:rPr>
              <w:t>《数字应用基础》 ，俞发仁等编著，北京理工大学出版社，2024年；</w:t>
            </w:r>
          </w:p>
        </w:tc>
      </w:tr>
      <w:tr w14:paraId="07EADE75">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083" w:hRule="atLeast"/>
          <w:jc w:val="center"/>
        </w:trPr>
        <w:tc>
          <w:tcPr>
            <w:tcW w:w="1538" w:type="dxa"/>
            <w:shd w:val="clear" w:color="auto" w:fill="auto"/>
            <w:vAlign w:val="center"/>
          </w:tcPr>
          <w:p w14:paraId="22EADA0B">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b/>
                <w:color w:val="000000"/>
                <w:sz w:val="28"/>
                <w:szCs w:val="28"/>
                <w:lang w:val="en-US" w:eastAsia="zh-CN"/>
              </w:rPr>
            </w:pPr>
            <w:r>
              <w:rPr>
                <w:rFonts w:hint="eastAsia"/>
                <w:b/>
                <w:color w:val="000000"/>
                <w:sz w:val="28"/>
                <w:szCs w:val="28"/>
                <w:lang w:val="en-US" w:eastAsia="zh-CN"/>
              </w:rPr>
              <w:t>教学对象</w:t>
            </w:r>
          </w:p>
          <w:p w14:paraId="57D98C0E">
            <w:pPr>
              <w:pStyle w:val="9"/>
              <w:pageBreakBefore w:val="0"/>
              <w:widowControl w:val="0"/>
              <w:kinsoku/>
              <w:wordWrap/>
              <w:overflowPunct/>
              <w:topLinePunct w:val="0"/>
              <w:autoSpaceDE/>
              <w:autoSpaceDN/>
              <w:bidi w:val="0"/>
              <w:adjustRightInd/>
              <w:snapToGrid/>
              <w:spacing w:line="312" w:lineRule="auto"/>
              <w:jc w:val="center"/>
              <w:textAlignment w:val="top"/>
              <w:rPr>
                <w:rFonts w:hint="default" w:eastAsia="宋体"/>
                <w:b/>
                <w:color w:val="C0504D"/>
                <w:sz w:val="28"/>
                <w:szCs w:val="28"/>
                <w:lang w:val="en-US" w:eastAsia="zh-CN"/>
              </w:rPr>
            </w:pPr>
            <w:r>
              <w:rPr>
                <w:rFonts w:hint="eastAsia"/>
                <w:b/>
                <w:color w:val="000000"/>
                <w:sz w:val="28"/>
                <w:szCs w:val="28"/>
                <w:lang w:val="en-US" w:eastAsia="zh-CN"/>
              </w:rPr>
              <w:t>分析</w:t>
            </w:r>
          </w:p>
        </w:tc>
        <w:tc>
          <w:tcPr>
            <w:tcW w:w="9007" w:type="dxa"/>
            <w:gridSpan w:val="8"/>
            <w:shd w:val="clear" w:color="auto" w:fill="auto"/>
            <w:vAlign w:val="center"/>
          </w:tcPr>
          <w:p w14:paraId="69A8EF9D">
            <w:pPr>
              <w:pageBreakBefore w:val="0"/>
              <w:widowControl w:val="0"/>
              <w:kinsoku/>
              <w:wordWrap/>
              <w:overflowPunct/>
              <w:topLinePunct w:val="0"/>
              <w:autoSpaceDE/>
              <w:autoSpaceDN/>
              <w:bidi w:val="0"/>
              <w:adjustRightInd/>
              <w:snapToGrid/>
              <w:spacing w:line="312" w:lineRule="auto"/>
              <w:ind w:right="-2369" w:rightChars="-1128"/>
              <w:rPr>
                <w:sz w:val="24"/>
                <w:szCs w:val="24"/>
              </w:rPr>
            </w:pPr>
            <w:r>
              <w:rPr>
                <w:rFonts w:hint="eastAsia"/>
                <w:sz w:val="24"/>
                <w:szCs w:val="24"/>
                <w:lang w:val="en-US" w:eastAsia="zh-CN"/>
              </w:rPr>
              <w:t>学生有一定的计算机操作基础，具备一定的职业道德素质。</w:t>
            </w:r>
          </w:p>
        </w:tc>
      </w:tr>
      <w:tr w14:paraId="722874A0">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856" w:hRule="atLeast"/>
          <w:jc w:val="center"/>
        </w:trPr>
        <w:tc>
          <w:tcPr>
            <w:tcW w:w="1538" w:type="dxa"/>
            <w:vMerge w:val="restart"/>
            <w:shd w:val="clear" w:color="auto" w:fill="auto"/>
            <w:vAlign w:val="center"/>
          </w:tcPr>
          <w:p w14:paraId="3A7E57CC">
            <w:pPr>
              <w:pStyle w:val="9"/>
              <w:pageBreakBefore w:val="0"/>
              <w:widowControl w:val="0"/>
              <w:kinsoku/>
              <w:wordWrap/>
              <w:overflowPunct/>
              <w:topLinePunct w:val="0"/>
              <w:autoSpaceDE/>
              <w:autoSpaceDN/>
              <w:bidi w:val="0"/>
              <w:adjustRightInd/>
              <w:snapToGrid/>
              <w:spacing w:line="312" w:lineRule="auto"/>
              <w:jc w:val="center"/>
              <w:textAlignment w:val="top"/>
              <w:rPr>
                <w:b/>
                <w:color w:val="000000"/>
                <w:sz w:val="28"/>
                <w:szCs w:val="28"/>
              </w:rPr>
            </w:pPr>
            <w:r>
              <w:rPr>
                <w:b/>
                <w:color w:val="000000"/>
                <w:sz w:val="28"/>
                <w:szCs w:val="28"/>
              </w:rPr>
              <w:t>教学目标</w:t>
            </w:r>
          </w:p>
        </w:tc>
        <w:tc>
          <w:tcPr>
            <w:tcW w:w="9007" w:type="dxa"/>
            <w:gridSpan w:val="8"/>
            <w:shd w:val="clear" w:color="auto" w:fill="auto"/>
            <w:vAlign w:val="center"/>
          </w:tcPr>
          <w:p w14:paraId="2BDB868F">
            <w:pPr>
              <w:pStyle w:val="9"/>
              <w:pageBreakBefore w:val="0"/>
              <w:widowControl w:val="0"/>
              <w:kinsoku/>
              <w:wordWrap/>
              <w:overflowPunct/>
              <w:topLinePunct w:val="0"/>
              <w:autoSpaceDE/>
              <w:autoSpaceDN/>
              <w:bidi w:val="0"/>
              <w:adjustRightInd/>
              <w:snapToGrid/>
              <w:spacing w:line="312" w:lineRule="auto"/>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知识目标：</w:t>
            </w:r>
          </w:p>
          <w:p w14:paraId="2617360D">
            <w:pPr>
              <w:pStyle w:val="9"/>
              <w:pageBreakBefore w:val="0"/>
              <w:widowControl w:val="0"/>
              <w:kinsoku/>
              <w:wordWrap/>
              <w:overflowPunct/>
              <w:topLinePunct w:val="0"/>
              <w:autoSpaceDE/>
              <w:autoSpaceDN/>
              <w:bidi w:val="0"/>
              <w:adjustRightInd/>
              <w:snapToGrid/>
              <w:spacing w:line="312" w:lineRule="auto"/>
              <w:rPr>
                <w:rFonts w:hint="eastAsia" w:cs="宋体"/>
                <w:sz w:val="24"/>
                <w:szCs w:val="24"/>
                <w:lang w:val="en-US" w:eastAsia="zh-CN" w:bidi="ar-SA"/>
              </w:rPr>
            </w:pPr>
            <w:r>
              <w:rPr>
                <w:rFonts w:hint="eastAsia" w:cs="宋体"/>
                <w:sz w:val="24"/>
                <w:szCs w:val="24"/>
                <w:lang w:val="en-US" w:eastAsia="zh-CN" w:bidi="ar-SA"/>
              </w:rPr>
              <w:t>1.掌握WPS演示文稿中的各种动画效果类型，如进入动画、强调动画、退出动画和动作路径。</w:t>
            </w:r>
          </w:p>
          <w:p w14:paraId="1F05CB8B">
            <w:pPr>
              <w:pStyle w:val="9"/>
              <w:pageBreakBefore w:val="0"/>
              <w:widowControl w:val="0"/>
              <w:kinsoku/>
              <w:wordWrap/>
              <w:overflowPunct/>
              <w:topLinePunct w:val="0"/>
              <w:autoSpaceDE/>
              <w:autoSpaceDN/>
              <w:bidi w:val="0"/>
              <w:adjustRightInd/>
              <w:snapToGrid/>
              <w:spacing w:line="312" w:lineRule="auto"/>
              <w:rPr>
                <w:rFonts w:hint="eastAsia" w:cs="宋体"/>
                <w:sz w:val="24"/>
                <w:szCs w:val="24"/>
                <w:lang w:val="en-US" w:eastAsia="zh-CN" w:bidi="ar-SA"/>
              </w:rPr>
            </w:pPr>
            <w:r>
              <w:rPr>
                <w:rFonts w:hint="eastAsia" w:cs="宋体"/>
                <w:sz w:val="24"/>
                <w:szCs w:val="24"/>
                <w:lang w:val="en-US" w:eastAsia="zh-CN" w:bidi="ar-SA"/>
              </w:rPr>
              <w:t>2.掌握如何为演示文稿中的文本、图片、形状等对象设置动画效果。</w:t>
            </w:r>
          </w:p>
          <w:p w14:paraId="2058CBCA">
            <w:pPr>
              <w:pStyle w:val="9"/>
              <w:pageBreakBefore w:val="0"/>
              <w:widowControl w:val="0"/>
              <w:kinsoku/>
              <w:wordWrap/>
              <w:overflowPunct/>
              <w:topLinePunct w:val="0"/>
              <w:autoSpaceDE/>
              <w:autoSpaceDN/>
              <w:bidi w:val="0"/>
              <w:adjustRightInd/>
              <w:snapToGrid/>
              <w:spacing w:line="312" w:lineRule="auto"/>
              <w:rPr>
                <w:color w:val="000000"/>
              </w:rPr>
            </w:pPr>
            <w:r>
              <w:rPr>
                <w:rFonts w:hint="eastAsia" w:cs="宋体"/>
                <w:sz w:val="24"/>
                <w:szCs w:val="24"/>
                <w:lang w:val="en-US" w:eastAsia="zh-CN" w:bidi="ar-SA"/>
              </w:rPr>
              <w:t>3.</w:t>
            </w:r>
            <w:r>
              <w:rPr>
                <w:rFonts w:hint="default" w:cs="宋体"/>
                <w:sz w:val="24"/>
                <w:szCs w:val="24"/>
                <w:lang w:val="en-US" w:eastAsia="zh-CN" w:bidi="ar-SA"/>
              </w:rPr>
              <w:t>熟悉并掌握幻灯片放映的相关设置，包括放映方式、切换方式等。</w:t>
            </w:r>
          </w:p>
        </w:tc>
      </w:tr>
      <w:tr w14:paraId="50850B35">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38" w:type="dxa"/>
            <w:vMerge w:val="continue"/>
            <w:shd w:val="clear" w:color="auto" w:fill="auto"/>
            <w:vAlign w:val="center"/>
          </w:tcPr>
          <w:p w14:paraId="49CAC2DB">
            <w:pPr>
              <w:pStyle w:val="9"/>
              <w:pageBreakBefore w:val="0"/>
              <w:widowControl w:val="0"/>
              <w:kinsoku/>
              <w:wordWrap/>
              <w:overflowPunct/>
              <w:topLinePunct w:val="0"/>
              <w:autoSpaceDE/>
              <w:autoSpaceDN/>
              <w:bidi w:val="0"/>
              <w:adjustRightInd/>
              <w:snapToGrid/>
              <w:spacing w:line="312" w:lineRule="auto"/>
              <w:jc w:val="center"/>
              <w:textAlignment w:val="top"/>
              <w:rPr>
                <w:b/>
                <w:color w:val="000000"/>
                <w:sz w:val="28"/>
                <w:szCs w:val="28"/>
              </w:rPr>
            </w:pPr>
          </w:p>
        </w:tc>
        <w:tc>
          <w:tcPr>
            <w:tcW w:w="9007" w:type="dxa"/>
            <w:gridSpan w:val="8"/>
            <w:shd w:val="clear" w:color="auto" w:fill="auto"/>
            <w:vAlign w:val="center"/>
          </w:tcPr>
          <w:p w14:paraId="383BC467">
            <w:pPr>
              <w:pageBreakBefore w:val="0"/>
              <w:widowControl w:val="0"/>
              <w:kinsoku/>
              <w:wordWrap/>
              <w:overflowPunct/>
              <w:topLinePunct w:val="0"/>
              <w:autoSpaceDE/>
              <w:autoSpaceDN/>
              <w:bidi w:val="0"/>
              <w:adjustRightInd/>
              <w:snapToGrid/>
              <w:spacing w:line="312" w:lineRule="auto"/>
              <w:jc w:val="left"/>
              <w:rPr>
                <w:rFonts w:hint="eastAsia"/>
                <w:sz w:val="24"/>
                <w:szCs w:val="24"/>
              </w:rPr>
            </w:pPr>
            <w:r>
              <w:rPr>
                <w:rFonts w:hint="eastAsia"/>
                <w:sz w:val="24"/>
                <w:szCs w:val="24"/>
              </w:rPr>
              <w:t>能力目标：</w:t>
            </w:r>
          </w:p>
          <w:p w14:paraId="6CD57FC6">
            <w:pPr>
              <w:pageBreakBefore w:val="0"/>
              <w:widowControl w:val="0"/>
              <w:kinsoku/>
              <w:wordWrap/>
              <w:overflowPunct/>
              <w:topLinePunct w:val="0"/>
              <w:autoSpaceDE/>
              <w:autoSpaceDN/>
              <w:bidi w:val="0"/>
              <w:adjustRightInd/>
              <w:snapToGrid/>
              <w:spacing w:line="312" w:lineRule="auto"/>
              <w:jc w:val="left"/>
              <w:rPr>
                <w:rFonts w:hint="eastAsia"/>
                <w:sz w:val="24"/>
                <w:szCs w:val="24"/>
                <w:lang w:val="en-US" w:eastAsia="zh-CN"/>
              </w:rPr>
            </w:pPr>
            <w:r>
              <w:rPr>
                <w:rFonts w:hint="eastAsia"/>
                <w:sz w:val="24"/>
                <w:szCs w:val="24"/>
                <w:lang w:val="en-US" w:eastAsia="zh-CN"/>
              </w:rPr>
              <w:t>1.能够根据演示文稿的内容需求，合理选择并应用动画效果，增强演示文稿的表现力。</w:t>
            </w:r>
          </w:p>
          <w:p w14:paraId="3E668165">
            <w:pPr>
              <w:pageBreakBefore w:val="0"/>
              <w:widowControl w:val="0"/>
              <w:kinsoku/>
              <w:wordWrap/>
              <w:overflowPunct/>
              <w:topLinePunct w:val="0"/>
              <w:autoSpaceDE/>
              <w:autoSpaceDN/>
              <w:bidi w:val="0"/>
              <w:adjustRightInd/>
              <w:snapToGrid/>
              <w:spacing w:line="312" w:lineRule="auto"/>
              <w:jc w:val="left"/>
              <w:rPr>
                <w:rFonts w:hint="eastAsia"/>
                <w:sz w:val="24"/>
                <w:szCs w:val="24"/>
                <w:lang w:val="en-US" w:eastAsia="zh-CN"/>
              </w:rPr>
            </w:pPr>
            <w:r>
              <w:rPr>
                <w:rFonts w:hint="eastAsia"/>
                <w:sz w:val="24"/>
                <w:szCs w:val="24"/>
                <w:lang w:val="en-US" w:eastAsia="zh-CN"/>
              </w:rPr>
              <w:t>2.能够根据演示需求，设置适当的幻灯片放映参数，如放映顺序、切换效果等。</w:t>
            </w:r>
          </w:p>
          <w:p w14:paraId="33DB41A2">
            <w:pPr>
              <w:pageBreakBefore w:val="0"/>
              <w:widowControl w:val="0"/>
              <w:kinsoku/>
              <w:wordWrap/>
              <w:overflowPunct/>
              <w:topLinePunct w:val="0"/>
              <w:autoSpaceDE/>
              <w:autoSpaceDN/>
              <w:bidi w:val="0"/>
              <w:adjustRightInd/>
              <w:snapToGrid/>
              <w:spacing w:line="312" w:lineRule="auto"/>
              <w:jc w:val="left"/>
              <w:rPr>
                <w:rFonts w:hint="eastAsia"/>
                <w:color w:val="000000"/>
                <w:sz w:val="24"/>
              </w:rPr>
            </w:pPr>
            <w:r>
              <w:rPr>
                <w:rFonts w:hint="eastAsia"/>
                <w:sz w:val="24"/>
                <w:szCs w:val="24"/>
                <w:lang w:val="en-US" w:eastAsia="zh-CN"/>
              </w:rPr>
              <w:t>3.能够综合运用所学知识，制作出具有吸引力且逻辑清晰的演示文稿。</w:t>
            </w:r>
          </w:p>
        </w:tc>
      </w:tr>
      <w:tr w14:paraId="28AC7BE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443" w:hRule="atLeast"/>
          <w:jc w:val="center"/>
        </w:trPr>
        <w:tc>
          <w:tcPr>
            <w:tcW w:w="1538" w:type="dxa"/>
            <w:vMerge w:val="continue"/>
            <w:shd w:val="clear" w:color="auto" w:fill="auto"/>
            <w:vAlign w:val="center"/>
          </w:tcPr>
          <w:p w14:paraId="0E30F0F0">
            <w:pPr>
              <w:pStyle w:val="9"/>
              <w:pageBreakBefore w:val="0"/>
              <w:widowControl w:val="0"/>
              <w:kinsoku/>
              <w:wordWrap/>
              <w:overflowPunct/>
              <w:topLinePunct w:val="0"/>
              <w:autoSpaceDE/>
              <w:autoSpaceDN/>
              <w:bidi w:val="0"/>
              <w:adjustRightInd/>
              <w:snapToGrid/>
              <w:spacing w:line="312" w:lineRule="auto"/>
              <w:jc w:val="center"/>
              <w:textAlignment w:val="top"/>
              <w:rPr>
                <w:b/>
                <w:color w:val="000000"/>
                <w:sz w:val="28"/>
                <w:szCs w:val="28"/>
              </w:rPr>
            </w:pPr>
          </w:p>
        </w:tc>
        <w:tc>
          <w:tcPr>
            <w:tcW w:w="9007" w:type="dxa"/>
            <w:gridSpan w:val="8"/>
            <w:shd w:val="clear" w:color="auto" w:fill="auto"/>
            <w:vAlign w:val="center"/>
          </w:tcPr>
          <w:p w14:paraId="28D94D55">
            <w:pPr>
              <w:pageBreakBefore w:val="0"/>
              <w:widowControl w:val="0"/>
              <w:kinsoku/>
              <w:wordWrap/>
              <w:overflowPunct/>
              <w:topLinePunct w:val="0"/>
              <w:autoSpaceDE/>
              <w:autoSpaceDN/>
              <w:bidi w:val="0"/>
              <w:adjustRightInd/>
              <w:snapToGrid/>
              <w:spacing w:line="312" w:lineRule="auto"/>
              <w:jc w:val="left"/>
              <w:rPr>
                <w:rFonts w:hint="eastAsia"/>
                <w:sz w:val="24"/>
                <w:szCs w:val="24"/>
              </w:rPr>
            </w:pPr>
            <w:r>
              <w:rPr>
                <w:rFonts w:hint="eastAsia"/>
                <w:sz w:val="24"/>
                <w:szCs w:val="24"/>
              </w:rPr>
              <w:t>素质目标：</w:t>
            </w:r>
          </w:p>
          <w:p w14:paraId="766A0916">
            <w:pPr>
              <w:pageBreakBefore w:val="0"/>
              <w:widowControl w:val="0"/>
              <w:kinsoku/>
              <w:wordWrap/>
              <w:overflowPunct/>
              <w:topLinePunct w:val="0"/>
              <w:autoSpaceDE/>
              <w:autoSpaceDN/>
              <w:bidi w:val="0"/>
              <w:adjustRightInd/>
              <w:snapToGrid/>
              <w:spacing w:line="312" w:lineRule="auto"/>
              <w:jc w:val="left"/>
              <w:rPr>
                <w:rFonts w:hint="eastAsia"/>
                <w:sz w:val="24"/>
                <w:szCs w:val="24"/>
                <w:lang w:val="en-US" w:eastAsia="zh-CN"/>
              </w:rPr>
            </w:pPr>
            <w:r>
              <w:rPr>
                <w:rFonts w:hint="eastAsia"/>
                <w:sz w:val="24"/>
                <w:szCs w:val="24"/>
                <w:lang w:val="en-US" w:eastAsia="zh-CN"/>
              </w:rPr>
              <w:t>1.通过动画效果的设计与应用，激发学生的创新意识，鼓励他们在设计中有独到见解。</w:t>
            </w:r>
          </w:p>
          <w:p w14:paraId="14BE03CB">
            <w:pPr>
              <w:pageBreakBefore w:val="0"/>
              <w:widowControl w:val="0"/>
              <w:kinsoku/>
              <w:wordWrap/>
              <w:overflowPunct/>
              <w:topLinePunct w:val="0"/>
              <w:autoSpaceDE/>
              <w:autoSpaceDN/>
              <w:bidi w:val="0"/>
              <w:adjustRightInd/>
              <w:snapToGrid/>
              <w:spacing w:line="312" w:lineRule="auto"/>
              <w:jc w:val="left"/>
              <w:rPr>
                <w:rFonts w:hint="default"/>
                <w:sz w:val="24"/>
                <w:szCs w:val="24"/>
                <w:lang w:val="en-US" w:eastAsia="zh-CN"/>
              </w:rPr>
            </w:pPr>
            <w:r>
              <w:rPr>
                <w:rFonts w:hint="eastAsia"/>
                <w:sz w:val="24"/>
                <w:szCs w:val="24"/>
                <w:lang w:val="en-US" w:eastAsia="zh-CN"/>
              </w:rPr>
              <w:t>2.提升学生的审美素养，使他们能够创造出既有视觉冲击力又不失协调性的演示文稿。</w:t>
            </w:r>
          </w:p>
        </w:tc>
      </w:tr>
      <w:tr w14:paraId="437BD226">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243" w:hRule="atLeast"/>
          <w:jc w:val="center"/>
        </w:trPr>
        <w:tc>
          <w:tcPr>
            <w:tcW w:w="1538" w:type="dxa"/>
            <w:shd w:val="clear" w:color="auto" w:fill="auto"/>
            <w:vAlign w:val="center"/>
          </w:tcPr>
          <w:p w14:paraId="6B3DC5FB">
            <w:pPr>
              <w:pStyle w:val="9"/>
              <w:pageBreakBefore w:val="0"/>
              <w:widowControl w:val="0"/>
              <w:kinsoku/>
              <w:wordWrap/>
              <w:overflowPunct/>
              <w:topLinePunct w:val="0"/>
              <w:autoSpaceDE/>
              <w:autoSpaceDN/>
              <w:bidi w:val="0"/>
              <w:adjustRightInd/>
              <w:snapToGrid/>
              <w:spacing w:line="312" w:lineRule="auto"/>
              <w:jc w:val="center"/>
              <w:textAlignment w:val="top"/>
              <w:rPr>
                <w:b/>
                <w:color w:val="C0504D"/>
                <w:sz w:val="28"/>
                <w:szCs w:val="28"/>
              </w:rPr>
            </w:pPr>
            <w:r>
              <w:rPr>
                <w:rFonts w:hint="eastAsia"/>
                <w:b/>
                <w:color w:val="000000"/>
                <w:sz w:val="28"/>
                <w:szCs w:val="28"/>
              </w:rPr>
              <w:t>教学重点</w:t>
            </w:r>
          </w:p>
        </w:tc>
        <w:tc>
          <w:tcPr>
            <w:tcW w:w="3782" w:type="dxa"/>
            <w:gridSpan w:val="4"/>
            <w:shd w:val="clear" w:color="auto" w:fill="auto"/>
            <w:vAlign w:val="center"/>
          </w:tcPr>
          <w:p w14:paraId="572BF283">
            <w:pPr>
              <w:pageBreakBefore w:val="0"/>
              <w:widowControl w:val="0"/>
              <w:kinsoku/>
              <w:wordWrap/>
              <w:overflowPunct/>
              <w:topLinePunct w:val="0"/>
              <w:autoSpaceDE/>
              <w:autoSpaceDN/>
              <w:bidi w:val="0"/>
              <w:adjustRightInd/>
              <w:snapToGrid/>
              <w:spacing w:line="312" w:lineRule="auto"/>
              <w:rPr>
                <w:bCs/>
                <w:color w:val="000000"/>
                <w:sz w:val="24"/>
                <w:szCs w:val="24"/>
              </w:rPr>
            </w:pPr>
            <w:r>
              <w:rPr>
                <w:rFonts w:hint="eastAsia"/>
                <w:bCs/>
                <w:color w:val="000000"/>
                <w:sz w:val="24"/>
                <w:szCs w:val="24"/>
              </w:rPr>
              <w:t>如何为演示文稿中的对象设置动画效果，并确保动画效果能够增强演示的吸引力。</w:t>
            </w:r>
          </w:p>
        </w:tc>
        <w:tc>
          <w:tcPr>
            <w:tcW w:w="1000" w:type="dxa"/>
            <w:gridSpan w:val="2"/>
            <w:shd w:val="clear" w:color="auto" w:fill="auto"/>
            <w:vAlign w:val="center"/>
          </w:tcPr>
          <w:p w14:paraId="41198934">
            <w:pPr>
              <w:pageBreakBefore w:val="0"/>
              <w:widowControl w:val="0"/>
              <w:kinsoku/>
              <w:wordWrap/>
              <w:overflowPunct/>
              <w:topLinePunct w:val="0"/>
              <w:autoSpaceDE/>
              <w:autoSpaceDN/>
              <w:bidi w:val="0"/>
              <w:adjustRightInd/>
              <w:snapToGrid/>
              <w:spacing w:line="312" w:lineRule="auto"/>
              <w:jc w:val="center"/>
              <w:rPr>
                <w:b/>
                <w:bCs/>
                <w:sz w:val="28"/>
                <w:szCs w:val="28"/>
              </w:rPr>
            </w:pPr>
            <w:r>
              <w:rPr>
                <w:rFonts w:hint="eastAsia"/>
                <w:b/>
                <w:bCs/>
                <w:sz w:val="28"/>
                <w:szCs w:val="28"/>
              </w:rPr>
              <w:t>解决策略</w:t>
            </w:r>
          </w:p>
        </w:tc>
        <w:tc>
          <w:tcPr>
            <w:tcW w:w="4225" w:type="dxa"/>
            <w:gridSpan w:val="2"/>
            <w:shd w:val="clear" w:color="auto" w:fill="auto"/>
            <w:vAlign w:val="center"/>
          </w:tcPr>
          <w:p w14:paraId="57DC819F">
            <w:pPr>
              <w:pageBreakBefore w:val="0"/>
              <w:widowControl w:val="0"/>
              <w:kinsoku/>
              <w:wordWrap/>
              <w:overflowPunct/>
              <w:topLinePunct w:val="0"/>
              <w:autoSpaceDE/>
              <w:autoSpaceDN/>
              <w:bidi w:val="0"/>
              <w:adjustRightInd/>
              <w:snapToGrid/>
              <w:spacing w:line="312" w:lineRule="auto"/>
              <w:jc w:val="left"/>
              <w:rPr>
                <w:bCs/>
                <w:color w:val="000000"/>
                <w:sz w:val="24"/>
                <w:szCs w:val="24"/>
              </w:rPr>
            </w:pPr>
            <w:r>
              <w:rPr>
                <w:rFonts w:hint="eastAsia"/>
                <w:bCs/>
                <w:color w:val="000000"/>
                <w:sz w:val="24"/>
                <w:szCs w:val="24"/>
              </w:rPr>
              <w:t>通过示范和练习，帮助学生了解不同动画效果的特点及其适用场景。</w:t>
            </w:r>
          </w:p>
        </w:tc>
      </w:tr>
      <w:tr w14:paraId="67C5756C">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428" w:hRule="atLeast"/>
          <w:jc w:val="center"/>
        </w:trPr>
        <w:tc>
          <w:tcPr>
            <w:tcW w:w="1538" w:type="dxa"/>
            <w:shd w:val="clear" w:color="auto" w:fill="auto"/>
            <w:vAlign w:val="center"/>
          </w:tcPr>
          <w:p w14:paraId="6C8F8C8A">
            <w:pPr>
              <w:pStyle w:val="9"/>
              <w:pageBreakBefore w:val="0"/>
              <w:widowControl w:val="0"/>
              <w:kinsoku/>
              <w:wordWrap/>
              <w:overflowPunct/>
              <w:topLinePunct w:val="0"/>
              <w:autoSpaceDE/>
              <w:autoSpaceDN/>
              <w:bidi w:val="0"/>
              <w:adjustRightInd/>
              <w:snapToGrid/>
              <w:spacing w:line="312" w:lineRule="auto"/>
              <w:jc w:val="center"/>
              <w:textAlignment w:val="top"/>
              <w:rPr>
                <w:b/>
                <w:color w:val="C0504D"/>
                <w:sz w:val="28"/>
                <w:szCs w:val="28"/>
              </w:rPr>
            </w:pPr>
            <w:r>
              <w:rPr>
                <w:rFonts w:hint="eastAsia"/>
                <w:b/>
                <w:color w:val="000000"/>
                <w:sz w:val="28"/>
                <w:szCs w:val="28"/>
              </w:rPr>
              <w:t>教学难点</w:t>
            </w:r>
          </w:p>
        </w:tc>
        <w:tc>
          <w:tcPr>
            <w:tcW w:w="3782" w:type="dxa"/>
            <w:gridSpan w:val="4"/>
            <w:shd w:val="clear" w:color="auto" w:fill="auto"/>
            <w:vAlign w:val="center"/>
          </w:tcPr>
          <w:p w14:paraId="6B0664F2">
            <w:pPr>
              <w:pageBreakBefore w:val="0"/>
              <w:widowControl w:val="0"/>
              <w:kinsoku/>
              <w:wordWrap/>
              <w:overflowPunct/>
              <w:topLinePunct w:val="0"/>
              <w:autoSpaceDE/>
              <w:autoSpaceDN/>
              <w:bidi w:val="0"/>
              <w:adjustRightInd/>
              <w:snapToGrid/>
              <w:spacing w:line="312" w:lineRule="auto"/>
              <w:rPr>
                <w:rFonts w:hint="default" w:eastAsia="宋体"/>
                <w:sz w:val="24"/>
                <w:szCs w:val="24"/>
                <w:lang w:val="en-US" w:eastAsia="zh-CN"/>
              </w:rPr>
            </w:pPr>
            <w:r>
              <w:rPr>
                <w:rFonts w:hint="default" w:eastAsia="宋体"/>
                <w:sz w:val="24"/>
                <w:szCs w:val="24"/>
                <w:lang w:val="en-US" w:eastAsia="zh-CN"/>
              </w:rPr>
              <w:t>动画效果的选择：学生可能会在众多动画效果中难以做出合适的选择</w:t>
            </w:r>
          </w:p>
        </w:tc>
        <w:tc>
          <w:tcPr>
            <w:tcW w:w="1000" w:type="dxa"/>
            <w:gridSpan w:val="2"/>
            <w:shd w:val="clear" w:color="auto" w:fill="auto"/>
            <w:vAlign w:val="center"/>
          </w:tcPr>
          <w:p w14:paraId="1DDBDA0B">
            <w:pPr>
              <w:pageBreakBefore w:val="0"/>
              <w:widowControl w:val="0"/>
              <w:kinsoku/>
              <w:wordWrap/>
              <w:overflowPunct/>
              <w:topLinePunct w:val="0"/>
              <w:autoSpaceDE/>
              <w:autoSpaceDN/>
              <w:bidi w:val="0"/>
              <w:adjustRightInd/>
              <w:snapToGrid/>
              <w:spacing w:line="312" w:lineRule="auto"/>
              <w:jc w:val="center"/>
              <w:rPr>
                <w:b/>
                <w:bCs/>
                <w:sz w:val="28"/>
                <w:szCs w:val="28"/>
              </w:rPr>
            </w:pPr>
            <w:r>
              <w:rPr>
                <w:rFonts w:hint="eastAsia"/>
                <w:b/>
                <w:bCs/>
                <w:sz w:val="28"/>
                <w:szCs w:val="28"/>
              </w:rPr>
              <w:t>解决策略</w:t>
            </w:r>
          </w:p>
        </w:tc>
        <w:tc>
          <w:tcPr>
            <w:tcW w:w="4225" w:type="dxa"/>
            <w:gridSpan w:val="2"/>
            <w:shd w:val="clear" w:color="auto" w:fill="auto"/>
            <w:vAlign w:val="center"/>
          </w:tcPr>
          <w:p w14:paraId="48F0D548">
            <w:pPr>
              <w:pageBreakBefore w:val="0"/>
              <w:widowControl w:val="0"/>
              <w:kinsoku/>
              <w:wordWrap/>
              <w:overflowPunct/>
              <w:topLinePunct w:val="0"/>
              <w:autoSpaceDE/>
              <w:autoSpaceDN/>
              <w:bidi w:val="0"/>
              <w:adjustRightInd/>
              <w:snapToGrid/>
              <w:spacing w:line="312" w:lineRule="auto"/>
              <w:jc w:val="left"/>
              <w:rPr>
                <w:rFonts w:hint="default" w:eastAsia="宋体"/>
                <w:sz w:val="24"/>
                <w:szCs w:val="24"/>
                <w:lang w:val="en-US" w:eastAsia="zh-CN"/>
              </w:rPr>
            </w:pPr>
            <w:r>
              <w:rPr>
                <w:rFonts w:hint="default" w:eastAsia="宋体"/>
                <w:sz w:val="24"/>
                <w:szCs w:val="24"/>
                <w:lang w:val="en-US" w:eastAsia="zh-CN"/>
              </w:rPr>
              <w:t>组织学生分组，每组负责一个具体的动画效果设置任务，并通过讨论和展示结果，互相学习优点。</w:t>
            </w:r>
          </w:p>
        </w:tc>
      </w:tr>
      <w:tr w14:paraId="325566D4">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38" w:type="dxa"/>
            <w:shd w:val="clear" w:color="auto" w:fill="auto"/>
            <w:vAlign w:val="center"/>
          </w:tcPr>
          <w:p w14:paraId="76A82D2D">
            <w:pPr>
              <w:pStyle w:val="9"/>
              <w:pageBreakBefore w:val="0"/>
              <w:widowControl w:val="0"/>
              <w:kinsoku/>
              <w:wordWrap/>
              <w:overflowPunct/>
              <w:topLinePunct w:val="0"/>
              <w:autoSpaceDE/>
              <w:autoSpaceDN/>
              <w:bidi w:val="0"/>
              <w:adjustRightInd/>
              <w:snapToGrid/>
              <w:spacing w:line="312" w:lineRule="auto"/>
              <w:jc w:val="center"/>
              <w:textAlignment w:val="top"/>
              <w:rPr>
                <w:b/>
                <w:color w:val="000000"/>
                <w:sz w:val="28"/>
                <w:szCs w:val="28"/>
              </w:rPr>
            </w:pPr>
            <w:r>
              <w:rPr>
                <w:rFonts w:hint="eastAsia"/>
                <w:b/>
                <w:color w:val="000000"/>
                <w:sz w:val="28"/>
                <w:szCs w:val="28"/>
              </w:rPr>
              <w:t>课程思政</w:t>
            </w:r>
          </w:p>
        </w:tc>
        <w:tc>
          <w:tcPr>
            <w:tcW w:w="9007" w:type="dxa"/>
            <w:gridSpan w:val="8"/>
            <w:shd w:val="clear" w:color="auto" w:fill="auto"/>
            <w:vAlign w:val="center"/>
          </w:tcPr>
          <w:p w14:paraId="1D3EEDF5">
            <w:pPr>
              <w:pStyle w:val="9"/>
              <w:pageBreakBefore w:val="0"/>
              <w:widowControl w:val="0"/>
              <w:kinsoku/>
              <w:wordWrap/>
              <w:overflowPunct/>
              <w:topLinePunct w:val="0"/>
              <w:autoSpaceDE/>
              <w:autoSpaceDN/>
              <w:bidi w:val="0"/>
              <w:adjustRightInd/>
              <w:snapToGrid/>
              <w:spacing w:line="312" w:lineRule="auto"/>
              <w:ind w:firstLine="480" w:firstLineChars="200"/>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通过动画设计与应用，引导学生思考如何在演示文稿中传递正能量，增强信息的传播效果。通过案例分析和实际操作，培养学生的设计创新能力和团队协作精神，强调社会责任感和伦理道德。</w:t>
            </w:r>
          </w:p>
        </w:tc>
      </w:tr>
      <w:tr w14:paraId="202E4A83">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38" w:type="dxa"/>
            <w:shd w:val="clear" w:color="auto" w:fill="auto"/>
            <w:vAlign w:val="center"/>
          </w:tcPr>
          <w:p w14:paraId="6384825E">
            <w:pPr>
              <w:pStyle w:val="9"/>
              <w:pageBreakBefore w:val="0"/>
              <w:widowControl w:val="0"/>
              <w:kinsoku/>
              <w:wordWrap/>
              <w:overflowPunct/>
              <w:topLinePunct w:val="0"/>
              <w:autoSpaceDE/>
              <w:autoSpaceDN/>
              <w:bidi w:val="0"/>
              <w:adjustRightInd/>
              <w:snapToGrid/>
              <w:spacing w:line="312" w:lineRule="auto"/>
              <w:jc w:val="center"/>
              <w:textAlignment w:val="top"/>
              <w:rPr>
                <w:rFonts w:hint="eastAsia"/>
                <w:b/>
                <w:color w:val="000000"/>
                <w:sz w:val="28"/>
                <w:szCs w:val="28"/>
              </w:rPr>
            </w:pPr>
            <w:r>
              <w:rPr>
                <w:rFonts w:hint="eastAsia"/>
                <w:b/>
                <w:sz w:val="28"/>
                <w:szCs w:val="28"/>
              </w:rPr>
              <w:t>教</w:t>
            </w:r>
            <w:r>
              <w:rPr>
                <w:rFonts w:hint="eastAsia"/>
                <w:b/>
                <w:sz w:val="28"/>
                <w:szCs w:val="28"/>
                <w:lang w:val="en-US" w:eastAsia="zh-CN"/>
              </w:rPr>
              <w:t>学方</w:t>
            </w:r>
            <w:r>
              <w:rPr>
                <w:rFonts w:hint="eastAsia"/>
                <w:b/>
                <w:sz w:val="28"/>
                <w:szCs w:val="28"/>
              </w:rPr>
              <w:t>法</w:t>
            </w:r>
          </w:p>
        </w:tc>
        <w:tc>
          <w:tcPr>
            <w:tcW w:w="9007" w:type="dxa"/>
            <w:gridSpan w:val="8"/>
            <w:shd w:val="clear" w:color="auto" w:fill="auto"/>
            <w:vAlign w:val="center"/>
          </w:tcPr>
          <w:p w14:paraId="0C5E61C0">
            <w:pPr>
              <w:pStyle w:val="9"/>
              <w:pageBreakBefore w:val="0"/>
              <w:widowControl w:val="0"/>
              <w:kinsoku/>
              <w:wordWrap/>
              <w:overflowPunct/>
              <w:topLinePunct w:val="0"/>
              <w:autoSpaceDE/>
              <w:autoSpaceDN/>
              <w:bidi w:val="0"/>
              <w:adjustRightInd/>
              <w:snapToGrid/>
              <w:spacing w:line="312" w:lineRule="auto"/>
              <w:ind w:firstLine="480" w:firstLineChars="200"/>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采用行动导向教学法(案例教学法、项目法、引导方法、小组学习法等)</w:t>
            </w:r>
          </w:p>
        </w:tc>
      </w:tr>
      <w:tr w14:paraId="794993B1">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38" w:type="dxa"/>
            <w:shd w:val="clear" w:color="auto" w:fill="auto"/>
            <w:vAlign w:val="center"/>
          </w:tcPr>
          <w:p w14:paraId="58070792">
            <w:pPr>
              <w:pStyle w:val="9"/>
              <w:pageBreakBefore w:val="0"/>
              <w:widowControl w:val="0"/>
              <w:kinsoku/>
              <w:wordWrap/>
              <w:overflowPunct/>
              <w:topLinePunct w:val="0"/>
              <w:autoSpaceDE/>
              <w:autoSpaceDN/>
              <w:bidi w:val="0"/>
              <w:adjustRightInd/>
              <w:snapToGrid/>
              <w:spacing w:line="312" w:lineRule="auto"/>
              <w:jc w:val="center"/>
              <w:textAlignment w:val="top"/>
              <w:rPr>
                <w:rFonts w:hint="default" w:eastAsia="宋体"/>
                <w:b/>
                <w:sz w:val="28"/>
                <w:szCs w:val="28"/>
                <w:lang w:val="en-US" w:eastAsia="zh-CN"/>
              </w:rPr>
            </w:pPr>
            <w:r>
              <w:rPr>
                <w:rFonts w:hint="eastAsia"/>
                <w:b/>
                <w:sz w:val="28"/>
                <w:szCs w:val="28"/>
                <w:lang w:val="en-US" w:eastAsia="zh-CN"/>
              </w:rPr>
              <w:t>教学手段</w:t>
            </w:r>
          </w:p>
        </w:tc>
        <w:tc>
          <w:tcPr>
            <w:tcW w:w="9007" w:type="dxa"/>
            <w:gridSpan w:val="8"/>
            <w:shd w:val="clear" w:color="auto" w:fill="auto"/>
            <w:vAlign w:val="center"/>
          </w:tcPr>
          <w:p w14:paraId="32564C7A">
            <w:pPr>
              <w:pStyle w:val="9"/>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4"/>
                <w:szCs w:val="24"/>
                <w:lang w:val="en-US" w:eastAsia="zh-CN" w:bidi="ar-SA"/>
              </w:rPr>
            </w:pPr>
            <w:r>
              <w:rPr>
                <w:rFonts w:hint="eastAsia" w:ascii="宋体" w:hAnsi="宋体"/>
                <w:szCs w:val="21"/>
              </w:rPr>
              <w:t>每个任务采用“任务描述→</w:t>
            </w:r>
            <w:r>
              <w:rPr>
                <w:rFonts w:hint="eastAsia"/>
                <w:szCs w:val="21"/>
                <w:lang w:val="en-US" w:eastAsia="zh-CN"/>
              </w:rPr>
              <w:t>任务</w:t>
            </w:r>
            <w:r>
              <w:rPr>
                <w:rFonts w:hint="eastAsia" w:ascii="宋体" w:hAnsi="宋体"/>
                <w:szCs w:val="21"/>
              </w:rPr>
              <w:t>分析→任务实现→能力拓展”的形式组织教学</w:t>
            </w:r>
          </w:p>
        </w:tc>
      </w:tr>
      <w:tr w14:paraId="3CE0BDCE">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545" w:type="dxa"/>
            <w:gridSpan w:val="9"/>
            <w:tcBorders>
              <w:bottom w:val="single" w:color="auto" w:sz="24" w:space="0"/>
            </w:tcBorders>
            <w:shd w:val="clear" w:color="auto" w:fill="auto"/>
            <w:vAlign w:val="center"/>
          </w:tcPr>
          <w:p w14:paraId="6BCF2E4F">
            <w:pPr>
              <w:pageBreakBefore w:val="0"/>
              <w:widowControl w:val="0"/>
              <w:kinsoku/>
              <w:wordWrap/>
              <w:overflowPunct/>
              <w:topLinePunct w:val="0"/>
              <w:autoSpaceDE/>
              <w:autoSpaceDN/>
              <w:bidi w:val="0"/>
              <w:adjustRightInd/>
              <w:snapToGrid/>
              <w:spacing w:line="312" w:lineRule="auto"/>
              <w:jc w:val="center"/>
              <w:rPr>
                <w:b/>
                <w:bCs/>
                <w:sz w:val="28"/>
                <w:szCs w:val="28"/>
              </w:rPr>
            </w:pPr>
            <w:r>
              <w:rPr>
                <w:rFonts w:hint="eastAsia"/>
                <w:b/>
                <w:bCs/>
                <w:sz w:val="28"/>
                <w:szCs w:val="28"/>
              </w:rPr>
              <w:t>教学实施过程</w:t>
            </w:r>
          </w:p>
          <w:p w14:paraId="0313F3CB">
            <w:pPr>
              <w:pageBreakBefore w:val="0"/>
              <w:widowControl w:val="0"/>
              <w:kinsoku/>
              <w:wordWrap/>
              <w:overflowPunct/>
              <w:topLinePunct w:val="0"/>
              <w:autoSpaceDE/>
              <w:autoSpaceDN/>
              <w:bidi w:val="0"/>
              <w:adjustRightInd/>
              <w:snapToGrid/>
              <w:spacing w:line="312" w:lineRule="auto"/>
              <w:jc w:val="center"/>
              <w:rPr>
                <w:color w:val="000000"/>
                <w:sz w:val="24"/>
              </w:rPr>
            </w:pPr>
            <w:r>
              <w:rPr>
                <w:rFonts w:hint="eastAsia"/>
                <w:color w:val="000000"/>
                <w:sz w:val="24"/>
              </w:rPr>
              <w:t>（</w:t>
            </w:r>
            <w:r>
              <w:rPr>
                <w:rFonts w:hint="eastAsia"/>
              </w:rPr>
              <w:t>对教学过程中的流程、设计的活动等方面进行介绍</w:t>
            </w:r>
            <w:r>
              <w:rPr>
                <w:rFonts w:hint="eastAsia"/>
                <w:color w:val="000000"/>
                <w:sz w:val="24"/>
              </w:rPr>
              <w:t>）</w:t>
            </w:r>
          </w:p>
        </w:tc>
      </w:tr>
      <w:tr w14:paraId="6A488F5C">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0545" w:type="dxa"/>
            <w:gridSpan w:val="9"/>
            <w:tcBorders>
              <w:top w:val="single" w:color="auto" w:sz="24" w:space="0"/>
              <w:left w:val="single" w:color="auto" w:sz="24" w:space="0"/>
              <w:bottom w:val="single" w:color="auto" w:sz="24" w:space="0"/>
              <w:right w:val="single" w:color="auto" w:sz="24" w:space="0"/>
            </w:tcBorders>
            <w:shd w:val="clear" w:color="auto" w:fill="auto"/>
            <w:vAlign w:val="center"/>
          </w:tcPr>
          <w:p w14:paraId="731CB7C3">
            <w:pPr>
              <w:pageBreakBefore w:val="0"/>
              <w:widowControl w:val="0"/>
              <w:kinsoku/>
              <w:wordWrap/>
              <w:overflowPunct/>
              <w:topLinePunct w:val="0"/>
              <w:autoSpaceDE/>
              <w:autoSpaceDN/>
              <w:bidi w:val="0"/>
              <w:adjustRightInd/>
              <w:snapToGrid/>
              <w:spacing w:line="312" w:lineRule="auto"/>
              <w:jc w:val="center"/>
              <w:rPr>
                <w:rFonts w:hint="default" w:eastAsia="宋体"/>
                <w:color w:val="000000"/>
                <w:sz w:val="24"/>
                <w:lang w:val="en-US" w:eastAsia="zh-CN"/>
              </w:rPr>
            </w:pPr>
            <w:r>
              <w:rPr>
                <w:rFonts w:hint="eastAsia" w:ascii="Arial" w:hAnsi="Arial" w:eastAsia="黑体"/>
                <w:b/>
                <w:sz w:val="28"/>
                <w:lang w:val="en-US" w:eastAsia="zh-CN"/>
              </w:rPr>
              <w:t>(1) 课前准备</w:t>
            </w:r>
          </w:p>
        </w:tc>
      </w:tr>
      <w:tr w14:paraId="3369C76B">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6D50ABE8">
            <w:pPr>
              <w:pageBreakBefore w:val="0"/>
              <w:widowControl w:val="0"/>
              <w:kinsoku/>
              <w:wordWrap/>
              <w:overflowPunct/>
              <w:topLinePunct w:val="0"/>
              <w:autoSpaceDE/>
              <w:autoSpaceDN/>
              <w:bidi w:val="0"/>
              <w:adjustRightInd/>
              <w:snapToGrid/>
              <w:spacing w:line="312" w:lineRule="auto"/>
              <w:jc w:val="center"/>
              <w:rPr>
                <w:rFonts w:hint="default"/>
                <w:b/>
                <w:bCs/>
                <w:lang w:val="en-US" w:eastAsia="zh-CN"/>
              </w:rPr>
            </w:pPr>
            <w:r>
              <w:rPr>
                <w:rFonts w:hint="eastAsia"/>
                <w:b/>
                <w:bCs/>
                <w:lang w:val="en-US" w:eastAsia="zh-CN"/>
              </w:rPr>
              <w:t>教学环节</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14C4640E">
            <w:pPr>
              <w:pageBreakBefore w:val="0"/>
              <w:widowControl w:val="0"/>
              <w:kinsoku/>
              <w:wordWrap/>
              <w:overflowPunct/>
              <w:topLinePunct w:val="0"/>
              <w:autoSpaceDE/>
              <w:autoSpaceDN/>
              <w:bidi w:val="0"/>
              <w:adjustRightInd/>
              <w:snapToGrid/>
              <w:spacing w:line="312" w:lineRule="auto"/>
              <w:jc w:val="center"/>
              <w:rPr>
                <w:rFonts w:hint="default"/>
                <w:b/>
                <w:bCs/>
                <w:lang w:val="en-US" w:eastAsia="zh-CN"/>
              </w:rPr>
            </w:pPr>
            <w:r>
              <w:rPr>
                <w:rFonts w:hint="eastAsia"/>
                <w:b/>
                <w:bCs/>
                <w:lang w:val="en-US" w:eastAsia="zh-CN"/>
              </w:rPr>
              <w:t>教学内容</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221CD1B7">
            <w:pPr>
              <w:pageBreakBefore w:val="0"/>
              <w:widowControl w:val="0"/>
              <w:kinsoku/>
              <w:wordWrap/>
              <w:overflowPunct/>
              <w:topLinePunct w:val="0"/>
              <w:autoSpaceDE/>
              <w:autoSpaceDN/>
              <w:bidi w:val="0"/>
              <w:adjustRightInd/>
              <w:snapToGrid/>
              <w:spacing w:line="312" w:lineRule="auto"/>
              <w:jc w:val="center"/>
              <w:rPr>
                <w:rFonts w:hint="default"/>
                <w:b/>
                <w:bCs/>
                <w:lang w:val="en-US" w:eastAsia="zh-CN"/>
              </w:rPr>
            </w:pPr>
            <w:r>
              <w:rPr>
                <w:rFonts w:hint="eastAsia"/>
                <w:b/>
                <w:bCs/>
                <w:lang w:val="en-US" w:eastAsia="zh-CN"/>
              </w:rPr>
              <w:t>学生活动</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38105B00">
            <w:pPr>
              <w:pageBreakBefore w:val="0"/>
              <w:widowControl w:val="0"/>
              <w:kinsoku/>
              <w:wordWrap/>
              <w:overflowPunct/>
              <w:topLinePunct w:val="0"/>
              <w:autoSpaceDE/>
              <w:autoSpaceDN/>
              <w:bidi w:val="0"/>
              <w:adjustRightInd/>
              <w:snapToGrid/>
              <w:spacing w:line="312" w:lineRule="auto"/>
              <w:jc w:val="center"/>
              <w:rPr>
                <w:rFonts w:hint="eastAsia"/>
                <w:color w:val="000000"/>
                <w:sz w:val="24"/>
              </w:rPr>
            </w:pPr>
            <w:r>
              <w:rPr>
                <w:rFonts w:hint="eastAsia"/>
                <w:b/>
                <w:bCs/>
              </w:rPr>
              <w:t>设计</w:t>
            </w:r>
            <w:r>
              <w:rPr>
                <w:b/>
                <w:bCs/>
              </w:rPr>
              <w:t>意图</w:t>
            </w:r>
            <w:r>
              <w:rPr>
                <w:rFonts w:hint="eastAsia"/>
                <w:b/>
                <w:bCs/>
              </w:rPr>
              <w:t>及方法</w:t>
            </w:r>
          </w:p>
        </w:tc>
      </w:tr>
      <w:tr w14:paraId="21C55B88">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283F2E67">
            <w:pPr>
              <w:pageBreakBefore w:val="0"/>
              <w:widowControl w:val="0"/>
              <w:kinsoku/>
              <w:wordWrap/>
              <w:overflowPunct/>
              <w:topLinePunct w:val="0"/>
              <w:autoSpaceDE/>
              <w:autoSpaceDN/>
              <w:bidi w:val="0"/>
              <w:adjustRightInd/>
              <w:snapToGrid/>
              <w:spacing w:line="312" w:lineRule="auto"/>
              <w:jc w:val="center"/>
              <w:rPr>
                <w:rFonts w:hint="eastAsia" w:ascii="Arial" w:hAnsi="Arial" w:eastAsia="黑体" w:cs="宋体"/>
                <w:b/>
                <w:sz w:val="21"/>
                <w:szCs w:val="21"/>
                <w:lang w:val="en-US" w:eastAsia="zh-CN" w:bidi="ar-SA"/>
              </w:rPr>
            </w:pPr>
            <w:r>
              <w:rPr>
                <w:rFonts w:hint="eastAsia"/>
                <w:b/>
                <w:bCs/>
              </w:rPr>
              <w:t>课前准备</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0D747357">
            <w:pPr>
              <w:pageBreakBefore w:val="0"/>
              <w:widowControl w:val="0"/>
              <w:kinsoku/>
              <w:wordWrap/>
              <w:overflowPunct/>
              <w:topLinePunct w:val="0"/>
              <w:autoSpaceDE/>
              <w:autoSpaceDN/>
              <w:bidi w:val="0"/>
              <w:adjustRightInd/>
              <w:snapToGrid/>
              <w:spacing w:line="312" w:lineRule="auto"/>
              <w:jc w:val="left"/>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rPr>
              <w:t>在</w:t>
            </w:r>
            <w:r>
              <w:rPr>
                <w:rFonts w:hint="eastAsia"/>
                <w:lang w:val="en-US" w:eastAsia="zh-CN"/>
              </w:rPr>
              <w:t>小雅教学管理</w:t>
            </w:r>
            <w:r>
              <w:rPr>
                <w:rFonts w:hint="eastAsia"/>
              </w:rPr>
              <w:t>平台推送课程学习资源</w:t>
            </w:r>
            <w:r>
              <w:rPr>
                <w:rFonts w:hint="eastAsia"/>
                <w:lang w:eastAsia="zh-CN"/>
              </w:rPr>
              <w:t>，</w:t>
            </w:r>
            <w:r>
              <w:rPr>
                <w:rFonts w:hint="eastAsia"/>
                <w:lang w:val="en-US" w:eastAsia="zh-CN"/>
              </w:rPr>
              <w:t>包含课件、素材文件包以及视频资源等。</w:t>
            </w:r>
          </w:p>
          <w:p w14:paraId="310E6B9D">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lang w:val="en-US" w:eastAsia="zh-CN"/>
              </w:rPr>
              <w:t>(2)</w:t>
            </w:r>
            <w:r>
              <w:rPr>
                <w:rFonts w:hint="eastAsia"/>
              </w:rPr>
              <w:t>发布学习任务：</w:t>
            </w:r>
            <w:r>
              <w:rPr>
                <w:rFonts w:hint="default" w:eastAsia="宋体"/>
                <w:lang w:val="en-US" w:eastAsia="zh-CN"/>
              </w:rPr>
              <w:t>要求学生通过互联网、图书馆等渠道，查找并整理关于</w:t>
            </w:r>
            <w:r>
              <w:rPr>
                <w:rFonts w:hint="eastAsia"/>
                <w:lang w:val="en-US" w:eastAsia="zh-CN"/>
              </w:rPr>
              <w:t>WPS演示文稿</w:t>
            </w:r>
            <w:r>
              <w:rPr>
                <w:rFonts w:hint="default" w:eastAsia="宋体"/>
                <w:lang w:val="en-US" w:eastAsia="zh-CN"/>
              </w:rPr>
              <w:t>主题的基础知识</w:t>
            </w:r>
            <w:r>
              <w:rPr>
                <w:rFonts w:hint="eastAsia"/>
                <w:lang w:val="en-US" w:eastAsia="zh-CN"/>
              </w:rPr>
              <w:t>。</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4135F03E">
            <w:pPr>
              <w:pageBreakBefore w:val="0"/>
              <w:widowControl w:val="0"/>
              <w:kinsoku/>
              <w:wordWrap/>
              <w:overflowPunct/>
              <w:topLinePunct w:val="0"/>
              <w:autoSpaceDE/>
              <w:autoSpaceDN/>
              <w:bidi w:val="0"/>
              <w:adjustRightInd/>
              <w:snapToGrid/>
              <w:spacing w:line="312" w:lineRule="auto"/>
              <w:jc w:val="left"/>
            </w:pPr>
            <w:r>
              <w:rPr>
                <w:rFonts w:hint="eastAsia"/>
                <w:lang w:val="en-US" w:eastAsia="zh-CN"/>
              </w:rPr>
              <w:t>(1)</w:t>
            </w:r>
            <w:r>
              <w:rPr>
                <w:rFonts w:hint="eastAsia"/>
              </w:rPr>
              <w:t>查看任务，提前了解课堂内容。</w:t>
            </w:r>
          </w:p>
          <w:p w14:paraId="5F29855B">
            <w:pPr>
              <w:pageBreakBefore w:val="0"/>
              <w:widowControl w:val="0"/>
              <w:kinsoku/>
              <w:wordWrap/>
              <w:overflowPunct/>
              <w:topLinePunct w:val="0"/>
              <w:autoSpaceDE/>
              <w:autoSpaceDN/>
              <w:bidi w:val="0"/>
              <w:adjustRightInd/>
              <w:snapToGrid/>
              <w:spacing w:line="312" w:lineRule="auto"/>
              <w:jc w:val="left"/>
              <w:rPr>
                <w:rFonts w:hint="default"/>
                <w:lang w:val="en-US" w:eastAsia="zh-CN"/>
              </w:rPr>
            </w:pPr>
            <w:r>
              <w:rPr>
                <w:rFonts w:hint="eastAsia"/>
                <w:lang w:val="en-US" w:eastAsia="zh-CN"/>
              </w:rPr>
              <w:t>(2)</w:t>
            </w:r>
            <w:r>
              <w:rPr>
                <w:rFonts w:hint="eastAsia"/>
              </w:rPr>
              <w:t>搜索</w:t>
            </w:r>
            <w:r>
              <w:rPr>
                <w:rFonts w:hint="eastAsia"/>
                <w:lang w:val="en-US" w:eastAsia="zh-CN"/>
              </w:rPr>
              <w:t>WPS演示文稿动画设置及放映相关知识点</w:t>
            </w:r>
          </w:p>
          <w:p w14:paraId="5453AB52">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4215565C">
            <w:pPr>
              <w:pageBreakBefore w:val="0"/>
              <w:widowControl w:val="0"/>
              <w:kinsoku/>
              <w:wordWrap/>
              <w:overflowPunct/>
              <w:topLinePunct w:val="0"/>
              <w:autoSpaceDE/>
              <w:autoSpaceDN/>
              <w:bidi w:val="0"/>
              <w:adjustRightInd/>
              <w:snapToGrid/>
              <w:spacing w:line="312" w:lineRule="auto"/>
              <w:jc w:val="left"/>
            </w:pPr>
            <w:r>
              <w:rPr>
                <w:rFonts w:hint="eastAsia"/>
                <w:lang w:val="en-US" w:eastAsia="zh-CN"/>
              </w:rPr>
              <w:t xml:space="preserve">(1) </w:t>
            </w:r>
            <w:r>
              <w:rPr>
                <w:rFonts w:hint="eastAsia"/>
              </w:rPr>
              <w:t>布置任务，使学生有效地感知和预习。</w:t>
            </w:r>
          </w:p>
          <w:p w14:paraId="75806FEF">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lang w:val="en-US" w:eastAsia="zh-CN"/>
              </w:rPr>
              <w:t xml:space="preserve">(2) </w:t>
            </w:r>
            <w:r>
              <w:rPr>
                <w:rFonts w:hint="eastAsia"/>
              </w:rPr>
              <w:t>通过预习让学生对课程内容有初步了解，为课堂学习打下基础，分组安排有助于课堂上的协作学习。</w:t>
            </w:r>
          </w:p>
        </w:tc>
      </w:tr>
      <w:tr w14:paraId="5E4371F1">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0545" w:type="dxa"/>
            <w:gridSpan w:val="9"/>
            <w:tcBorders>
              <w:top w:val="single" w:color="auto" w:sz="24" w:space="0"/>
              <w:left w:val="single" w:color="auto" w:sz="24" w:space="0"/>
              <w:bottom w:val="single" w:color="auto" w:sz="24" w:space="0"/>
              <w:right w:val="single" w:color="auto" w:sz="24" w:space="0"/>
            </w:tcBorders>
            <w:shd w:val="clear" w:color="auto" w:fill="auto"/>
            <w:vAlign w:val="center"/>
          </w:tcPr>
          <w:p w14:paraId="4FACBC09">
            <w:pPr>
              <w:pageBreakBefore w:val="0"/>
              <w:widowControl w:val="0"/>
              <w:kinsoku/>
              <w:wordWrap/>
              <w:overflowPunct/>
              <w:topLinePunct w:val="0"/>
              <w:autoSpaceDE/>
              <w:autoSpaceDN/>
              <w:bidi w:val="0"/>
              <w:adjustRightInd/>
              <w:snapToGrid/>
              <w:spacing w:line="312" w:lineRule="auto"/>
              <w:jc w:val="center"/>
              <w:rPr>
                <w:rFonts w:hint="default"/>
                <w:lang w:val="en-US" w:eastAsia="zh-CN"/>
              </w:rPr>
            </w:pPr>
            <w:r>
              <w:rPr>
                <w:rFonts w:hint="eastAsia" w:ascii="Arial" w:hAnsi="Arial" w:eastAsia="黑体"/>
                <w:b/>
                <w:sz w:val="28"/>
                <w:lang w:val="en-US" w:eastAsia="zh-CN"/>
              </w:rPr>
              <w:t>（2）课中导学</w:t>
            </w:r>
          </w:p>
        </w:tc>
      </w:tr>
      <w:tr w14:paraId="3E078AE0">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41AD8CE9">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bCs/>
                <w:sz w:val="21"/>
                <w:szCs w:val="21"/>
                <w:lang w:val="en-US" w:eastAsia="zh-CN" w:bidi="ar-SA"/>
              </w:rPr>
            </w:pPr>
            <w:r>
              <w:rPr>
                <w:rFonts w:hint="eastAsia"/>
                <w:b/>
                <w:bCs/>
                <w:lang w:val="en-US" w:eastAsia="zh-CN"/>
              </w:rPr>
              <w:t>教学环节</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7B0C4E26">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bCs/>
                <w:sz w:val="21"/>
                <w:szCs w:val="21"/>
                <w:lang w:val="en-US" w:eastAsia="zh-CN" w:bidi="ar-SA"/>
              </w:rPr>
            </w:pPr>
            <w:r>
              <w:rPr>
                <w:rFonts w:hint="eastAsia"/>
                <w:b/>
                <w:bCs/>
                <w:lang w:val="en-US" w:eastAsia="zh-CN"/>
              </w:rPr>
              <w:t>教学内容</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2156BDC6">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b/>
                <w:bCs/>
                <w:sz w:val="21"/>
                <w:szCs w:val="21"/>
                <w:lang w:val="en-US" w:eastAsia="zh-CN" w:bidi="ar-SA"/>
              </w:rPr>
            </w:pPr>
            <w:r>
              <w:rPr>
                <w:rFonts w:hint="eastAsia"/>
                <w:b/>
                <w:bCs/>
                <w:lang w:val="en-US" w:eastAsia="zh-CN"/>
              </w:rPr>
              <w:t>学生活动</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16CA8F89">
            <w:pPr>
              <w:pageBreakBefore w:val="0"/>
              <w:widowControl w:val="0"/>
              <w:kinsoku/>
              <w:wordWrap/>
              <w:overflowPunct/>
              <w:topLinePunct w:val="0"/>
              <w:autoSpaceDE/>
              <w:autoSpaceDN/>
              <w:bidi w:val="0"/>
              <w:adjustRightInd/>
              <w:snapToGrid/>
              <w:spacing w:line="312" w:lineRule="auto"/>
              <w:jc w:val="center"/>
              <w:rPr>
                <w:rFonts w:hint="eastAsia" w:ascii="宋体" w:hAnsi="宋体" w:eastAsia="宋体" w:cs="宋体"/>
                <w:color w:val="000000"/>
                <w:sz w:val="24"/>
                <w:szCs w:val="21"/>
                <w:lang w:val="en-US" w:eastAsia="zh-CN" w:bidi="ar-SA"/>
              </w:rPr>
            </w:pPr>
            <w:r>
              <w:rPr>
                <w:rFonts w:hint="eastAsia"/>
                <w:b/>
                <w:bCs/>
              </w:rPr>
              <w:t>设计</w:t>
            </w:r>
            <w:r>
              <w:rPr>
                <w:b/>
                <w:bCs/>
              </w:rPr>
              <w:t>意图</w:t>
            </w:r>
            <w:r>
              <w:rPr>
                <w:rFonts w:hint="eastAsia"/>
                <w:b/>
                <w:bCs/>
              </w:rPr>
              <w:t>及方法</w:t>
            </w:r>
          </w:p>
        </w:tc>
      </w:tr>
      <w:tr w14:paraId="7274C324">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0251B879">
            <w:pPr>
              <w:pageBreakBefore w:val="0"/>
              <w:widowControl w:val="0"/>
              <w:kinsoku/>
              <w:wordWrap/>
              <w:overflowPunct/>
              <w:topLinePunct w:val="0"/>
              <w:autoSpaceDE/>
              <w:autoSpaceDN/>
              <w:bidi w:val="0"/>
              <w:adjustRightInd/>
              <w:snapToGrid/>
              <w:spacing w:line="312" w:lineRule="auto"/>
              <w:jc w:val="center"/>
              <w:outlineLvl w:val="3"/>
              <w:rPr>
                <w:b/>
                <w:bCs/>
              </w:rPr>
            </w:pPr>
            <w:r>
              <w:rPr>
                <w:rFonts w:hint="eastAsia"/>
                <w:b/>
                <w:bCs/>
                <w:lang w:val="en-US" w:eastAsia="zh-CN"/>
              </w:rPr>
              <w:t>任务</w:t>
            </w:r>
            <w:r>
              <w:rPr>
                <w:rFonts w:hint="eastAsia"/>
                <w:b/>
                <w:bCs/>
              </w:rPr>
              <w:t>导入</w:t>
            </w:r>
          </w:p>
          <w:p w14:paraId="572214FE">
            <w:pPr>
              <w:pageBreakBefore w:val="0"/>
              <w:widowControl w:val="0"/>
              <w:kinsoku/>
              <w:wordWrap/>
              <w:overflowPunct/>
              <w:topLinePunct w:val="0"/>
              <w:autoSpaceDE/>
              <w:autoSpaceDN/>
              <w:bidi w:val="0"/>
              <w:adjustRightInd/>
              <w:snapToGrid/>
              <w:spacing w:line="312" w:lineRule="auto"/>
              <w:jc w:val="center"/>
              <w:rPr>
                <w:rFonts w:hint="eastAsia"/>
                <w:b/>
                <w:bCs/>
              </w:rPr>
            </w:pPr>
            <w:r>
              <w:rPr>
                <w:rFonts w:hint="eastAsia"/>
                <w:b/>
                <w:bCs/>
              </w:rPr>
              <w:t>（</w:t>
            </w:r>
            <w:r>
              <w:rPr>
                <w:rFonts w:hint="eastAsia"/>
                <w:b/>
                <w:bCs/>
                <w:lang w:val="en-US" w:eastAsia="zh-CN"/>
              </w:rPr>
              <w:t>3</w:t>
            </w:r>
            <w:r>
              <w:rPr>
                <w:rFonts w:hint="eastAsia"/>
                <w:b/>
                <w:bCs/>
              </w:rPr>
              <w:t>分钟）</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147F00C9">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（1）回顾基础知识：简要回顾WPS演示文稿的基本操作和设计原则。</w:t>
            </w:r>
          </w:p>
          <w:p w14:paraId="46FD4857">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（2）展示动画案例：展示一个经过精心设计的演示文稿案例，突出动画效果带来的视觉吸引力和信息传达效果</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44865086">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bidi="ar-SA"/>
              </w:rPr>
              <w:t>（1）</w:t>
            </w:r>
            <w:r>
              <w:rPr>
                <w:rFonts w:hint="eastAsia" w:ascii="宋体" w:hAnsi="宋体" w:eastAsia="宋体" w:cs="宋体"/>
                <w:sz w:val="21"/>
                <w:szCs w:val="21"/>
                <w:lang w:val="en-US" w:eastAsia="zh-CN" w:bidi="ar-SA"/>
              </w:rPr>
              <w:t>观察与讨论：学生观看教师展示的动画案例，讨论该案例在视觉效果和信息传递方面的亮点。</w:t>
            </w:r>
          </w:p>
          <w:p w14:paraId="2B74C44E">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bidi="ar-SA"/>
              </w:rPr>
              <w:t>（2）</w:t>
            </w:r>
            <w:r>
              <w:rPr>
                <w:rFonts w:hint="eastAsia" w:ascii="宋体" w:hAnsi="宋体" w:eastAsia="宋体" w:cs="宋体"/>
                <w:sz w:val="21"/>
                <w:szCs w:val="21"/>
                <w:lang w:val="en-US" w:eastAsia="zh-CN" w:bidi="ar-SA"/>
              </w:rPr>
              <w:t>自我评估：学生对比自己之前的作品，思考如何运用动画效果来改进自己的演示文稿。</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4B04A7B4">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（1）激发兴趣：通过展示动画案例，激发学生的学习兴趣，让他们意识到动画效果在演示文稿中的重要性。</w:t>
            </w:r>
          </w:p>
          <w:p w14:paraId="2E5B1F40">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（2）引导思考：通过观察与讨论环节，引导学生主动思考如何将动画效果应用到实际操作中，培养学生的批判性思维。</w:t>
            </w:r>
          </w:p>
        </w:tc>
      </w:tr>
      <w:tr w14:paraId="480E014A">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4ACE7AB5">
            <w:pPr>
              <w:pageBreakBefore w:val="0"/>
              <w:widowControl w:val="0"/>
              <w:kinsoku/>
              <w:wordWrap/>
              <w:overflowPunct/>
              <w:topLinePunct w:val="0"/>
              <w:autoSpaceDE/>
              <w:autoSpaceDN/>
              <w:bidi w:val="0"/>
              <w:adjustRightInd/>
              <w:snapToGrid/>
              <w:spacing w:line="312" w:lineRule="auto"/>
              <w:jc w:val="center"/>
              <w:outlineLvl w:val="3"/>
              <w:rPr>
                <w:rFonts w:hint="eastAsia"/>
                <w:b/>
                <w:bCs/>
                <w:lang w:val="en-US" w:eastAsia="zh-CN"/>
              </w:rPr>
            </w:pPr>
            <w:r>
              <w:rPr>
                <w:rFonts w:hint="eastAsia"/>
                <w:b/>
                <w:bCs/>
                <w:lang w:val="en-US" w:eastAsia="zh-CN"/>
              </w:rPr>
              <w:t>任务分析</w:t>
            </w:r>
          </w:p>
          <w:p w14:paraId="31540FB8">
            <w:pPr>
              <w:pageBreakBefore w:val="0"/>
              <w:widowControl w:val="0"/>
              <w:kinsoku/>
              <w:wordWrap/>
              <w:overflowPunct/>
              <w:topLinePunct w:val="0"/>
              <w:autoSpaceDE/>
              <w:autoSpaceDN/>
              <w:bidi w:val="0"/>
              <w:adjustRightInd/>
              <w:snapToGrid/>
              <w:spacing w:line="312" w:lineRule="auto"/>
              <w:jc w:val="center"/>
              <w:rPr>
                <w:rFonts w:hint="eastAsia"/>
                <w:b/>
                <w:bCs/>
              </w:rPr>
            </w:pPr>
            <w:r>
              <w:rPr>
                <w:rFonts w:hint="eastAsia"/>
                <w:b/>
                <w:bCs/>
                <w:lang w:val="en-US" w:eastAsia="zh-CN"/>
              </w:rPr>
              <w:t>（2分钟）</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3C11C978">
            <w:pPr>
              <w:pageBreakBefore w:val="0"/>
              <w:widowControl w:val="0"/>
              <w:kinsoku/>
              <w:wordWrap/>
              <w:overflowPunct/>
              <w:topLinePunct w:val="0"/>
              <w:autoSpaceDE/>
              <w:autoSpaceDN/>
              <w:bidi w:val="0"/>
              <w:adjustRightInd/>
              <w:snapToGrid/>
              <w:spacing w:line="312" w:lineRule="auto"/>
              <w:jc w:val="left"/>
              <w:rPr>
                <w:rFonts w:hint="default"/>
                <w:lang w:val="en-US" w:eastAsia="zh-CN"/>
              </w:rPr>
            </w:pPr>
            <w:r>
              <w:rPr>
                <w:rFonts w:hint="eastAsia"/>
                <w:lang w:val="en-US" w:eastAsia="zh-CN"/>
              </w:rPr>
              <w:t>任务描述：</w:t>
            </w:r>
          </w:p>
          <w:p w14:paraId="508872F1">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lang w:val="en-US" w:eastAsia="zh-CN"/>
              </w:rPr>
            </w:pPr>
            <w:r>
              <w:rPr>
                <w:rFonts w:hint="eastAsia"/>
                <w:lang w:val="en-US" w:eastAsia="zh-CN"/>
              </w:rPr>
              <w:t>在编辑美化演示文稿后，如果想让演示文稿更加生动活泼，可以对演示文稿进行一些动态处理。使用带动画的幻灯片对象可以使演示文稿更加生动活泼，使用动画效果可以使演示文稿更具有吸引力和说服力。</w:t>
            </w:r>
          </w:p>
          <w:p w14:paraId="5954E871">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任务分析：</w:t>
            </w:r>
          </w:p>
          <w:p w14:paraId="4F42622E">
            <w:pPr>
              <w:pageBreakBefore w:val="0"/>
              <w:widowControl w:val="0"/>
              <w:kinsoku/>
              <w:wordWrap/>
              <w:overflowPunct/>
              <w:topLinePunct w:val="0"/>
              <w:autoSpaceDE/>
              <w:autoSpaceDN/>
              <w:bidi w:val="0"/>
              <w:adjustRightInd/>
              <w:snapToGrid/>
              <w:spacing w:line="312" w:lineRule="auto"/>
              <w:ind w:firstLine="420" w:firstLineChars="200"/>
              <w:jc w:val="left"/>
              <w:rPr>
                <w:rFonts w:hint="default"/>
                <w:lang w:val="en-US" w:eastAsia="zh-CN"/>
              </w:rPr>
            </w:pPr>
            <w:r>
              <w:rPr>
                <w:rFonts w:hint="default"/>
                <w:lang w:val="en-US" w:eastAsia="zh-CN"/>
              </w:rPr>
              <w:t>本任务介绍演示文稿对象动画的设置和幻灯片放映设置。演示文稿对象动画设置包含为对象设置进入动画、为对象设置强调动画、为对象设置路径动画、为对象设置退出动画等动画设置。</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090C15EB">
            <w:pPr>
              <w:pageBreakBefore w:val="0"/>
              <w:widowControl w:val="0"/>
              <w:numPr>
                <w:ilvl w:val="0"/>
                <w:numId w:val="10"/>
              </w:numPr>
              <w:kinsoku/>
              <w:wordWrap/>
              <w:overflowPunct/>
              <w:topLinePunct w:val="0"/>
              <w:autoSpaceDE/>
              <w:autoSpaceDN/>
              <w:bidi w:val="0"/>
              <w:adjustRightInd/>
              <w:snapToGrid/>
              <w:spacing w:line="312" w:lineRule="auto"/>
              <w:ind w:left="425" w:leftChars="0" w:hanging="425" w:firstLineChars="0"/>
              <w:jc w:val="left"/>
              <w:rPr>
                <w:rFonts w:hint="eastAsia"/>
              </w:rPr>
            </w:pPr>
            <w:r>
              <w:rPr>
                <w:rFonts w:hint="eastAsia"/>
                <w:b/>
                <w:bCs/>
              </w:rPr>
              <w:t>聆听分析：</w:t>
            </w:r>
            <w:r>
              <w:rPr>
                <w:rFonts w:hint="eastAsia"/>
              </w:rPr>
              <w:t>专注听取老师的任务分析，把握课程目标和要求。</w:t>
            </w:r>
          </w:p>
          <w:p w14:paraId="5B4BAD6E">
            <w:pPr>
              <w:pageBreakBefore w:val="0"/>
              <w:widowControl w:val="0"/>
              <w:numPr>
                <w:ilvl w:val="0"/>
                <w:numId w:val="10"/>
              </w:numPr>
              <w:kinsoku/>
              <w:wordWrap/>
              <w:overflowPunct/>
              <w:topLinePunct w:val="0"/>
              <w:autoSpaceDE/>
              <w:autoSpaceDN/>
              <w:bidi w:val="0"/>
              <w:adjustRightInd/>
              <w:snapToGrid/>
              <w:spacing w:line="312" w:lineRule="auto"/>
              <w:ind w:left="425" w:leftChars="0" w:hanging="425" w:firstLineChars="0"/>
              <w:jc w:val="left"/>
              <w:rPr>
                <w:rFonts w:hint="eastAsia"/>
              </w:rPr>
            </w:pPr>
            <w:r>
              <w:rPr>
                <w:rFonts w:hint="eastAsia"/>
                <w:b/>
                <w:bCs/>
              </w:rPr>
              <w:t>记录关键点：</w:t>
            </w:r>
            <w:r>
              <w:rPr>
                <w:rFonts w:hint="eastAsia"/>
              </w:rPr>
              <w:t>记下</w:t>
            </w:r>
            <w:r>
              <w:rPr>
                <w:rFonts w:hint="eastAsia"/>
                <w:lang w:val="en-US" w:eastAsia="zh-CN"/>
              </w:rPr>
              <w:t>知识的关键点</w:t>
            </w:r>
          </w:p>
          <w:p w14:paraId="3E001CB8">
            <w:pPr>
              <w:pageBreakBefore w:val="0"/>
              <w:widowControl w:val="0"/>
              <w:numPr>
                <w:ilvl w:val="0"/>
                <w:numId w:val="10"/>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sz w:val="21"/>
                <w:szCs w:val="21"/>
                <w:lang w:val="en-US" w:eastAsia="zh-CN" w:bidi="ar-SA"/>
              </w:rPr>
            </w:pPr>
            <w:r>
              <w:rPr>
                <w:rFonts w:hint="eastAsia"/>
                <w:b/>
                <w:bCs/>
              </w:rPr>
              <w:t>互动提问：</w:t>
            </w:r>
            <w:r>
              <w:rPr>
                <w:rFonts w:hint="eastAsia"/>
              </w:rPr>
              <w:t>积极提问，确保对分析内容的完全理解。</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5A1297B1">
            <w:pPr>
              <w:pageBreakBefore w:val="0"/>
              <w:widowControl w:val="0"/>
              <w:numPr>
                <w:ilvl w:val="0"/>
                <w:numId w:val="11"/>
              </w:numPr>
              <w:kinsoku/>
              <w:wordWrap/>
              <w:overflowPunct/>
              <w:topLinePunct w:val="0"/>
              <w:autoSpaceDE/>
              <w:autoSpaceDN/>
              <w:bidi w:val="0"/>
              <w:adjustRightInd/>
              <w:snapToGrid/>
              <w:spacing w:line="312" w:lineRule="auto"/>
              <w:ind w:left="425" w:leftChars="0" w:hanging="425" w:firstLineChars="0"/>
              <w:jc w:val="left"/>
              <w:rPr>
                <w:rFonts w:hint="default" w:eastAsia="宋体"/>
                <w:lang w:val="en-US" w:eastAsia="zh-CN"/>
              </w:rPr>
            </w:pPr>
            <w:r>
              <w:rPr>
                <w:rFonts w:hint="default" w:eastAsia="宋体"/>
                <w:b/>
                <w:bCs/>
                <w:lang w:val="en-US" w:eastAsia="zh-CN"/>
              </w:rPr>
              <w:t>明确学习目标</w:t>
            </w:r>
            <w:r>
              <w:rPr>
                <w:rFonts w:hint="default" w:eastAsia="宋体"/>
                <w:lang w:val="en-US" w:eastAsia="zh-CN"/>
              </w:rPr>
              <w:t>：确保学生清楚课程的学习目标和成果预期。</w:t>
            </w:r>
          </w:p>
          <w:p w14:paraId="4919CCF1">
            <w:pPr>
              <w:pageBreakBefore w:val="0"/>
              <w:widowControl w:val="0"/>
              <w:numPr>
                <w:ilvl w:val="0"/>
                <w:numId w:val="11"/>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sz w:val="21"/>
                <w:szCs w:val="21"/>
                <w:lang w:val="en-US" w:eastAsia="zh-CN" w:bidi="ar-SA"/>
              </w:rPr>
            </w:pPr>
            <w:r>
              <w:rPr>
                <w:rFonts w:hint="default" w:eastAsia="宋体"/>
                <w:b/>
                <w:bCs/>
                <w:lang w:val="en-US" w:eastAsia="zh-CN"/>
              </w:rPr>
              <w:t>理解文稿结构：</w:t>
            </w:r>
            <w:r>
              <w:rPr>
                <w:rFonts w:hint="default" w:eastAsia="宋体"/>
                <w:lang w:val="en-US" w:eastAsia="zh-CN"/>
              </w:rPr>
              <w:t>帮助学生掌握演示文稿的</w:t>
            </w:r>
            <w:r>
              <w:rPr>
                <w:rFonts w:hint="eastAsia"/>
                <w:lang w:val="en-US" w:eastAsia="zh-CN"/>
              </w:rPr>
              <w:t>动画设计效果及动画设计作用。</w:t>
            </w:r>
          </w:p>
        </w:tc>
      </w:tr>
      <w:tr w14:paraId="4C2615FD">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4A51E548">
            <w:pPr>
              <w:pageBreakBefore w:val="0"/>
              <w:widowControl w:val="0"/>
              <w:kinsoku/>
              <w:wordWrap/>
              <w:overflowPunct/>
              <w:topLinePunct w:val="0"/>
              <w:autoSpaceDE/>
              <w:autoSpaceDN/>
              <w:bidi w:val="0"/>
              <w:adjustRightInd/>
              <w:snapToGrid/>
              <w:spacing w:line="312" w:lineRule="auto"/>
              <w:jc w:val="center"/>
              <w:outlineLvl w:val="3"/>
              <w:rPr>
                <w:rFonts w:hint="default"/>
                <w:b/>
                <w:bCs/>
                <w:lang w:val="en-US" w:eastAsia="zh-CN"/>
              </w:rPr>
            </w:pPr>
            <w:r>
              <w:rPr>
                <w:rFonts w:hint="eastAsia"/>
                <w:b/>
                <w:bCs/>
                <w:lang w:val="en-US" w:eastAsia="zh-CN"/>
              </w:rPr>
              <w:t>知识讲解和任务实现演示</w:t>
            </w:r>
          </w:p>
          <w:p w14:paraId="618E47F5">
            <w:pPr>
              <w:pageBreakBefore w:val="0"/>
              <w:widowControl w:val="0"/>
              <w:kinsoku/>
              <w:wordWrap/>
              <w:overflowPunct/>
              <w:topLinePunct w:val="0"/>
              <w:autoSpaceDE/>
              <w:autoSpaceDN/>
              <w:bidi w:val="0"/>
              <w:adjustRightInd/>
              <w:snapToGrid/>
              <w:spacing w:line="312" w:lineRule="auto"/>
              <w:jc w:val="center"/>
              <w:rPr>
                <w:rFonts w:hint="eastAsia"/>
                <w:b/>
                <w:bCs/>
              </w:rPr>
            </w:pPr>
            <w:r>
              <w:rPr>
                <w:rFonts w:hint="eastAsia"/>
                <w:b/>
                <w:bCs/>
              </w:rPr>
              <w:t>（</w:t>
            </w:r>
            <w:r>
              <w:rPr>
                <w:rFonts w:hint="eastAsia"/>
                <w:b/>
                <w:bCs/>
                <w:lang w:val="en-US" w:eastAsia="zh-CN"/>
              </w:rPr>
              <w:t>40</w:t>
            </w:r>
            <w:r>
              <w:rPr>
                <w:rFonts w:hint="eastAsia"/>
                <w:b/>
                <w:bCs/>
              </w:rPr>
              <w:t>分钟）</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528CA452">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活动1 给对象添加动画效果</w:t>
            </w:r>
          </w:p>
          <w:p w14:paraId="1A740932">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（1）为对象设置进入动画</w:t>
            </w:r>
          </w:p>
          <w:p w14:paraId="63675574">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介绍进入动画的概念及其在演示文稿中的重要性。</w:t>
            </w:r>
          </w:p>
          <w:p w14:paraId="3E18BA0C">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展示进入动画的四种类型：基本型、细微型、温和型、华丽型，并演示具体的动画效果。</w:t>
            </w:r>
          </w:p>
          <w:p w14:paraId="5607498D">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演示如何为对象设置进入动画，包括选择动画类型和调整动画属性。</w:t>
            </w:r>
          </w:p>
          <w:p w14:paraId="0E514383">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（2）设置强调动画</w:t>
            </w:r>
          </w:p>
          <w:p w14:paraId="0B735136">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介绍强调动画的作用及其应用场景。</w:t>
            </w:r>
          </w:p>
          <w:p w14:paraId="5B0C4D7D">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演示如何为对象设置强调动画，包括选择动画类型和调整动画属性。</w:t>
            </w:r>
          </w:p>
          <w:p w14:paraId="609F2675">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（3）设置动作路径动画</w:t>
            </w:r>
          </w:p>
          <w:p w14:paraId="5B9E8C1E">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介绍动作路径动画的概念及其在演示文稿中的应用。</w:t>
            </w:r>
          </w:p>
          <w:p w14:paraId="421BD693">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演示如何为对象设置动作路径动画，包括选择预设路径和绘制自定义路径。</w:t>
            </w:r>
          </w:p>
          <w:p w14:paraId="2E9D4AB1">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（4）设置退出动画</w:t>
            </w:r>
          </w:p>
          <w:p w14:paraId="593EF91E">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介绍退出动画的作用及其与进入动画的搭配使用。</w:t>
            </w:r>
          </w:p>
          <w:p w14:paraId="7A17ECF4">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kern w:val="0"/>
                <w:sz w:val="21"/>
                <w:szCs w:val="21"/>
                <w:lang w:val="en-US" w:eastAsia="zh-CN" w:bidi="ar"/>
              </w:rPr>
            </w:pPr>
            <w:r>
              <w:rPr>
                <w:rFonts w:hint="eastAsia" w:ascii="宋体" w:hAnsi="宋体" w:eastAsia="宋体" w:cs="宋体"/>
                <w:b w:val="0"/>
                <w:bCs w:val="0"/>
                <w:kern w:val="0"/>
                <w:sz w:val="21"/>
                <w:szCs w:val="21"/>
                <w:lang w:val="en-US" w:eastAsia="zh-CN" w:bidi="ar"/>
              </w:rPr>
              <w:t>演示如何为对象设置退出动画，包括选择动画类型和调整动画属性。</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10C3A70B">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sz w:val="21"/>
                <w:szCs w:val="21"/>
                <w:lang w:val="en-US" w:eastAsia="zh-CN" w:bidi="ar-SA"/>
              </w:rPr>
            </w:pPr>
            <w:r>
              <w:rPr>
                <w:rFonts w:hint="eastAsia" w:cs="宋体"/>
                <w:b/>
                <w:bCs/>
                <w:sz w:val="21"/>
                <w:szCs w:val="21"/>
                <w:lang w:val="en-US" w:eastAsia="zh-CN" w:bidi="ar-SA"/>
              </w:rPr>
              <w:t>（1）</w:t>
            </w:r>
            <w:r>
              <w:rPr>
                <w:rFonts w:hint="eastAsia" w:ascii="宋体" w:hAnsi="宋体" w:eastAsia="宋体" w:cs="宋体"/>
                <w:b/>
                <w:bCs/>
                <w:sz w:val="21"/>
                <w:szCs w:val="21"/>
                <w:lang w:val="en-US" w:eastAsia="zh-CN" w:bidi="ar-SA"/>
              </w:rPr>
              <w:t>观察与模仿</w:t>
            </w:r>
          </w:p>
          <w:p w14:paraId="66BECAD7">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学生观看教师演示，并在自己的演示文稿中尝试为对象添加进入动画。</w:t>
            </w:r>
          </w:p>
          <w:p w14:paraId="334D99E7">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（2）分步练习</w:t>
            </w:r>
          </w:p>
          <w:p w14:paraId="521A2732">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学生按照教师演示的步骤，为幻灯片中的不同对象设置强调动画、动作路径动画和退出动画。</w:t>
            </w:r>
          </w:p>
          <w:p w14:paraId="2B2559DE">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学生尝试使用动画刷复制已设置的动画效果，并调整动画的开始时间和速度。</w:t>
            </w:r>
          </w:p>
          <w:p w14:paraId="3CF89B43">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（3）综合应用</w:t>
            </w:r>
          </w:p>
          <w:p w14:paraId="44921316">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学生在自己的演示文稿中综合运用所学的各种动画效果，提高演示文稿的表现力。</w:t>
            </w:r>
          </w:p>
          <w:p w14:paraId="37A030EE">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学生展示自己添加了动画效果的演示文稿，并接受教师和其他同学的评价。</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640283A7">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(1）引导思考</w:t>
            </w:r>
          </w:p>
          <w:p w14:paraId="02545222">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lang w:val="en-US" w:eastAsia="zh-CN"/>
              </w:rPr>
            </w:pPr>
            <w:r>
              <w:rPr>
                <w:rFonts w:hint="eastAsia"/>
                <w:lang w:val="en-US" w:eastAsia="zh-CN"/>
              </w:rPr>
              <w:t>通过观察与模仿环节，引导学生主动思考如何将动画效果应用到实际操作中，培养学生的批判性思维。</w:t>
            </w:r>
          </w:p>
          <w:p w14:paraId="01AE6D07">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(2)实践操作</w:t>
            </w:r>
          </w:p>
          <w:p w14:paraId="35B77F60">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lang w:val="en-US" w:eastAsia="zh-CN"/>
              </w:rPr>
            </w:pPr>
            <w:r>
              <w:rPr>
                <w:rFonts w:hint="eastAsia"/>
                <w:lang w:val="en-US" w:eastAsia="zh-CN"/>
              </w:rPr>
              <w:t>通过实际操作，帮助学生掌握动画设置的方法，并通过多种动画效果的应用，提升演示文稿的表现力。</w:t>
            </w:r>
          </w:p>
          <w:p w14:paraId="73AB3DE7">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(3)综合应用</w:t>
            </w:r>
          </w:p>
          <w:p w14:paraId="1AED77DC">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lang w:val="en-US" w:eastAsia="zh-CN"/>
              </w:rPr>
            </w:pPr>
            <w:r>
              <w:rPr>
                <w:rFonts w:hint="eastAsia"/>
                <w:lang w:val="en-US" w:eastAsia="zh-CN"/>
              </w:rPr>
              <w:t>通过综合应用环节，让学生将所学知识融会贯通，提高演示文稿的吸引力和说服力。</w:t>
            </w:r>
          </w:p>
          <w:p w14:paraId="62CEA3A1">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(4)展示与评价</w:t>
            </w:r>
          </w:p>
          <w:p w14:paraId="31EB97C2">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lang w:val="en-US" w:eastAsia="zh-CN"/>
              </w:rPr>
            </w:pPr>
            <w:r>
              <w:rPr>
                <w:rFonts w:hint="eastAsia"/>
                <w:lang w:val="en-US" w:eastAsia="zh-CN"/>
              </w:rPr>
              <w:t>通过展示和评价环节，帮助学生发现不足，进一步完善演示文稿</w:t>
            </w:r>
          </w:p>
        </w:tc>
      </w:tr>
      <w:tr w14:paraId="53C4D0E8">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25A05EF4">
            <w:pPr>
              <w:pageBreakBefore w:val="0"/>
              <w:widowControl w:val="0"/>
              <w:kinsoku/>
              <w:wordWrap/>
              <w:overflowPunct/>
              <w:topLinePunct w:val="0"/>
              <w:autoSpaceDE/>
              <w:autoSpaceDN/>
              <w:bidi w:val="0"/>
              <w:adjustRightInd/>
              <w:snapToGrid/>
              <w:spacing w:line="312" w:lineRule="auto"/>
              <w:jc w:val="center"/>
              <w:outlineLvl w:val="3"/>
              <w:rPr>
                <w:rFonts w:hint="default"/>
                <w:b/>
                <w:bCs/>
                <w:lang w:val="en-US" w:eastAsia="zh-CN"/>
              </w:rPr>
            </w:pPr>
            <w:r>
              <w:rPr>
                <w:rFonts w:hint="eastAsia"/>
                <w:b/>
                <w:bCs/>
                <w:lang w:val="en-US" w:eastAsia="zh-CN"/>
              </w:rPr>
              <w:t>知识讲解和任务实现演示</w:t>
            </w:r>
          </w:p>
          <w:p w14:paraId="66651FA9">
            <w:pPr>
              <w:pageBreakBefore w:val="0"/>
              <w:widowControl w:val="0"/>
              <w:kinsoku/>
              <w:wordWrap/>
              <w:overflowPunct/>
              <w:topLinePunct w:val="0"/>
              <w:autoSpaceDE/>
              <w:autoSpaceDN/>
              <w:bidi w:val="0"/>
              <w:adjustRightInd/>
              <w:snapToGrid/>
              <w:spacing w:line="312" w:lineRule="auto"/>
              <w:jc w:val="center"/>
              <w:rPr>
                <w:rFonts w:hint="eastAsia"/>
                <w:b/>
                <w:bCs/>
              </w:rPr>
            </w:pPr>
            <w:r>
              <w:rPr>
                <w:rFonts w:hint="eastAsia"/>
                <w:b/>
                <w:bCs/>
              </w:rPr>
              <w:t>（</w:t>
            </w:r>
            <w:r>
              <w:rPr>
                <w:rFonts w:hint="eastAsia"/>
                <w:b/>
                <w:bCs/>
                <w:lang w:val="en-US" w:eastAsia="zh-CN"/>
              </w:rPr>
              <w:t>10</w:t>
            </w:r>
            <w:r>
              <w:rPr>
                <w:rFonts w:hint="eastAsia"/>
                <w:b/>
                <w:bCs/>
              </w:rPr>
              <w:t>分钟）</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2D741F5B">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活动2 设置页面的切换方式</w:t>
            </w:r>
          </w:p>
          <w:p w14:paraId="045952A8">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切换方式的种类</w:t>
            </w:r>
          </w:p>
          <w:p w14:paraId="7C7F3C6C">
            <w:pPr>
              <w:pageBreakBefore w:val="0"/>
              <w:widowControl w:val="0"/>
              <w:numPr>
                <w:ilvl w:val="0"/>
                <w:numId w:val="12"/>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介绍WPS演示提供的多</w:t>
            </w:r>
          </w:p>
          <w:p w14:paraId="2FBE6395">
            <w:pPr>
              <w:pageBreakBefore w:val="0"/>
              <w:widowControl w:val="0"/>
              <w:numPr>
                <w:ilvl w:val="0"/>
                <w:numId w:val="0"/>
              </w:numPr>
              <w:kinsoku/>
              <w:wordWrap/>
              <w:overflowPunct/>
              <w:topLinePunct w:val="0"/>
              <w:autoSpaceDE/>
              <w:autoSpaceDN/>
              <w:bidi w:val="0"/>
              <w:adjustRightInd/>
              <w:snapToGrid/>
              <w:spacing w:line="312" w:lineRule="auto"/>
              <w:ind w:leftChars="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种切换效果，如平滑、淡出、切出、擦除、形状、溶解、新闻快报、轮辐、百叶窗等，并展示不同效果的示例。</w:t>
            </w:r>
          </w:p>
          <w:p w14:paraId="358EF361">
            <w:pPr>
              <w:pageBreakBefore w:val="0"/>
              <w:widowControl w:val="0"/>
              <w:numPr>
                <w:ilvl w:val="0"/>
                <w:numId w:val="12"/>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设置幻灯片切换效果</w:t>
            </w:r>
            <w:r>
              <w:rPr>
                <w:rFonts w:hint="eastAsia" w:cs="宋体"/>
                <w:b w:val="0"/>
                <w:bCs w:val="0"/>
                <w:kern w:val="0"/>
                <w:sz w:val="21"/>
                <w:szCs w:val="21"/>
                <w:lang w:val="en-US" w:eastAsia="zh-CN" w:bidi="ar"/>
              </w:rPr>
              <w:t>：</w:t>
            </w:r>
          </w:p>
          <w:p w14:paraId="2F7C68B1">
            <w:pPr>
              <w:pageBreakBefore w:val="0"/>
              <w:widowControl w:val="0"/>
              <w:numPr>
                <w:ilvl w:val="0"/>
                <w:numId w:val="0"/>
              </w:numPr>
              <w:kinsoku/>
              <w:wordWrap/>
              <w:overflowPunct/>
              <w:topLinePunct w:val="0"/>
              <w:autoSpaceDE/>
              <w:autoSpaceDN/>
              <w:bidi w:val="0"/>
              <w:adjustRightInd/>
              <w:snapToGrid/>
              <w:spacing w:line="312" w:lineRule="auto"/>
              <w:ind w:leftChars="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演示如何给幻灯片添加切换效果，并详细讲解如何设置切换方式、速度、声音和换片方式。</w:t>
            </w:r>
          </w:p>
          <w:p w14:paraId="2F769E5F">
            <w:pPr>
              <w:pageBreakBefore w:val="0"/>
              <w:widowControl w:val="0"/>
              <w:numPr>
                <w:ilvl w:val="0"/>
                <w:numId w:val="12"/>
              </w:numPr>
              <w:kinsoku/>
              <w:wordWrap/>
              <w:overflowPunct/>
              <w:topLinePunct w:val="0"/>
              <w:autoSpaceDE/>
              <w:autoSpaceDN/>
              <w:bidi w:val="0"/>
              <w:adjustRightInd/>
              <w:snapToGrid/>
              <w:spacing w:line="312" w:lineRule="auto"/>
              <w:ind w:left="425" w:leftChars="0" w:hanging="425" w:firstLineChars="0"/>
              <w:jc w:val="left"/>
              <w:rPr>
                <w:rFonts w:hint="eastAsia" w:ascii="宋体" w:hAnsi="宋体" w:eastAsia="宋体" w:cs="宋体"/>
                <w:b/>
                <w:bCs/>
                <w:kern w:val="0"/>
                <w:sz w:val="21"/>
                <w:szCs w:val="21"/>
                <w:lang w:val="en-US" w:eastAsia="zh-CN" w:bidi="ar"/>
              </w:rPr>
            </w:pPr>
            <w:r>
              <w:rPr>
                <w:rFonts w:hint="eastAsia" w:ascii="宋体" w:hAnsi="宋体" w:eastAsia="宋体" w:cs="宋体"/>
                <w:b w:val="0"/>
                <w:bCs w:val="0"/>
                <w:kern w:val="0"/>
                <w:sz w:val="21"/>
                <w:szCs w:val="21"/>
                <w:lang w:val="en-US" w:eastAsia="zh-CN" w:bidi="ar"/>
              </w:rPr>
              <w:t>展示如何将所有幻灯片</w:t>
            </w:r>
          </w:p>
          <w:p w14:paraId="5E841064">
            <w:pPr>
              <w:pageBreakBefore w:val="0"/>
              <w:widowControl w:val="0"/>
              <w:numPr>
                <w:ilvl w:val="0"/>
                <w:numId w:val="0"/>
              </w:numPr>
              <w:kinsoku/>
              <w:wordWrap/>
              <w:overflowPunct/>
              <w:topLinePunct w:val="0"/>
              <w:autoSpaceDE/>
              <w:autoSpaceDN/>
              <w:bidi w:val="0"/>
              <w:adjustRightInd/>
              <w:snapToGrid/>
              <w:spacing w:line="312" w:lineRule="auto"/>
              <w:ind w:leftChars="0"/>
              <w:jc w:val="left"/>
              <w:rPr>
                <w:rFonts w:hint="eastAsia" w:ascii="宋体" w:hAnsi="宋体" w:eastAsia="宋体" w:cs="宋体"/>
                <w:b/>
                <w:bCs/>
                <w:kern w:val="0"/>
                <w:sz w:val="21"/>
                <w:szCs w:val="21"/>
                <w:lang w:val="en-US" w:eastAsia="zh-CN" w:bidi="ar"/>
              </w:rPr>
            </w:pPr>
            <w:r>
              <w:rPr>
                <w:rFonts w:hint="eastAsia" w:ascii="宋体" w:hAnsi="宋体" w:eastAsia="宋体" w:cs="宋体"/>
                <w:b w:val="0"/>
                <w:bCs w:val="0"/>
                <w:kern w:val="0"/>
                <w:sz w:val="21"/>
                <w:szCs w:val="21"/>
                <w:lang w:val="en-US" w:eastAsia="zh-CN" w:bidi="ar"/>
              </w:rPr>
              <w:t>的切换方式设置为</w:t>
            </w:r>
            <w:r>
              <w:rPr>
                <w:rFonts w:hint="eastAsia" w:cs="宋体"/>
                <w:b w:val="0"/>
                <w:bCs w:val="0"/>
                <w:kern w:val="0"/>
                <w:sz w:val="21"/>
                <w:szCs w:val="21"/>
                <w:lang w:val="en-US" w:eastAsia="zh-CN" w:bidi="ar"/>
              </w:rPr>
              <w:t>相同的切换效果，如：</w:t>
            </w:r>
            <w:r>
              <w:rPr>
                <w:rFonts w:hint="eastAsia" w:ascii="宋体" w:hAnsi="宋体" w:eastAsia="宋体" w:cs="宋体"/>
                <w:b w:val="0"/>
                <w:bCs w:val="0"/>
                <w:kern w:val="0"/>
                <w:sz w:val="21"/>
                <w:szCs w:val="21"/>
                <w:lang w:val="en-US" w:eastAsia="zh-CN" w:bidi="ar"/>
              </w:rPr>
              <w:t>“页面卷曲”，效果选项为“双左”，速度设置为“01:25”，声音设置为“照相机”</w:t>
            </w:r>
            <w:r>
              <w:rPr>
                <w:rFonts w:hint="eastAsia" w:cs="宋体"/>
                <w:b w:val="0"/>
                <w:bCs w:val="0"/>
                <w:kern w:val="0"/>
                <w:sz w:val="21"/>
                <w:szCs w:val="21"/>
                <w:lang w:val="en-US" w:eastAsia="zh-CN" w:bidi="ar"/>
              </w:rPr>
              <w:t>。</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31E97F9B">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sz w:val="21"/>
                <w:szCs w:val="21"/>
                <w:lang w:val="en-US" w:eastAsia="zh-CN" w:bidi="ar-SA"/>
              </w:rPr>
            </w:pPr>
            <w:r>
              <w:rPr>
                <w:rFonts w:hint="eastAsia" w:cs="宋体"/>
                <w:b/>
                <w:bCs/>
                <w:sz w:val="21"/>
                <w:szCs w:val="21"/>
                <w:lang w:val="en-US" w:eastAsia="zh-CN" w:bidi="ar-SA"/>
              </w:rPr>
              <w:t>（1）</w:t>
            </w:r>
            <w:r>
              <w:rPr>
                <w:rFonts w:hint="eastAsia" w:ascii="宋体" w:hAnsi="宋体" w:eastAsia="宋体" w:cs="宋体"/>
                <w:b/>
                <w:bCs/>
                <w:sz w:val="21"/>
                <w:szCs w:val="21"/>
                <w:lang w:val="en-US" w:eastAsia="zh-CN" w:bidi="ar-SA"/>
              </w:rPr>
              <w:t>观察与模仿</w:t>
            </w:r>
          </w:p>
          <w:p w14:paraId="43805D69">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学生观看教师演示，了解不同切换效果的特点及其应用场景。</w:t>
            </w:r>
          </w:p>
          <w:p w14:paraId="09A549BE">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学生尝试为自己的演示文稿设置切换效果，并调整效果选项、速度和声音。</w:t>
            </w:r>
          </w:p>
          <w:p w14:paraId="41C1F65B">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（2）分步练习</w:t>
            </w:r>
          </w:p>
          <w:p w14:paraId="1B6FF7E7">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学生按照教师演示的步骤，为演示文稿中的所有幻灯片设置切换效果。</w:t>
            </w:r>
          </w:p>
          <w:p w14:paraId="685B9ED5">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学生尝试设置不同的切换效果，并观察不同效果对演示文稿的影响。</w:t>
            </w:r>
          </w:p>
          <w:p w14:paraId="18796B92">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（3）综合应用</w:t>
            </w:r>
          </w:p>
          <w:p w14:paraId="21CE5AA5">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学生根据自己的演示文稿内容，选择合适的切换效果，并进行综合设置。</w:t>
            </w:r>
          </w:p>
          <w:p w14:paraId="7451A44C">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学生展示自己设置切换效果后的演示文稿，并接受教师和其他同学的评价。</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64CA0F30">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（1）引导思考</w:t>
            </w:r>
          </w:p>
          <w:p w14:paraId="2A7B0FD5">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lang w:val="en-US" w:eastAsia="zh-CN"/>
              </w:rPr>
            </w:pPr>
            <w:r>
              <w:rPr>
                <w:rFonts w:hint="eastAsia"/>
                <w:lang w:val="en-US" w:eastAsia="zh-CN"/>
              </w:rPr>
              <w:t>通过观察与模仿环节，引导学生主动思考如何选择合适的切换效果，并培养学生的批判性思维。</w:t>
            </w:r>
          </w:p>
          <w:p w14:paraId="57C9C0D8">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（2）实践操作</w:t>
            </w:r>
          </w:p>
          <w:p w14:paraId="7C186EED">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lang w:val="en-US" w:eastAsia="zh-CN"/>
              </w:rPr>
            </w:pPr>
            <w:r>
              <w:rPr>
                <w:rFonts w:hint="eastAsia"/>
                <w:lang w:val="en-US" w:eastAsia="zh-CN"/>
              </w:rPr>
              <w:t>通过实际操作，帮助学生掌握切换效果的设置方法，并通过多种效果的应用，提升演示文稿的表现力。</w:t>
            </w:r>
          </w:p>
          <w:p w14:paraId="32FD2D25">
            <w:pPr>
              <w:pageBreakBefore w:val="0"/>
              <w:widowControl w:val="0"/>
              <w:kinsoku/>
              <w:wordWrap/>
              <w:overflowPunct/>
              <w:topLinePunct w:val="0"/>
              <w:autoSpaceDE/>
              <w:autoSpaceDN/>
              <w:bidi w:val="0"/>
              <w:adjustRightInd/>
              <w:snapToGrid/>
              <w:spacing w:line="312" w:lineRule="auto"/>
              <w:jc w:val="left"/>
              <w:rPr>
                <w:rFonts w:hint="eastAsia" w:cs="宋体"/>
                <w:b/>
                <w:bCs/>
                <w:sz w:val="21"/>
                <w:szCs w:val="21"/>
                <w:lang w:val="en-US" w:eastAsia="zh-CN" w:bidi="ar-SA"/>
              </w:rPr>
            </w:pPr>
            <w:r>
              <w:rPr>
                <w:rFonts w:hint="eastAsia" w:cs="宋体"/>
                <w:b/>
                <w:bCs/>
                <w:sz w:val="21"/>
                <w:szCs w:val="21"/>
                <w:lang w:val="en-US" w:eastAsia="zh-CN" w:bidi="ar-SA"/>
              </w:rPr>
              <w:t>（3）展示与评价</w:t>
            </w:r>
          </w:p>
          <w:p w14:paraId="7A1E4B44">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lang w:val="en-US" w:eastAsia="zh-CN"/>
              </w:rPr>
            </w:pPr>
            <w:r>
              <w:rPr>
                <w:rFonts w:hint="eastAsia"/>
                <w:lang w:val="en-US" w:eastAsia="zh-CN"/>
              </w:rPr>
              <w:t>通过展示和评价环节，帮助学生发现不足，进一步完善演示文稿</w:t>
            </w:r>
          </w:p>
        </w:tc>
      </w:tr>
      <w:tr w14:paraId="352B732F">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19DCA0E6">
            <w:pPr>
              <w:pageBreakBefore w:val="0"/>
              <w:widowControl w:val="0"/>
              <w:kinsoku/>
              <w:wordWrap/>
              <w:overflowPunct/>
              <w:topLinePunct w:val="0"/>
              <w:autoSpaceDE/>
              <w:autoSpaceDN/>
              <w:bidi w:val="0"/>
              <w:adjustRightInd/>
              <w:snapToGrid/>
              <w:spacing w:line="312" w:lineRule="auto"/>
              <w:jc w:val="center"/>
              <w:outlineLvl w:val="3"/>
              <w:rPr>
                <w:rFonts w:hint="default"/>
                <w:b/>
                <w:bCs/>
                <w:lang w:val="en-US" w:eastAsia="zh-CN"/>
              </w:rPr>
            </w:pPr>
            <w:r>
              <w:rPr>
                <w:rFonts w:hint="eastAsia"/>
                <w:b/>
                <w:bCs/>
                <w:lang w:val="en-US" w:eastAsia="zh-CN"/>
              </w:rPr>
              <w:t>知识讲解和任务实现演示</w:t>
            </w:r>
          </w:p>
          <w:p w14:paraId="5CBF8018">
            <w:pPr>
              <w:pageBreakBefore w:val="0"/>
              <w:widowControl w:val="0"/>
              <w:kinsoku/>
              <w:wordWrap/>
              <w:overflowPunct/>
              <w:topLinePunct w:val="0"/>
              <w:autoSpaceDE/>
              <w:autoSpaceDN/>
              <w:bidi w:val="0"/>
              <w:adjustRightInd/>
              <w:snapToGrid/>
              <w:spacing w:line="312" w:lineRule="auto"/>
              <w:jc w:val="center"/>
              <w:rPr>
                <w:rFonts w:hint="eastAsia"/>
                <w:b/>
                <w:bCs/>
              </w:rPr>
            </w:pPr>
            <w:r>
              <w:rPr>
                <w:rFonts w:hint="eastAsia"/>
                <w:b/>
                <w:bCs/>
              </w:rPr>
              <w:t>（</w:t>
            </w:r>
            <w:r>
              <w:rPr>
                <w:rFonts w:hint="eastAsia"/>
                <w:b/>
                <w:bCs/>
                <w:lang w:val="en-US" w:eastAsia="zh-CN"/>
              </w:rPr>
              <w:t>10</w:t>
            </w:r>
            <w:r>
              <w:rPr>
                <w:rFonts w:hint="eastAsia"/>
                <w:b/>
                <w:bCs/>
              </w:rPr>
              <w:t>分钟）</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5C650180">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活动3 设置幻灯片放映</w:t>
            </w:r>
          </w:p>
          <w:p w14:paraId="68151DE3">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设置放映方式</w:t>
            </w:r>
          </w:p>
          <w:p w14:paraId="619CABBE">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val="0"/>
                <w:bCs w:val="0"/>
                <w:kern w:val="0"/>
                <w:sz w:val="21"/>
                <w:szCs w:val="21"/>
                <w:lang w:val="en-US" w:eastAsia="zh-CN" w:bidi="ar"/>
              </w:rPr>
            </w:pPr>
            <w:r>
              <w:rPr>
                <w:rFonts w:hint="eastAsia" w:cs="宋体"/>
                <w:b w:val="0"/>
                <w:bCs w:val="0"/>
                <w:kern w:val="0"/>
                <w:sz w:val="21"/>
                <w:szCs w:val="21"/>
                <w:lang w:val="en-US" w:eastAsia="zh-CN" w:bidi="ar"/>
              </w:rPr>
              <w:t>（1）</w:t>
            </w:r>
            <w:r>
              <w:rPr>
                <w:rFonts w:hint="eastAsia" w:ascii="宋体" w:hAnsi="宋体" w:eastAsia="宋体" w:cs="宋体"/>
                <w:b w:val="0"/>
                <w:bCs w:val="0"/>
                <w:kern w:val="0"/>
                <w:sz w:val="21"/>
                <w:szCs w:val="21"/>
                <w:lang w:val="en-US" w:eastAsia="zh-CN" w:bidi="ar"/>
              </w:rPr>
              <w:t>介绍放映类型的两种选择：“演讲者放映”和“展台自动循环放映”。讲解如何设置放映选项，包括循环放映、放映幻灯片范围和换片方式。</w:t>
            </w:r>
          </w:p>
          <w:p w14:paraId="55B02FA9">
            <w:pPr>
              <w:pageBreakBefore w:val="0"/>
              <w:widowControl w:val="0"/>
              <w:numPr>
                <w:ilvl w:val="0"/>
                <w:numId w:val="13"/>
              </w:numPr>
              <w:kinsoku/>
              <w:wordWrap/>
              <w:overflowPunct/>
              <w:topLinePunct w:val="0"/>
              <w:autoSpaceDE/>
              <w:autoSpaceDN/>
              <w:bidi w:val="0"/>
              <w:adjustRightInd/>
              <w:snapToGrid/>
              <w:spacing w:line="312" w:lineRule="auto"/>
              <w:ind w:left="420" w:leftChars="0" w:hanging="420" w:firstLineChars="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自定义放映</w:t>
            </w:r>
          </w:p>
          <w:p w14:paraId="74C69FE3">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介绍如何创建自定义放映，包括选择幻灯片、调整顺序等。</w:t>
            </w:r>
          </w:p>
          <w:p w14:paraId="4333DB49">
            <w:pPr>
              <w:pageBreakBefore w:val="0"/>
              <w:widowControl w:val="0"/>
              <w:numPr>
                <w:ilvl w:val="0"/>
                <w:numId w:val="13"/>
              </w:numPr>
              <w:kinsoku/>
              <w:wordWrap/>
              <w:overflowPunct/>
              <w:topLinePunct w:val="0"/>
              <w:autoSpaceDE/>
              <w:autoSpaceDN/>
              <w:bidi w:val="0"/>
              <w:adjustRightInd/>
              <w:snapToGrid/>
              <w:spacing w:line="312" w:lineRule="auto"/>
              <w:ind w:left="420" w:leftChars="0" w:hanging="420" w:firstLineChars="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放映幻灯片</w:t>
            </w:r>
          </w:p>
          <w:p w14:paraId="724388B1">
            <w:pPr>
              <w:pageBreakBefore w:val="0"/>
              <w:widowControl w:val="0"/>
              <w:kinsoku/>
              <w:wordWrap/>
              <w:overflowPunct/>
              <w:topLinePunct w:val="0"/>
              <w:autoSpaceDE/>
              <w:autoSpaceDN/>
              <w:bidi w:val="0"/>
              <w:adjustRightInd/>
              <w:snapToGrid/>
              <w:spacing w:line="312" w:lineRule="auto"/>
              <w:ind w:firstLine="420" w:firstLineChars="200"/>
              <w:jc w:val="left"/>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介绍启动放映的方法，包括使用快捷键、按钮等。</w:t>
            </w:r>
          </w:p>
          <w:p w14:paraId="5611825F">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b/>
                <w:bCs/>
                <w:kern w:val="0"/>
                <w:sz w:val="21"/>
                <w:szCs w:val="21"/>
                <w:lang w:val="en-US" w:eastAsia="zh-CN" w:bidi="ar"/>
              </w:rPr>
            </w:pPr>
            <w:r>
              <w:rPr>
                <w:rFonts w:hint="eastAsia" w:ascii="宋体" w:hAnsi="宋体" w:eastAsia="宋体" w:cs="宋体"/>
                <w:b w:val="0"/>
                <w:bCs w:val="0"/>
                <w:kern w:val="0"/>
                <w:sz w:val="21"/>
                <w:szCs w:val="21"/>
                <w:lang w:val="en-US" w:eastAsia="zh-CN" w:bidi="ar"/>
              </w:rPr>
              <w:t>讲解如何控制幻灯片的前进、后退以及如何退出放映。</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54FC85E0">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bidi="ar-SA"/>
              </w:rPr>
              <w:t>（1）</w:t>
            </w:r>
            <w:r>
              <w:rPr>
                <w:rFonts w:hint="eastAsia" w:ascii="宋体" w:hAnsi="宋体" w:eastAsia="宋体" w:cs="宋体"/>
                <w:sz w:val="21"/>
                <w:szCs w:val="21"/>
                <w:lang w:val="en-US" w:eastAsia="zh-CN" w:bidi="ar-SA"/>
              </w:rPr>
              <w:t>学生观看教师演示，了解如何设置放映方式、自定义放映和启动放映。</w:t>
            </w:r>
          </w:p>
          <w:p w14:paraId="3212FD0F">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bidi="ar-SA"/>
              </w:rPr>
              <w:t>（2）</w:t>
            </w:r>
            <w:r>
              <w:rPr>
                <w:rFonts w:hint="eastAsia" w:ascii="宋体" w:hAnsi="宋体" w:eastAsia="宋体" w:cs="宋体"/>
                <w:sz w:val="21"/>
                <w:szCs w:val="21"/>
                <w:lang w:val="en-US" w:eastAsia="zh-CN" w:bidi="ar-SA"/>
              </w:rPr>
              <w:t>学生在自己的演示文稿中尝试设置放映方式，并选择放映幻灯片范围</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3FF32A7E">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通过教师的演示，激发学生的学习兴趣，让他们意识到设置放映方式的重要性。</w:t>
            </w:r>
          </w:p>
        </w:tc>
      </w:tr>
      <w:tr w14:paraId="7EE8625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0FB1A0DD">
            <w:pPr>
              <w:pageBreakBefore w:val="0"/>
              <w:widowControl w:val="0"/>
              <w:kinsoku/>
              <w:wordWrap/>
              <w:overflowPunct/>
              <w:topLinePunct w:val="0"/>
              <w:autoSpaceDE/>
              <w:autoSpaceDN/>
              <w:bidi w:val="0"/>
              <w:adjustRightInd/>
              <w:snapToGrid/>
              <w:spacing w:line="312" w:lineRule="auto"/>
              <w:jc w:val="center"/>
              <w:rPr>
                <w:rFonts w:hint="eastAsia"/>
                <w:b/>
                <w:bCs/>
                <w:lang w:val="en-US" w:eastAsia="zh-CN"/>
              </w:rPr>
            </w:pPr>
            <w:r>
              <w:rPr>
                <w:rFonts w:hint="eastAsia"/>
                <w:b/>
                <w:bCs/>
                <w:lang w:val="en-US" w:eastAsia="zh-CN"/>
              </w:rPr>
              <w:t>综合实践操作练习</w:t>
            </w:r>
          </w:p>
          <w:p w14:paraId="6A3D84C7">
            <w:pPr>
              <w:pageBreakBefore w:val="0"/>
              <w:widowControl w:val="0"/>
              <w:kinsoku/>
              <w:wordWrap/>
              <w:overflowPunct/>
              <w:topLinePunct w:val="0"/>
              <w:autoSpaceDE/>
              <w:autoSpaceDN/>
              <w:bidi w:val="0"/>
              <w:adjustRightInd/>
              <w:snapToGrid/>
              <w:spacing w:line="312" w:lineRule="auto"/>
              <w:jc w:val="center"/>
              <w:rPr>
                <w:rFonts w:hint="default"/>
                <w:b/>
                <w:bCs/>
                <w:lang w:val="en-US" w:eastAsia="zh-CN"/>
              </w:rPr>
            </w:pPr>
            <w:r>
              <w:rPr>
                <w:rFonts w:hint="eastAsia"/>
                <w:b/>
                <w:bCs/>
                <w:lang w:val="en-US" w:eastAsia="zh-CN"/>
              </w:rPr>
              <w:t>（20分钟）</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703CD3E2">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（1）教师布置实训任务。</w:t>
            </w:r>
          </w:p>
          <w:p w14:paraId="18505270">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（2）学生基于任务5.2完成的《新质生产力介绍美化篇.pptx》的基础上完成动画设置、幻灯片切换设置以及幻灯片放映设置</w:t>
            </w:r>
          </w:p>
          <w:p w14:paraId="3D993A1F">
            <w:pPr>
              <w:pageBreakBefore w:val="0"/>
              <w:widowControl w:val="0"/>
              <w:kinsoku/>
              <w:wordWrap/>
              <w:overflowPunct/>
              <w:topLinePunct w:val="0"/>
              <w:autoSpaceDE/>
              <w:autoSpaceDN/>
              <w:bidi w:val="0"/>
              <w:adjustRightInd/>
              <w:snapToGrid/>
              <w:spacing w:line="312" w:lineRule="auto"/>
              <w:jc w:val="left"/>
              <w:rPr>
                <w:rFonts w:hint="default"/>
                <w:lang w:val="en-US" w:eastAsia="zh-CN"/>
              </w:rPr>
            </w:pPr>
            <w:r>
              <w:rPr>
                <w:rFonts w:hint="eastAsia"/>
                <w:lang w:val="en-US" w:eastAsia="zh-CN"/>
              </w:rPr>
              <w:t>（3）学生完成演示文稿组合动画设置</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5087FE7D">
            <w:pPr>
              <w:pageBreakBefore w:val="0"/>
              <w:widowControl w:val="0"/>
              <w:kinsoku/>
              <w:wordWrap/>
              <w:overflowPunct/>
              <w:topLinePunct w:val="0"/>
              <w:autoSpaceDE/>
              <w:autoSpaceDN/>
              <w:bidi w:val="0"/>
              <w:adjustRightInd/>
              <w:snapToGrid/>
              <w:spacing w:line="312" w:lineRule="auto"/>
              <w:jc w:val="left"/>
              <w:rPr>
                <w:rFonts w:hint="eastAsia" w:cs="宋体"/>
                <w:sz w:val="21"/>
                <w:szCs w:val="21"/>
                <w:lang w:val="en-US" w:eastAsia="zh-CN" w:bidi="ar-SA"/>
              </w:rPr>
            </w:pPr>
            <w:r>
              <w:rPr>
                <w:rFonts w:hint="eastAsia" w:cs="宋体"/>
                <w:sz w:val="21"/>
                <w:szCs w:val="21"/>
                <w:lang w:val="en-US" w:eastAsia="zh-CN" w:bidi="ar-SA"/>
              </w:rPr>
              <w:t>（1）学生接收教师布置的实训任务，明确实训内容和要求。</w:t>
            </w:r>
          </w:p>
          <w:p w14:paraId="53610DAD">
            <w:pPr>
              <w:pageBreakBefore w:val="0"/>
              <w:widowControl w:val="0"/>
              <w:kinsoku/>
              <w:wordWrap/>
              <w:overflowPunct/>
              <w:topLinePunct w:val="0"/>
              <w:autoSpaceDE/>
              <w:autoSpaceDN/>
              <w:bidi w:val="0"/>
              <w:adjustRightInd/>
              <w:snapToGrid/>
              <w:spacing w:line="312" w:lineRule="auto"/>
              <w:jc w:val="left"/>
              <w:rPr>
                <w:rFonts w:hint="eastAsia" w:cs="宋体"/>
                <w:sz w:val="21"/>
                <w:szCs w:val="21"/>
                <w:lang w:val="en-US" w:eastAsia="zh-CN" w:bidi="ar-SA"/>
              </w:rPr>
            </w:pPr>
            <w:r>
              <w:rPr>
                <w:rFonts w:hint="eastAsia" w:cs="宋体"/>
                <w:sz w:val="21"/>
                <w:szCs w:val="21"/>
                <w:lang w:val="en-US" w:eastAsia="zh-CN" w:bidi="ar-SA"/>
              </w:rPr>
              <w:t>（2）</w:t>
            </w:r>
            <w:r>
              <w:rPr>
                <w:rFonts w:hint="default" w:cs="宋体"/>
                <w:sz w:val="21"/>
                <w:szCs w:val="21"/>
                <w:lang w:val="en-US" w:eastAsia="zh-CN" w:bidi="ar-SA"/>
              </w:rPr>
              <w:t>学生打开《新质生产力介绍美化篇.pptx》，为演示文稿中的文本、图片、形状等对象设置动画效果</w:t>
            </w:r>
            <w:r>
              <w:rPr>
                <w:rFonts w:hint="eastAsia" w:cs="宋体"/>
                <w:sz w:val="21"/>
                <w:szCs w:val="21"/>
                <w:lang w:val="en-US" w:eastAsia="zh-CN" w:bidi="ar-SA"/>
              </w:rPr>
              <w:t>。</w:t>
            </w:r>
          </w:p>
          <w:p w14:paraId="0E0428D8">
            <w:pPr>
              <w:pageBreakBefore w:val="0"/>
              <w:widowControl w:val="0"/>
              <w:kinsoku/>
              <w:wordWrap/>
              <w:overflowPunct/>
              <w:topLinePunct w:val="0"/>
              <w:autoSpaceDE/>
              <w:autoSpaceDN/>
              <w:bidi w:val="0"/>
              <w:adjustRightInd/>
              <w:snapToGrid/>
              <w:spacing w:line="312" w:lineRule="auto"/>
              <w:jc w:val="left"/>
              <w:rPr>
                <w:rFonts w:hint="default" w:cs="宋体"/>
                <w:sz w:val="21"/>
                <w:szCs w:val="21"/>
                <w:lang w:val="en-US" w:eastAsia="zh-CN" w:bidi="ar-SA"/>
              </w:rPr>
            </w:pPr>
            <w:r>
              <w:rPr>
                <w:rFonts w:hint="eastAsia" w:cs="宋体"/>
                <w:sz w:val="21"/>
                <w:szCs w:val="21"/>
                <w:lang w:val="en-US" w:eastAsia="zh-CN" w:bidi="ar-SA"/>
              </w:rPr>
              <w:t>（3）</w:t>
            </w:r>
            <w:r>
              <w:rPr>
                <w:rFonts w:hint="default" w:cs="宋体"/>
                <w:sz w:val="21"/>
                <w:szCs w:val="21"/>
                <w:lang w:val="en-US" w:eastAsia="zh-CN" w:bidi="ar-SA"/>
              </w:rPr>
              <w:t>学生为演示文稿中的幻灯片设置切换效果，并调整切换效果的速度、声音和触发方式。</w:t>
            </w:r>
          </w:p>
          <w:p w14:paraId="4E533651">
            <w:pPr>
              <w:pageBreakBefore w:val="0"/>
              <w:widowControl w:val="0"/>
              <w:kinsoku/>
              <w:wordWrap/>
              <w:overflowPunct/>
              <w:topLinePunct w:val="0"/>
              <w:autoSpaceDE/>
              <w:autoSpaceDN/>
              <w:bidi w:val="0"/>
              <w:adjustRightInd/>
              <w:snapToGrid/>
              <w:spacing w:line="312" w:lineRule="auto"/>
              <w:jc w:val="left"/>
              <w:rPr>
                <w:rFonts w:hint="eastAsia" w:cs="宋体"/>
                <w:sz w:val="21"/>
                <w:szCs w:val="21"/>
                <w:lang w:val="en-US" w:eastAsia="zh-CN" w:bidi="ar-SA"/>
              </w:rPr>
            </w:pPr>
            <w:r>
              <w:rPr>
                <w:rFonts w:hint="eastAsia" w:cs="宋体"/>
                <w:sz w:val="21"/>
                <w:szCs w:val="21"/>
                <w:lang w:val="en-US" w:eastAsia="zh-CN" w:bidi="ar-SA"/>
              </w:rPr>
              <w:t>（4）学生设置放映方式，包括放映类型、放映幻灯片的数量、换片方式等。</w:t>
            </w:r>
          </w:p>
          <w:p w14:paraId="31870B59">
            <w:pPr>
              <w:pageBreakBefore w:val="0"/>
              <w:widowControl w:val="0"/>
              <w:kinsoku/>
              <w:wordWrap/>
              <w:overflowPunct/>
              <w:topLinePunct w:val="0"/>
              <w:autoSpaceDE/>
              <w:autoSpaceDN/>
              <w:bidi w:val="0"/>
              <w:adjustRightInd/>
              <w:snapToGrid/>
              <w:spacing w:line="312" w:lineRule="auto"/>
              <w:jc w:val="left"/>
              <w:rPr>
                <w:rFonts w:hint="default" w:cs="宋体"/>
                <w:sz w:val="21"/>
                <w:szCs w:val="21"/>
                <w:lang w:val="en-US" w:eastAsia="zh-CN" w:bidi="ar-SA"/>
              </w:rPr>
            </w:pPr>
            <w:r>
              <w:rPr>
                <w:rFonts w:hint="eastAsia" w:cs="宋体"/>
                <w:sz w:val="21"/>
                <w:szCs w:val="21"/>
                <w:lang w:val="en-US" w:eastAsia="zh-CN" w:bidi="ar-SA"/>
              </w:rPr>
              <w:t>（5）</w:t>
            </w:r>
            <w:r>
              <w:rPr>
                <w:rFonts w:hint="default" w:cs="宋体"/>
                <w:sz w:val="21"/>
                <w:szCs w:val="21"/>
                <w:lang w:val="en-US" w:eastAsia="zh-CN" w:bidi="ar-SA"/>
              </w:rPr>
              <w:t>学生保存修改后的演示文稿，并命名为“新质生产力介绍动画篇.pptx”。</w:t>
            </w:r>
          </w:p>
          <w:p w14:paraId="31208C55">
            <w:pPr>
              <w:pageBreakBefore w:val="0"/>
              <w:widowControl w:val="0"/>
              <w:kinsoku/>
              <w:wordWrap/>
              <w:overflowPunct/>
              <w:topLinePunct w:val="0"/>
              <w:autoSpaceDE/>
              <w:autoSpaceDN/>
              <w:bidi w:val="0"/>
              <w:adjustRightInd/>
              <w:snapToGrid/>
              <w:spacing w:line="312" w:lineRule="auto"/>
              <w:jc w:val="left"/>
              <w:rPr>
                <w:rFonts w:hint="default" w:cs="宋体"/>
                <w:sz w:val="21"/>
                <w:szCs w:val="21"/>
                <w:lang w:val="en-US" w:eastAsia="zh-CN" w:bidi="ar-SA"/>
              </w:rPr>
            </w:pPr>
            <w:r>
              <w:rPr>
                <w:rFonts w:hint="eastAsia" w:cs="宋体"/>
                <w:sz w:val="21"/>
                <w:szCs w:val="21"/>
                <w:lang w:val="en-US" w:eastAsia="zh-CN" w:bidi="ar-SA"/>
              </w:rPr>
              <w:t>（6）</w:t>
            </w:r>
            <w:r>
              <w:rPr>
                <w:rFonts w:hint="eastAsia"/>
                <w:lang w:val="en-US" w:eastAsia="zh-CN"/>
              </w:rPr>
              <w:t>学生完成演示文稿组合动画设置，</w:t>
            </w:r>
            <w:r>
              <w:rPr>
                <w:rFonts w:hint="default" w:cs="宋体"/>
                <w:sz w:val="21"/>
                <w:szCs w:val="21"/>
                <w:lang w:val="en-US" w:eastAsia="zh-CN" w:bidi="ar-SA"/>
              </w:rPr>
              <w:t>展示自己设置动画、切换和放映后的演示文稿，并接受教师和其他同学的评价。</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02FE4490">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（1）通过实际操作，帮助学生掌握动画、切换和放映设置的方法，并通过多种设置的应用，提升演示文稿的表现力。</w:t>
            </w:r>
          </w:p>
          <w:p w14:paraId="06AD88F6">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（2）通过综合应用环节，让学生将所学知识融会贯通，提高演示文稿的吸引力和说服力。</w:t>
            </w:r>
          </w:p>
          <w:p w14:paraId="7F50AEA4">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（3）通过展示和评价环节，帮助学生发现不足，进一步完善演示文稿。</w:t>
            </w:r>
          </w:p>
        </w:tc>
      </w:tr>
      <w:tr w14:paraId="432582D0">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558F4E64">
            <w:pPr>
              <w:pageBreakBefore w:val="0"/>
              <w:widowControl w:val="0"/>
              <w:kinsoku/>
              <w:wordWrap/>
              <w:overflowPunct/>
              <w:topLinePunct w:val="0"/>
              <w:autoSpaceDE/>
              <w:autoSpaceDN/>
              <w:bidi w:val="0"/>
              <w:adjustRightInd/>
              <w:snapToGrid/>
              <w:spacing w:line="312" w:lineRule="auto"/>
              <w:jc w:val="center"/>
              <w:rPr>
                <w:rFonts w:hint="eastAsia"/>
                <w:b/>
                <w:bCs/>
                <w:lang w:val="en-US" w:eastAsia="zh-CN"/>
              </w:rPr>
            </w:pPr>
            <w:r>
              <w:rPr>
                <w:rFonts w:hint="eastAsia"/>
                <w:b/>
                <w:bCs/>
                <w:lang w:val="en-US" w:eastAsia="zh-CN"/>
              </w:rPr>
              <w:t>总结</w:t>
            </w:r>
          </w:p>
          <w:p w14:paraId="6AB764F7">
            <w:pPr>
              <w:pageBreakBefore w:val="0"/>
              <w:widowControl w:val="0"/>
              <w:kinsoku/>
              <w:wordWrap/>
              <w:overflowPunct/>
              <w:topLinePunct w:val="0"/>
              <w:autoSpaceDE/>
              <w:autoSpaceDN/>
              <w:bidi w:val="0"/>
              <w:adjustRightInd/>
              <w:snapToGrid/>
              <w:spacing w:line="312" w:lineRule="auto"/>
              <w:jc w:val="center"/>
              <w:rPr>
                <w:rFonts w:hint="eastAsia"/>
                <w:b/>
                <w:bCs/>
              </w:rPr>
            </w:pPr>
            <w:r>
              <w:rPr>
                <w:rFonts w:hint="eastAsia"/>
                <w:b/>
                <w:bCs/>
                <w:lang w:val="en-US" w:eastAsia="zh-CN"/>
              </w:rPr>
              <w:t>（8分钟）</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0E3D8EFF">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（1）复习动画设置：回顾为对象设置动画效果的过程，包括进入动画、强调动画、路径动画和退出动画。</w:t>
            </w:r>
          </w:p>
          <w:p w14:paraId="67628BE0">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（2）总结切换设置：总结幻灯片切换效果的设置方法，包括选择切换效果、调整切换速度和声音。</w:t>
            </w:r>
          </w:p>
          <w:p w14:paraId="5CEC8C12">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（3）归纳放映设置：归纳幻灯片放映的设置要点，包括放映类型、放映幻灯片的数量、换片方式等。</w:t>
            </w:r>
          </w:p>
          <w:p w14:paraId="74DD7519">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（4）展示与评价：展示学生完成的作品，并进行综合评价。</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2E4DB5B6">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bidi="ar-SA"/>
              </w:rPr>
              <w:t>（1）</w:t>
            </w:r>
            <w:r>
              <w:rPr>
                <w:rFonts w:hint="eastAsia" w:ascii="宋体" w:hAnsi="宋体" w:eastAsia="宋体" w:cs="宋体"/>
                <w:sz w:val="21"/>
                <w:szCs w:val="21"/>
                <w:lang w:val="en-US" w:eastAsia="zh-CN" w:bidi="ar-SA"/>
              </w:rPr>
              <w:t>回顾与总结：学生回顾本节课学习的内容，总结操作过程中的问题和解决方法。</w:t>
            </w:r>
          </w:p>
          <w:p w14:paraId="49D03E09">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bidi="ar-SA"/>
              </w:rPr>
              <w:t>（2）</w:t>
            </w:r>
            <w:r>
              <w:rPr>
                <w:rFonts w:hint="eastAsia" w:ascii="宋体" w:hAnsi="宋体" w:eastAsia="宋体" w:cs="宋体"/>
                <w:sz w:val="21"/>
                <w:szCs w:val="21"/>
                <w:lang w:val="en-US" w:eastAsia="zh-CN" w:bidi="ar-SA"/>
              </w:rPr>
              <w:t>展示作品：学生展示自己设置动画、切换和放映后的演示文稿。</w:t>
            </w:r>
          </w:p>
          <w:p w14:paraId="384150CA">
            <w:pPr>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sz w:val="21"/>
                <w:szCs w:val="21"/>
                <w:lang w:val="en-US" w:eastAsia="zh-CN" w:bidi="ar-SA"/>
              </w:rPr>
            </w:pPr>
            <w:r>
              <w:rPr>
                <w:rFonts w:hint="eastAsia" w:cs="宋体"/>
                <w:sz w:val="21"/>
                <w:szCs w:val="21"/>
                <w:lang w:val="en-US" w:eastAsia="zh-CN" w:bidi="ar-SA"/>
              </w:rPr>
              <w:t>（3）</w:t>
            </w:r>
            <w:r>
              <w:rPr>
                <w:rFonts w:hint="eastAsia" w:ascii="宋体" w:hAnsi="宋体" w:eastAsia="宋体" w:cs="宋体"/>
                <w:sz w:val="21"/>
                <w:szCs w:val="21"/>
                <w:lang w:val="en-US" w:eastAsia="zh-CN" w:bidi="ar-SA"/>
              </w:rPr>
              <w:t>相互评价：学生相互评价对方的作品，提出建设性的意见和建议。</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259C46EC">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通过回顾与总结，帮助学生巩固所学知识。通过展示作品，增强学生的成就感。通过相互评价，帮助学生发现作品的优点和不足。通过总结经验，帮助学生积累实践经验。</w:t>
            </w:r>
          </w:p>
        </w:tc>
      </w:tr>
      <w:tr w14:paraId="339E80A3">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597" w:type="dxa"/>
            <w:gridSpan w:val="2"/>
            <w:tcBorders>
              <w:top w:val="single" w:color="auto" w:sz="24" w:space="0"/>
              <w:left w:val="single" w:color="auto" w:sz="24" w:space="0"/>
              <w:bottom w:val="single" w:color="auto" w:sz="24" w:space="0"/>
              <w:right w:val="single" w:color="auto" w:sz="4" w:space="0"/>
            </w:tcBorders>
            <w:shd w:val="clear" w:color="auto" w:fill="auto"/>
            <w:vAlign w:val="center"/>
          </w:tcPr>
          <w:p w14:paraId="13EADEBF">
            <w:pPr>
              <w:pageBreakBefore w:val="0"/>
              <w:widowControl w:val="0"/>
              <w:kinsoku/>
              <w:wordWrap/>
              <w:overflowPunct/>
              <w:topLinePunct w:val="0"/>
              <w:autoSpaceDE/>
              <w:autoSpaceDN/>
              <w:bidi w:val="0"/>
              <w:adjustRightInd/>
              <w:snapToGrid/>
              <w:spacing w:line="312" w:lineRule="auto"/>
              <w:jc w:val="center"/>
              <w:rPr>
                <w:rFonts w:hint="default"/>
                <w:b/>
                <w:bCs/>
                <w:lang w:val="en-US" w:eastAsia="zh-CN"/>
              </w:rPr>
            </w:pPr>
            <w:r>
              <w:rPr>
                <w:rFonts w:hint="eastAsia"/>
                <w:b/>
                <w:bCs/>
                <w:lang w:val="en-US" w:eastAsia="zh-CN"/>
              </w:rPr>
              <w:t>课后作业</w:t>
            </w:r>
          </w:p>
        </w:tc>
        <w:tc>
          <w:tcPr>
            <w:tcW w:w="2784" w:type="dxa"/>
            <w:gridSpan w:val="2"/>
            <w:tcBorders>
              <w:top w:val="single" w:color="auto" w:sz="24" w:space="0"/>
              <w:left w:val="single" w:color="auto" w:sz="4" w:space="0"/>
              <w:bottom w:val="single" w:color="auto" w:sz="24" w:space="0"/>
              <w:right w:val="single" w:color="auto" w:sz="4" w:space="0"/>
            </w:tcBorders>
            <w:shd w:val="clear" w:color="auto" w:fill="auto"/>
            <w:vAlign w:val="center"/>
          </w:tcPr>
          <w:p w14:paraId="63875DA0">
            <w:pPr>
              <w:pageBreakBefore w:val="0"/>
              <w:widowControl w:val="0"/>
              <w:kinsoku/>
              <w:wordWrap/>
              <w:overflowPunct/>
              <w:topLinePunct w:val="0"/>
              <w:autoSpaceDE/>
              <w:autoSpaceDN/>
              <w:bidi w:val="0"/>
              <w:adjustRightInd/>
              <w:snapToGrid/>
              <w:spacing w:line="312" w:lineRule="auto"/>
              <w:jc w:val="left"/>
              <w:rPr>
                <w:rFonts w:hint="default"/>
                <w:lang w:val="en-US" w:eastAsia="zh-CN"/>
              </w:rPr>
            </w:pPr>
            <w:r>
              <w:rPr>
                <w:rFonts w:hint="eastAsia"/>
                <w:lang w:val="en-US" w:eastAsia="zh-CN"/>
              </w:rPr>
              <w:t>分小组完成“平滑切换实例--人物介绍”演示文稿制作任务要求及操作步骤详见《</w:t>
            </w:r>
            <w:r>
              <w:rPr>
                <w:rFonts w:hint="eastAsia"/>
                <w:color w:val="000000"/>
                <w:sz w:val="24"/>
                <w:lang w:val="en-US" w:eastAsia="zh-CN"/>
              </w:rPr>
              <w:t xml:space="preserve">实训任务5.3 </w:t>
            </w:r>
            <w:r>
              <w:rPr>
                <w:rFonts w:hint="eastAsia" w:ascii="宋体" w:hAnsi="宋体" w:eastAsia="宋体" w:cs="宋体"/>
                <w:b w:val="0"/>
                <w:bCs w:val="0"/>
                <w:sz w:val="21"/>
                <w:szCs w:val="21"/>
                <w:vertAlign w:val="baseline"/>
                <w:lang w:val="en-US" w:eastAsia="zh-CN"/>
              </w:rPr>
              <w:t>演示文稿</w:t>
            </w:r>
            <w:r>
              <w:rPr>
                <w:rFonts w:hint="eastAsia" w:cs="宋体"/>
                <w:b w:val="0"/>
                <w:bCs w:val="0"/>
                <w:sz w:val="21"/>
                <w:szCs w:val="21"/>
                <w:vertAlign w:val="baseline"/>
                <w:lang w:val="en-US" w:eastAsia="zh-CN"/>
              </w:rPr>
              <w:t>动画设置及放映设置</w:t>
            </w:r>
            <w:r>
              <w:rPr>
                <w:rFonts w:hint="eastAsia"/>
                <w:lang w:val="en-US" w:eastAsia="zh-CN"/>
              </w:rPr>
              <w:t>》</w:t>
            </w:r>
          </w:p>
        </w:tc>
        <w:tc>
          <w:tcPr>
            <w:tcW w:w="3037" w:type="dxa"/>
            <w:gridSpan w:val="4"/>
            <w:tcBorders>
              <w:top w:val="single" w:color="auto" w:sz="24" w:space="0"/>
              <w:left w:val="single" w:color="auto" w:sz="4" w:space="0"/>
              <w:bottom w:val="single" w:color="auto" w:sz="24" w:space="0"/>
              <w:right w:val="single" w:color="auto" w:sz="4" w:space="0"/>
            </w:tcBorders>
            <w:shd w:val="clear" w:color="auto" w:fill="auto"/>
            <w:vAlign w:val="center"/>
          </w:tcPr>
          <w:p w14:paraId="5B7BF014">
            <w:pPr>
              <w:pageBreakBefore w:val="0"/>
              <w:widowControl w:val="0"/>
              <w:kinsoku/>
              <w:wordWrap/>
              <w:overflowPunct/>
              <w:topLinePunct w:val="0"/>
              <w:autoSpaceDE/>
              <w:autoSpaceDN/>
              <w:bidi w:val="0"/>
              <w:adjustRightInd/>
              <w:snapToGrid/>
              <w:spacing w:line="312" w:lineRule="auto"/>
              <w:jc w:val="left"/>
              <w:rPr>
                <w:rFonts w:hint="eastAsia" w:cs="宋体"/>
                <w:sz w:val="21"/>
                <w:szCs w:val="21"/>
                <w:lang w:val="en-US" w:eastAsia="zh-CN" w:bidi="ar-SA"/>
              </w:rPr>
            </w:pPr>
            <w:r>
              <w:rPr>
                <w:rFonts w:hint="eastAsia" w:cs="宋体"/>
                <w:sz w:val="21"/>
                <w:szCs w:val="21"/>
                <w:lang w:val="en-US" w:eastAsia="zh-CN" w:bidi="ar-SA"/>
              </w:rPr>
              <w:t>（1）学生3-4人分组一组</w:t>
            </w:r>
          </w:p>
          <w:p w14:paraId="420ACC66">
            <w:pPr>
              <w:pageBreakBefore w:val="0"/>
              <w:widowControl w:val="0"/>
              <w:kinsoku/>
              <w:wordWrap/>
              <w:overflowPunct/>
              <w:topLinePunct w:val="0"/>
              <w:autoSpaceDE/>
              <w:autoSpaceDN/>
              <w:bidi w:val="0"/>
              <w:adjustRightInd/>
              <w:snapToGrid/>
              <w:spacing w:line="312" w:lineRule="auto"/>
              <w:jc w:val="left"/>
              <w:rPr>
                <w:rFonts w:hint="default" w:cs="宋体"/>
                <w:sz w:val="21"/>
                <w:szCs w:val="21"/>
                <w:lang w:val="en-US" w:eastAsia="zh-CN" w:bidi="ar-SA"/>
              </w:rPr>
            </w:pPr>
            <w:r>
              <w:rPr>
                <w:rFonts w:hint="eastAsia" w:cs="宋体"/>
                <w:sz w:val="21"/>
                <w:szCs w:val="21"/>
                <w:lang w:val="en-US" w:eastAsia="zh-CN" w:bidi="ar-SA"/>
              </w:rPr>
              <w:t>（2）根据实训内容及步骤要求完成</w:t>
            </w:r>
            <w:r>
              <w:rPr>
                <w:rFonts w:hint="eastAsia"/>
                <w:lang w:val="en-US" w:eastAsia="zh-CN"/>
              </w:rPr>
              <w:t>“平滑切换实例--人物介绍”演示文稿制作</w:t>
            </w:r>
          </w:p>
        </w:tc>
        <w:tc>
          <w:tcPr>
            <w:tcW w:w="3127" w:type="dxa"/>
            <w:tcBorders>
              <w:top w:val="single" w:color="auto" w:sz="24" w:space="0"/>
              <w:left w:val="single" w:color="auto" w:sz="4" w:space="0"/>
              <w:bottom w:val="single" w:color="auto" w:sz="24" w:space="0"/>
              <w:right w:val="single" w:color="auto" w:sz="24" w:space="0"/>
            </w:tcBorders>
            <w:shd w:val="clear" w:color="auto" w:fill="auto"/>
            <w:vAlign w:val="center"/>
          </w:tcPr>
          <w:p w14:paraId="2CB38BF7">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（1）通过复习前面所学的PPT基础操作、美化排版制作小组成员介绍PPT帮助学生巩固相关技能。</w:t>
            </w:r>
          </w:p>
          <w:p w14:paraId="7D6547BB">
            <w:pPr>
              <w:pageBreakBefore w:val="0"/>
              <w:widowControl w:val="0"/>
              <w:kinsoku/>
              <w:wordWrap/>
              <w:overflowPunct/>
              <w:topLinePunct w:val="0"/>
              <w:autoSpaceDE/>
              <w:autoSpaceDN/>
              <w:bidi w:val="0"/>
              <w:adjustRightInd/>
              <w:snapToGrid/>
              <w:spacing w:line="312" w:lineRule="auto"/>
              <w:jc w:val="left"/>
              <w:rPr>
                <w:rFonts w:hint="eastAsia"/>
                <w:lang w:val="en-US" w:eastAsia="zh-CN"/>
              </w:rPr>
            </w:pPr>
            <w:r>
              <w:rPr>
                <w:rFonts w:hint="eastAsia"/>
                <w:lang w:val="en-US" w:eastAsia="zh-CN"/>
              </w:rPr>
              <w:t>（2）通过小组合作完成人物介绍演示文稿，增强学生的团队协作能力和沟通能力。</w:t>
            </w:r>
          </w:p>
          <w:p w14:paraId="3A3602C9">
            <w:pPr>
              <w:pageBreakBefore w:val="0"/>
              <w:widowControl w:val="0"/>
              <w:kinsoku/>
              <w:wordWrap/>
              <w:overflowPunct/>
              <w:topLinePunct w:val="0"/>
              <w:autoSpaceDE/>
              <w:autoSpaceDN/>
              <w:bidi w:val="0"/>
              <w:adjustRightInd/>
              <w:snapToGrid/>
              <w:spacing w:line="312" w:lineRule="auto"/>
              <w:jc w:val="left"/>
              <w:rPr>
                <w:rFonts w:hint="default"/>
                <w:lang w:val="en-US" w:eastAsia="zh-CN"/>
              </w:rPr>
            </w:pPr>
            <w:r>
              <w:rPr>
                <w:rFonts w:hint="eastAsia"/>
                <w:lang w:val="en-US" w:eastAsia="zh-CN"/>
              </w:rPr>
              <w:t>(3)通过设置平滑切换效果，使演示文稿在放映时更加流畅、专业。</w:t>
            </w:r>
          </w:p>
        </w:tc>
      </w:tr>
    </w:tbl>
    <w:p w14:paraId="092BC9D7">
      <w:pPr>
        <w:rPr>
          <w:rStyle w:val="22"/>
          <w:rFonts w:hint="eastAsia" w:ascii="黑体" w:hAnsi="黑体" w:cs="黑体"/>
          <w:b w:val="0"/>
          <w:bCs/>
          <w:sz w:val="32"/>
          <w:szCs w:val="32"/>
        </w:rPr>
      </w:pPr>
    </w:p>
    <w:p w14:paraId="7FC6D39A">
      <w:pPr>
        <w:rPr>
          <w:rStyle w:val="22"/>
          <w:rFonts w:hint="eastAsia" w:ascii="黑体" w:hAnsi="黑体" w:cs="黑体"/>
          <w:b w:val="0"/>
          <w:bCs/>
          <w:sz w:val="32"/>
          <w:szCs w:val="32"/>
        </w:rPr>
      </w:pPr>
      <w:r>
        <w:rPr>
          <w:rStyle w:val="22"/>
          <w:rFonts w:hint="eastAsia" w:ascii="黑体" w:hAnsi="黑体" w:cs="黑体"/>
          <w:b w:val="0"/>
          <w:bCs/>
          <w:sz w:val="32"/>
          <w:szCs w:val="32"/>
        </w:rPr>
        <w:br w:type="page"/>
      </w:r>
    </w:p>
    <w:p w14:paraId="6BA80911">
      <w:pPr>
        <w:pStyle w:val="4"/>
        <w:jc w:val="center"/>
        <w:rPr>
          <w:rFonts w:hint="eastAsia" w:ascii="黑体" w:eastAsia="黑体"/>
          <w:color w:val="000000"/>
          <w:sz w:val="32"/>
          <w:szCs w:val="32"/>
          <w:lang w:eastAsia="zh-CN"/>
        </w:rPr>
      </w:pPr>
      <w:r>
        <w:rPr>
          <w:rStyle w:val="22"/>
          <w:rFonts w:hint="eastAsia" w:ascii="黑体" w:hAnsi="黑体" w:cs="黑体"/>
          <w:b w:val="0"/>
          <w:bCs/>
          <w:sz w:val="32"/>
          <w:szCs w:val="32"/>
        </w:rPr>
        <w:t>教案内页（实训课备课用）</w:t>
      </w:r>
      <w:r>
        <w:rPr>
          <w:rStyle w:val="22"/>
          <w:rFonts w:hint="eastAsia" w:ascii="黑体" w:hAnsi="黑体" w:cs="黑体"/>
          <w:b w:val="0"/>
          <w:bCs/>
          <w:sz w:val="32"/>
          <w:szCs w:val="32"/>
          <w:lang w:val="en-US" w:eastAsia="zh-CN"/>
        </w:rPr>
        <w:t>3</w:t>
      </w:r>
    </w:p>
    <w:p w14:paraId="05C988AE">
      <w:pPr>
        <w:spacing w:line="560" w:lineRule="exact"/>
        <w:jc w:val="right"/>
        <w:rPr>
          <w:b/>
          <w:color w:val="000000"/>
          <w:sz w:val="24"/>
        </w:rPr>
      </w:pPr>
      <w:r>
        <w:rPr>
          <w:rFonts w:hint="eastAsia"/>
          <w:b/>
          <w:color w:val="000000"/>
          <w:sz w:val="24"/>
        </w:rPr>
        <w:t xml:space="preserve">序号：    </w:t>
      </w:r>
    </w:p>
    <w:tbl>
      <w:tblPr>
        <w:tblStyle w:val="12"/>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7492"/>
      </w:tblGrid>
      <w:tr w14:paraId="13C3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69" w:type="dxa"/>
            <w:vAlign w:val="center"/>
          </w:tcPr>
          <w:p w14:paraId="2E8FBEC2">
            <w:pPr>
              <w:spacing w:line="560" w:lineRule="exact"/>
              <w:jc w:val="center"/>
              <w:rPr>
                <w:b/>
                <w:sz w:val="28"/>
                <w:szCs w:val="28"/>
              </w:rPr>
            </w:pPr>
            <w:r>
              <w:rPr>
                <w:rFonts w:hint="eastAsia"/>
                <w:b/>
                <w:sz w:val="28"/>
                <w:szCs w:val="28"/>
              </w:rPr>
              <w:t>实训名称</w:t>
            </w:r>
          </w:p>
        </w:tc>
        <w:tc>
          <w:tcPr>
            <w:tcW w:w="7492" w:type="dxa"/>
          </w:tcPr>
          <w:p w14:paraId="698F60A1">
            <w:pPr>
              <w:spacing w:line="560" w:lineRule="exact"/>
              <w:rPr>
                <w:rFonts w:hint="default" w:eastAsia="宋体"/>
                <w:color w:val="000000"/>
                <w:sz w:val="24"/>
                <w:lang w:val="en-US" w:eastAsia="zh-CN"/>
              </w:rPr>
            </w:pPr>
            <w:r>
              <w:rPr>
                <w:rFonts w:hint="eastAsia"/>
                <w:color w:val="000000"/>
                <w:sz w:val="24"/>
                <w:lang w:val="en-US" w:eastAsia="zh-CN"/>
              </w:rPr>
              <w:t xml:space="preserve">实训任务5.3 </w:t>
            </w:r>
            <w:r>
              <w:rPr>
                <w:rFonts w:hint="eastAsia" w:ascii="宋体" w:hAnsi="宋体" w:eastAsia="宋体" w:cs="宋体"/>
                <w:b w:val="0"/>
                <w:bCs w:val="0"/>
                <w:sz w:val="21"/>
                <w:szCs w:val="21"/>
                <w:vertAlign w:val="baseline"/>
                <w:lang w:val="en-US" w:eastAsia="zh-CN"/>
              </w:rPr>
              <w:t>演示文稿</w:t>
            </w:r>
            <w:r>
              <w:rPr>
                <w:rFonts w:hint="eastAsia" w:cs="宋体"/>
                <w:b w:val="0"/>
                <w:bCs w:val="0"/>
                <w:sz w:val="21"/>
                <w:szCs w:val="21"/>
                <w:vertAlign w:val="baseline"/>
                <w:lang w:val="en-US" w:eastAsia="zh-CN"/>
              </w:rPr>
              <w:t>动画设置及放映设置</w:t>
            </w:r>
          </w:p>
        </w:tc>
      </w:tr>
      <w:tr w14:paraId="5608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69" w:type="dxa"/>
            <w:vAlign w:val="center"/>
          </w:tcPr>
          <w:p w14:paraId="15151C55">
            <w:pPr>
              <w:spacing w:line="560" w:lineRule="exact"/>
              <w:jc w:val="center"/>
              <w:rPr>
                <w:b/>
                <w:sz w:val="28"/>
                <w:szCs w:val="28"/>
              </w:rPr>
            </w:pPr>
            <w:r>
              <w:rPr>
                <w:rFonts w:hint="eastAsia"/>
                <w:b/>
                <w:sz w:val="28"/>
                <w:szCs w:val="28"/>
              </w:rPr>
              <w:t>实训目的和要求</w:t>
            </w:r>
          </w:p>
        </w:tc>
        <w:tc>
          <w:tcPr>
            <w:tcW w:w="7492" w:type="dxa"/>
          </w:tcPr>
          <w:p w14:paraId="63D1BB75">
            <w:pPr>
              <w:spacing w:line="560" w:lineRule="exact"/>
              <w:rPr>
                <w:rFonts w:hint="default" w:eastAsia="宋体"/>
                <w:color w:val="000000"/>
                <w:sz w:val="24"/>
                <w:lang w:val="en-US" w:eastAsia="zh-CN"/>
              </w:rPr>
            </w:pPr>
            <w:r>
              <w:rPr>
                <w:rFonts w:hint="eastAsia"/>
                <w:color w:val="000000"/>
                <w:sz w:val="24"/>
                <w:lang w:val="en-US" w:eastAsia="zh-CN"/>
              </w:rPr>
              <w:t>1.</w:t>
            </w:r>
            <w:r>
              <w:rPr>
                <w:rFonts w:hint="default" w:eastAsia="宋体"/>
                <w:color w:val="000000"/>
                <w:sz w:val="24"/>
                <w:lang w:val="en-US" w:eastAsia="zh-CN"/>
              </w:rPr>
              <w:t>通过</w:t>
            </w:r>
            <w:r>
              <w:rPr>
                <w:rFonts w:hint="eastAsia"/>
                <w:color w:val="000000"/>
                <w:sz w:val="24"/>
                <w:lang w:val="en-US" w:eastAsia="zh-CN"/>
              </w:rPr>
              <w:t>操作</w:t>
            </w:r>
            <w:r>
              <w:rPr>
                <w:rFonts w:hint="default" w:eastAsia="宋体"/>
                <w:color w:val="000000"/>
                <w:sz w:val="24"/>
                <w:lang w:val="en-US" w:eastAsia="zh-CN"/>
              </w:rPr>
              <w:t>实践，让学生掌握为演示文稿中的对象设置动画效果的方法。</w:t>
            </w:r>
          </w:p>
          <w:p w14:paraId="560DCC7B">
            <w:pPr>
              <w:spacing w:line="560" w:lineRule="exact"/>
              <w:rPr>
                <w:rFonts w:hint="default" w:eastAsia="宋体"/>
                <w:color w:val="000000"/>
                <w:sz w:val="24"/>
                <w:lang w:val="en-US" w:eastAsia="zh-CN"/>
              </w:rPr>
            </w:pPr>
            <w:r>
              <w:rPr>
                <w:rFonts w:hint="eastAsia"/>
                <w:color w:val="000000"/>
                <w:sz w:val="24"/>
                <w:lang w:val="en-US" w:eastAsia="zh-CN"/>
              </w:rPr>
              <w:t>2.通过综合运用动画和放映设置，提升演示文稿的表现力和吸引力。</w:t>
            </w:r>
          </w:p>
        </w:tc>
      </w:tr>
      <w:tr w14:paraId="1CC6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69" w:type="dxa"/>
            <w:vAlign w:val="center"/>
          </w:tcPr>
          <w:p w14:paraId="11B5E6BC">
            <w:pPr>
              <w:spacing w:line="560" w:lineRule="exact"/>
              <w:jc w:val="center"/>
              <w:rPr>
                <w:b/>
                <w:sz w:val="28"/>
                <w:szCs w:val="28"/>
              </w:rPr>
            </w:pPr>
            <w:r>
              <w:rPr>
                <w:rFonts w:hint="eastAsia"/>
                <w:b/>
                <w:sz w:val="28"/>
                <w:szCs w:val="28"/>
              </w:rPr>
              <w:t>课程思政</w:t>
            </w:r>
          </w:p>
        </w:tc>
        <w:tc>
          <w:tcPr>
            <w:tcW w:w="7492" w:type="dxa"/>
          </w:tcPr>
          <w:p w14:paraId="6695FF3B">
            <w:pPr>
              <w:spacing w:line="560" w:lineRule="exact"/>
              <w:rPr>
                <w:rFonts w:hint="default" w:eastAsia="宋体"/>
                <w:color w:val="000000"/>
                <w:sz w:val="24"/>
                <w:lang w:val="en-US" w:eastAsia="zh-CN"/>
              </w:rPr>
            </w:pPr>
            <w:r>
              <w:rPr>
                <w:rFonts w:hint="eastAsia"/>
                <w:color w:val="000000"/>
                <w:sz w:val="24"/>
                <w:lang w:val="en-US" w:eastAsia="zh-CN"/>
              </w:rPr>
              <w:t>1.</w:t>
            </w:r>
            <w:r>
              <w:rPr>
                <w:rFonts w:hint="default" w:eastAsia="宋体"/>
                <w:color w:val="000000"/>
                <w:sz w:val="24"/>
                <w:lang w:val="en-US" w:eastAsia="zh-CN"/>
              </w:rPr>
              <w:t>通过设计演示文稿，让学生认识到信息传递的社会责任，确保内容真实、准确。</w:t>
            </w:r>
          </w:p>
          <w:p w14:paraId="4823941D">
            <w:pPr>
              <w:spacing w:line="560" w:lineRule="exact"/>
              <w:rPr>
                <w:rFonts w:hint="default" w:eastAsia="宋体"/>
                <w:color w:val="000000"/>
                <w:sz w:val="24"/>
                <w:lang w:val="en-US" w:eastAsia="zh-CN"/>
              </w:rPr>
            </w:pPr>
            <w:r>
              <w:rPr>
                <w:rFonts w:hint="eastAsia"/>
                <w:color w:val="000000"/>
                <w:sz w:val="24"/>
                <w:lang w:val="en-US" w:eastAsia="zh-CN"/>
              </w:rPr>
              <w:t>2.</w:t>
            </w:r>
            <w:r>
              <w:rPr>
                <w:rFonts w:hint="default" w:eastAsia="宋体"/>
                <w:color w:val="000000"/>
                <w:sz w:val="24"/>
                <w:lang w:val="en-US" w:eastAsia="zh-CN"/>
              </w:rPr>
              <w:t>通过小组合作完成人物介绍演示文稿，增强学生的团队协作能力和沟通能力。</w:t>
            </w:r>
          </w:p>
        </w:tc>
      </w:tr>
      <w:tr w14:paraId="1ED6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69" w:type="dxa"/>
            <w:vAlign w:val="center"/>
          </w:tcPr>
          <w:p w14:paraId="15ED3188">
            <w:pPr>
              <w:spacing w:line="560" w:lineRule="exact"/>
              <w:jc w:val="center"/>
              <w:rPr>
                <w:b/>
                <w:sz w:val="28"/>
                <w:szCs w:val="28"/>
              </w:rPr>
            </w:pPr>
            <w:r>
              <w:rPr>
                <w:rFonts w:hint="eastAsia"/>
                <w:b/>
                <w:sz w:val="28"/>
                <w:szCs w:val="28"/>
              </w:rPr>
              <w:t>实训内容和步骤</w:t>
            </w:r>
          </w:p>
        </w:tc>
        <w:tc>
          <w:tcPr>
            <w:tcW w:w="7492" w:type="dxa"/>
          </w:tcPr>
          <w:p w14:paraId="2E3A1669">
            <w:pPr>
              <w:keepNext w:val="0"/>
              <w:keepLines w:val="0"/>
              <w:pageBreakBefore w:val="0"/>
              <w:widowControl w:val="0"/>
              <w:kinsoku/>
              <w:overflowPunct/>
              <w:topLinePunct w:val="0"/>
              <w:autoSpaceDE/>
              <w:autoSpaceDN/>
              <w:bidi w:val="0"/>
              <w:adjustRightInd/>
              <w:snapToGrid/>
              <w:spacing w:line="288" w:lineRule="auto"/>
              <w:ind w:firstLine="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任务描述：</w:t>
            </w:r>
          </w:p>
          <w:p w14:paraId="16ECCAEA">
            <w:pPr>
              <w:keepNext w:val="0"/>
              <w:keepLines w:val="0"/>
              <w:pageBreakBefore w:val="0"/>
              <w:widowControl w:val="0"/>
              <w:kinsoku/>
              <w:overflowPunct/>
              <w:topLinePunct w:val="0"/>
              <w:autoSpaceDE/>
              <w:autoSpaceDN/>
              <w:bidi w:val="0"/>
              <w:adjustRightInd/>
              <w:snapToGrid/>
              <w:spacing w:line="288" w:lineRule="auto"/>
              <w:ind w:firstLine="420"/>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根据要求，在《演示文稿动画.pptx》演示文稿幻灯片中的添加动画效果和切换效果。参考样张如下所示：</w:t>
            </w:r>
          </w:p>
          <w:p w14:paraId="70874A7B">
            <w:pPr>
              <w:keepNext w:val="0"/>
              <w:keepLines w:val="0"/>
              <w:pageBreakBefore w:val="0"/>
              <w:widowControl w:val="0"/>
              <w:kinsoku/>
              <w:overflowPunct/>
              <w:topLinePunct w:val="0"/>
              <w:autoSpaceDE/>
              <w:autoSpaceDN/>
              <w:bidi w:val="0"/>
              <w:adjustRightInd/>
              <w:snapToGrid/>
              <w:spacing w:line="288" w:lineRule="auto"/>
              <w:ind w:left="0" w:leftChars="0" w:firstLine="0" w:firstLineChars="0"/>
              <w:textAlignment w:val="auto"/>
              <w:rPr>
                <w:rFonts w:hint="eastAsia" w:eastAsiaTheme="minorEastAsia"/>
                <w:lang w:val="en-US" w:eastAsia="zh-CN"/>
              </w:rPr>
            </w:pPr>
            <w:r>
              <w:drawing>
                <wp:inline distT="0" distB="0" distL="114300" distR="114300">
                  <wp:extent cx="4304665" cy="2118995"/>
                  <wp:effectExtent l="0" t="0" r="635" b="5080"/>
                  <wp:docPr id="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pic:cNvPicPr>
                        </pic:nvPicPr>
                        <pic:blipFill>
                          <a:blip r:embed="rId14"/>
                          <a:stretch>
                            <a:fillRect/>
                          </a:stretch>
                        </pic:blipFill>
                        <pic:spPr>
                          <a:xfrm>
                            <a:off x="0" y="0"/>
                            <a:ext cx="4304665" cy="2118995"/>
                          </a:xfrm>
                          <a:prstGeom prst="rect">
                            <a:avLst/>
                          </a:prstGeom>
                          <a:noFill/>
                          <a:ln>
                            <a:noFill/>
                          </a:ln>
                        </pic:spPr>
                      </pic:pic>
                    </a:graphicData>
                  </a:graphic>
                </wp:inline>
              </w:drawing>
            </w:r>
            <w:r>
              <w:rPr>
                <w:rFonts w:hint="eastAsia"/>
                <w:lang w:val="en-US" w:eastAsia="zh-CN"/>
              </w:rPr>
              <w:t xml:space="preserve"> </w:t>
            </w:r>
            <w:bookmarkStart w:id="0" w:name="_GoBack"/>
            <w:r>
              <w:drawing>
                <wp:inline distT="0" distB="0" distL="114300" distR="114300">
                  <wp:extent cx="4191000" cy="1890395"/>
                  <wp:effectExtent l="0" t="0" r="0" b="508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15"/>
                          <a:stretch>
                            <a:fillRect/>
                          </a:stretch>
                        </pic:blipFill>
                        <pic:spPr>
                          <a:xfrm>
                            <a:off x="0" y="0"/>
                            <a:ext cx="4191000" cy="1890395"/>
                          </a:xfrm>
                          <a:prstGeom prst="rect">
                            <a:avLst/>
                          </a:prstGeom>
                          <a:noFill/>
                          <a:ln>
                            <a:noFill/>
                          </a:ln>
                        </pic:spPr>
                      </pic:pic>
                    </a:graphicData>
                  </a:graphic>
                </wp:inline>
              </w:drawing>
            </w:r>
            <w:bookmarkEnd w:id="0"/>
          </w:p>
          <w:p w14:paraId="7D5403B9">
            <w:pPr>
              <w:pStyle w:val="10"/>
              <w:jc w:val="both"/>
            </w:pPr>
            <w:r>
              <w:drawing>
                <wp:inline distT="0" distB="0" distL="114300" distR="114300">
                  <wp:extent cx="4237990" cy="1845945"/>
                  <wp:effectExtent l="0" t="0" r="635" b="1905"/>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pic:cNvPicPr>
                        </pic:nvPicPr>
                        <pic:blipFill>
                          <a:blip r:embed="rId16"/>
                          <a:stretch>
                            <a:fillRect/>
                          </a:stretch>
                        </pic:blipFill>
                        <pic:spPr>
                          <a:xfrm>
                            <a:off x="0" y="0"/>
                            <a:ext cx="4237990" cy="1845945"/>
                          </a:xfrm>
                          <a:prstGeom prst="rect">
                            <a:avLst/>
                          </a:prstGeom>
                          <a:noFill/>
                          <a:ln>
                            <a:noFill/>
                          </a:ln>
                        </pic:spPr>
                      </pic:pic>
                    </a:graphicData>
                  </a:graphic>
                </wp:inline>
              </w:drawing>
            </w:r>
          </w:p>
          <w:p w14:paraId="4576ACAC">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任务实施</w:t>
            </w:r>
            <w:r>
              <w:rPr>
                <w:rFonts w:hint="eastAsia" w:cs="宋体"/>
                <w:b/>
                <w:bCs/>
                <w:sz w:val="22"/>
                <w:szCs w:val="22"/>
                <w:vertAlign w:val="baseline"/>
                <w:lang w:val="en-US" w:eastAsia="zh-CN"/>
              </w:rPr>
              <w:t>步骤</w:t>
            </w:r>
            <w:r>
              <w:rPr>
                <w:rFonts w:hint="eastAsia" w:ascii="宋体" w:hAnsi="宋体" w:eastAsia="宋体" w:cs="宋体"/>
                <w:b/>
                <w:bCs/>
                <w:sz w:val="22"/>
                <w:szCs w:val="22"/>
                <w:vertAlign w:val="baseline"/>
                <w:lang w:val="en-US" w:eastAsia="zh-CN"/>
              </w:rPr>
              <w:t>：</w:t>
            </w:r>
          </w:p>
          <w:p w14:paraId="5345CCDD">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任务实施步骤：</w:t>
            </w:r>
          </w:p>
          <w:p w14:paraId="0E525CE4">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打开素材文件中的《演示文稿动画.pptx》文件。</w:t>
            </w:r>
          </w:p>
          <w:p w14:paraId="735522BA">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firstLine="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选中幻灯片1，选中齿轮，选择“进入动画”—&gt;“飞入”动画效果，方向选择“左侧”；在选择“强调动画”—&gt;“防陀螺”动画效果，同时将开始时间设置为“与上动画同时”。</w:t>
            </w:r>
          </w:p>
          <w:p w14:paraId="4DD5B528">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firstLine="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将幻灯片1设置完成的动画效果通过动画刷将幻灯片2的三个齿轮设置为相同的动画效果。</w:t>
            </w:r>
          </w:p>
          <w:p w14:paraId="0282BFDA">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firstLine="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将组合5和组合11的“开始”都设置为“与上一动画之后”，设置成功后，预览动画效果，观察三个齿轮是否从左侧分别往右侧滚动。</w:t>
            </w:r>
          </w:p>
          <w:p w14:paraId="2A08BC99">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firstLine="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幻灯片3组合动画设置：</w:t>
            </w:r>
          </w:p>
          <w:p w14:paraId="47B372E9">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选择幻灯片3中的其中一片叶子，选择“进入动画”—&gt;“旋转”动画效果，方向选择“水平”，速度选择“10秒”。</w:t>
            </w:r>
          </w:p>
          <w:p w14:paraId="7DD84763">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选择“强调动画”—&gt;“防陀螺”动画效果，同时将开始时间设置为“与上动画同时”，数量选择“完全旋转和顺时针（360顺时针）”，速度选择“14秒”.</w:t>
            </w:r>
          </w:p>
          <w:p w14:paraId="03521816">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选择“自定义路径”—&gt;“曲线”，绘制叶移动的曲线轨迹，同时将开始时间设置为“与上动画同时”，速度选择“16秒”。</w:t>
            </w:r>
          </w:p>
          <w:tbl>
            <w:tblPr>
              <w:tblStyle w:val="12"/>
              <w:tblW w:w="6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2340"/>
              <w:gridCol w:w="2344"/>
            </w:tblGrid>
            <w:tr w14:paraId="2A47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2075" w:type="dxa"/>
                </w:tcPr>
                <w:p w14:paraId="3EE077C5">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default" w:ascii="宋体" w:hAnsi="宋体" w:eastAsia="宋体" w:cs="宋体"/>
                      <w:b w:val="0"/>
                      <w:bCs w:val="0"/>
                      <w:sz w:val="21"/>
                      <w:szCs w:val="21"/>
                      <w:vertAlign w:val="baseline"/>
                      <w:lang w:val="en-US" w:eastAsia="zh-CN"/>
                    </w:rPr>
                  </w:pPr>
                  <w:r>
                    <w:drawing>
                      <wp:inline distT="0" distB="0" distL="114300" distR="114300">
                        <wp:extent cx="1117600" cy="1932940"/>
                        <wp:effectExtent l="0" t="0" r="6350" b="635"/>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17"/>
                                <a:stretch>
                                  <a:fillRect/>
                                </a:stretch>
                              </pic:blipFill>
                              <pic:spPr>
                                <a:xfrm>
                                  <a:off x="0" y="0"/>
                                  <a:ext cx="1117600" cy="1932940"/>
                                </a:xfrm>
                                <a:prstGeom prst="rect">
                                  <a:avLst/>
                                </a:prstGeom>
                                <a:noFill/>
                                <a:ln>
                                  <a:noFill/>
                                </a:ln>
                              </pic:spPr>
                            </pic:pic>
                          </a:graphicData>
                        </a:graphic>
                      </wp:inline>
                    </w:drawing>
                  </w:r>
                </w:p>
              </w:tc>
              <w:tc>
                <w:tcPr>
                  <w:tcW w:w="2340" w:type="dxa"/>
                </w:tcPr>
                <w:p w14:paraId="660CEBA6">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default" w:ascii="宋体" w:hAnsi="宋体" w:eastAsia="宋体" w:cs="宋体"/>
                      <w:b w:val="0"/>
                      <w:bCs w:val="0"/>
                      <w:sz w:val="21"/>
                      <w:szCs w:val="21"/>
                      <w:vertAlign w:val="baseline"/>
                      <w:lang w:val="en-US" w:eastAsia="zh-CN"/>
                    </w:rPr>
                  </w:pPr>
                  <w:r>
                    <w:drawing>
                      <wp:inline distT="0" distB="0" distL="114300" distR="114300">
                        <wp:extent cx="1127760" cy="1922145"/>
                        <wp:effectExtent l="0" t="0" r="5715" b="190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18"/>
                                <a:stretch>
                                  <a:fillRect/>
                                </a:stretch>
                              </pic:blipFill>
                              <pic:spPr>
                                <a:xfrm>
                                  <a:off x="0" y="0"/>
                                  <a:ext cx="1127760" cy="1922145"/>
                                </a:xfrm>
                                <a:prstGeom prst="rect">
                                  <a:avLst/>
                                </a:prstGeom>
                                <a:noFill/>
                                <a:ln>
                                  <a:noFill/>
                                </a:ln>
                              </pic:spPr>
                            </pic:pic>
                          </a:graphicData>
                        </a:graphic>
                      </wp:inline>
                    </w:drawing>
                  </w:r>
                </w:p>
              </w:tc>
              <w:tc>
                <w:tcPr>
                  <w:tcW w:w="2344" w:type="dxa"/>
                </w:tcPr>
                <w:p w14:paraId="32FC124B">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default"/>
                      <w:lang w:val="en-US" w:eastAsia="zh-CN"/>
                    </w:rPr>
                  </w:pPr>
                  <w:r>
                    <w:drawing>
                      <wp:inline distT="0" distB="0" distL="114300" distR="114300">
                        <wp:extent cx="1224915" cy="1783080"/>
                        <wp:effectExtent l="0" t="0" r="3810" b="7620"/>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19"/>
                                <a:stretch>
                                  <a:fillRect/>
                                </a:stretch>
                              </pic:blipFill>
                              <pic:spPr>
                                <a:xfrm>
                                  <a:off x="0" y="0"/>
                                  <a:ext cx="1224915" cy="1783080"/>
                                </a:xfrm>
                                <a:prstGeom prst="rect">
                                  <a:avLst/>
                                </a:prstGeom>
                                <a:noFill/>
                                <a:ln>
                                  <a:noFill/>
                                </a:ln>
                              </pic:spPr>
                            </pic:pic>
                          </a:graphicData>
                        </a:graphic>
                      </wp:inline>
                    </w:drawing>
                  </w:r>
                </w:p>
              </w:tc>
            </w:tr>
          </w:tbl>
          <w:p w14:paraId="382181E2">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在“动画窗格”窗口界面，双击对象（如Picture14），在“计时选项卡”中将“重复”下拉框选择为“直到幻灯片末尾”。</w:t>
            </w:r>
          </w:p>
          <w:tbl>
            <w:tblPr>
              <w:tblStyle w:val="12"/>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8"/>
              <w:gridCol w:w="2458"/>
              <w:gridCol w:w="3080"/>
            </w:tblGrid>
            <w:tr w14:paraId="3E70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768" w:type="dxa"/>
                </w:tcPr>
                <w:p w14:paraId="704D1C8E">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default" w:ascii="宋体" w:hAnsi="宋体" w:eastAsia="宋体" w:cs="宋体"/>
                      <w:b w:val="0"/>
                      <w:bCs w:val="0"/>
                      <w:sz w:val="21"/>
                      <w:szCs w:val="21"/>
                      <w:vertAlign w:val="baseline"/>
                      <w:lang w:val="en-US" w:eastAsia="zh-CN"/>
                    </w:rPr>
                  </w:pPr>
                  <w:r>
                    <w:drawing>
                      <wp:inline distT="0" distB="0" distL="114300" distR="114300">
                        <wp:extent cx="1317625" cy="1344295"/>
                        <wp:effectExtent l="0" t="0" r="6350" b="8255"/>
                        <wp:docPr id="1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9"/>
                                <pic:cNvPicPr>
                                  <a:picLocks noChangeAspect="1"/>
                                </pic:cNvPicPr>
                              </pic:nvPicPr>
                              <pic:blipFill>
                                <a:blip r:embed="rId20"/>
                                <a:stretch>
                                  <a:fillRect/>
                                </a:stretch>
                              </pic:blipFill>
                              <pic:spPr>
                                <a:xfrm>
                                  <a:off x="0" y="0"/>
                                  <a:ext cx="1317625" cy="1344295"/>
                                </a:xfrm>
                                <a:prstGeom prst="rect">
                                  <a:avLst/>
                                </a:prstGeom>
                                <a:noFill/>
                                <a:ln>
                                  <a:noFill/>
                                </a:ln>
                              </pic:spPr>
                            </pic:pic>
                          </a:graphicData>
                        </a:graphic>
                      </wp:inline>
                    </w:drawing>
                  </w:r>
                </w:p>
              </w:tc>
              <w:tc>
                <w:tcPr>
                  <w:tcW w:w="2458" w:type="dxa"/>
                </w:tcPr>
                <w:p w14:paraId="64225A12">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default" w:ascii="宋体" w:hAnsi="宋体" w:eastAsia="宋体" w:cs="宋体"/>
                      <w:b w:val="0"/>
                      <w:bCs w:val="0"/>
                      <w:sz w:val="21"/>
                      <w:szCs w:val="21"/>
                      <w:vertAlign w:val="baseline"/>
                      <w:lang w:val="en-US" w:eastAsia="zh-CN"/>
                    </w:rPr>
                  </w:pPr>
                  <w:r>
                    <w:drawing>
                      <wp:inline distT="0" distB="0" distL="114300" distR="114300">
                        <wp:extent cx="1378585" cy="1268095"/>
                        <wp:effectExtent l="0" t="0" r="2540" b="8255"/>
                        <wp:docPr id="1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
                                <pic:cNvPicPr>
                                  <a:picLocks noChangeAspect="1"/>
                                </pic:cNvPicPr>
                              </pic:nvPicPr>
                              <pic:blipFill>
                                <a:blip r:embed="rId21"/>
                                <a:stretch>
                                  <a:fillRect/>
                                </a:stretch>
                              </pic:blipFill>
                              <pic:spPr>
                                <a:xfrm>
                                  <a:off x="0" y="0"/>
                                  <a:ext cx="1378585" cy="1268095"/>
                                </a:xfrm>
                                <a:prstGeom prst="rect">
                                  <a:avLst/>
                                </a:prstGeom>
                                <a:noFill/>
                                <a:ln>
                                  <a:noFill/>
                                </a:ln>
                              </pic:spPr>
                            </pic:pic>
                          </a:graphicData>
                        </a:graphic>
                      </wp:inline>
                    </w:drawing>
                  </w:r>
                </w:p>
              </w:tc>
              <w:tc>
                <w:tcPr>
                  <w:tcW w:w="3080" w:type="dxa"/>
                </w:tcPr>
                <w:p w14:paraId="21B5E7F8">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default"/>
                      <w:lang w:val="en-US" w:eastAsia="zh-CN"/>
                    </w:rPr>
                  </w:pPr>
                  <w:r>
                    <w:drawing>
                      <wp:inline distT="0" distB="0" distL="114300" distR="114300">
                        <wp:extent cx="1203960" cy="1241425"/>
                        <wp:effectExtent l="0" t="0" r="5715" b="6350"/>
                        <wp:docPr id="1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0"/>
                                <pic:cNvPicPr>
                                  <a:picLocks noChangeAspect="1"/>
                                </pic:cNvPicPr>
                              </pic:nvPicPr>
                              <pic:blipFill>
                                <a:blip r:embed="rId22"/>
                                <a:stretch>
                                  <a:fillRect/>
                                </a:stretch>
                              </pic:blipFill>
                              <pic:spPr>
                                <a:xfrm>
                                  <a:off x="0" y="0"/>
                                  <a:ext cx="1203960" cy="1241425"/>
                                </a:xfrm>
                                <a:prstGeom prst="rect">
                                  <a:avLst/>
                                </a:prstGeom>
                                <a:noFill/>
                                <a:ln>
                                  <a:noFill/>
                                </a:ln>
                              </pic:spPr>
                            </pic:pic>
                          </a:graphicData>
                        </a:graphic>
                      </wp:inline>
                    </w:drawing>
                  </w:r>
                </w:p>
              </w:tc>
            </w:tr>
          </w:tbl>
          <w:p w14:paraId="66B9E370">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预览动画效果，观察叶子是否按照自定义的路径移动，也可以通过编辑。</w:t>
            </w:r>
          </w:p>
          <w:p w14:paraId="6303355B">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在动画窗格中，选择“动画刷”将设置成功的动画效果复制到另外两个对象（叶子）上。</w:t>
            </w:r>
          </w:p>
          <w:p w14:paraId="27EE8916">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选中路径，选择“编辑顶点”调整运动的路径。</w:t>
            </w:r>
          </w:p>
          <w:p w14:paraId="099217F3">
            <w:pPr>
              <w:pStyle w:val="10"/>
              <w:ind w:left="0" w:leftChars="0" w:firstLine="0" w:firstLineChars="0"/>
              <w:jc w:val="both"/>
              <w:rPr>
                <w:rFonts w:hint="default"/>
                <w:lang w:val="en-US" w:eastAsia="zh-CN"/>
              </w:rPr>
            </w:pPr>
            <w:r>
              <w:rPr>
                <w:rFonts w:hint="eastAsia" w:ascii="宋体" w:hAnsi="宋体" w:eastAsia="宋体" w:cs="宋体"/>
                <w:b w:val="0"/>
                <w:bCs w:val="0"/>
                <w:sz w:val="21"/>
                <w:szCs w:val="21"/>
                <w:vertAlign w:val="baseline"/>
                <w:lang w:val="en-US" w:eastAsia="zh-CN"/>
              </w:rPr>
              <w:t>将对象2（Picture18）持续时间设置为14秒，将对象3（图片）持续时间设置为16秒。预览整体的动画效果。</w:t>
            </w:r>
          </w:p>
        </w:tc>
      </w:tr>
      <w:tr w14:paraId="05B0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69" w:type="dxa"/>
            <w:vMerge w:val="restart"/>
            <w:vAlign w:val="center"/>
          </w:tcPr>
          <w:p w14:paraId="4FE81640">
            <w:pPr>
              <w:spacing w:line="560" w:lineRule="exact"/>
              <w:jc w:val="center"/>
              <w:rPr>
                <w:rFonts w:hint="eastAsia"/>
                <w:b/>
                <w:sz w:val="28"/>
                <w:szCs w:val="28"/>
              </w:rPr>
            </w:pPr>
            <w:r>
              <w:rPr>
                <w:rFonts w:hint="eastAsia"/>
                <w:b/>
                <w:sz w:val="28"/>
                <w:szCs w:val="28"/>
              </w:rPr>
              <w:t>实训内容和步骤</w:t>
            </w:r>
          </w:p>
        </w:tc>
        <w:tc>
          <w:tcPr>
            <w:tcW w:w="7492" w:type="dxa"/>
            <w:shd w:val="clear"/>
            <w:vAlign w:val="top"/>
          </w:tcPr>
          <w:p w14:paraId="45152590">
            <w:pPr>
              <w:keepNext w:val="0"/>
              <w:keepLines w:val="0"/>
              <w:pageBreakBefore w:val="0"/>
              <w:widowControl w:val="0"/>
              <w:kinsoku/>
              <w:overflowPunct/>
              <w:topLinePunct w:val="0"/>
              <w:autoSpaceDE/>
              <w:autoSpaceDN/>
              <w:bidi w:val="0"/>
              <w:adjustRightInd/>
              <w:snapToGrid/>
              <w:spacing w:line="288" w:lineRule="auto"/>
              <w:ind w:firstLine="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任务二描述：</w:t>
            </w:r>
          </w:p>
          <w:p w14:paraId="6AD74327">
            <w:pPr>
              <w:keepNext w:val="0"/>
              <w:keepLines w:val="0"/>
              <w:pageBreakBefore w:val="0"/>
              <w:widowControl w:val="0"/>
              <w:numPr>
                <w:ilvl w:val="0"/>
                <w:numId w:val="16"/>
              </w:numPr>
              <w:kinsoku/>
              <w:wordWrap/>
              <w:overflowPunct/>
              <w:topLinePunct w:val="0"/>
              <w:autoSpaceDE/>
              <w:autoSpaceDN/>
              <w:bidi w:val="0"/>
              <w:adjustRightInd/>
              <w:snapToGrid/>
              <w:spacing w:line="288" w:lineRule="auto"/>
              <w:ind w:left="425" w:leftChars="0" w:hanging="425" w:firstLine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分小组完成“平滑切换实例--人物介绍”演示文稿制作</w:t>
            </w:r>
          </w:p>
          <w:p w14:paraId="73FAB43B">
            <w:pPr>
              <w:keepNext w:val="0"/>
              <w:keepLines w:val="0"/>
              <w:pageBreakBefore w:val="0"/>
              <w:widowControl w:val="0"/>
              <w:numPr>
                <w:ilvl w:val="0"/>
                <w:numId w:val="16"/>
              </w:numPr>
              <w:kinsoku/>
              <w:wordWrap/>
              <w:overflowPunct/>
              <w:topLinePunct w:val="0"/>
              <w:autoSpaceDE/>
              <w:autoSpaceDN/>
              <w:bidi w:val="0"/>
              <w:adjustRightInd/>
              <w:snapToGrid/>
              <w:spacing w:line="288" w:lineRule="auto"/>
              <w:ind w:left="425" w:leftChars="0" w:hanging="425" w:firstLine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3-4人一组</w:t>
            </w:r>
          </w:p>
          <w:p w14:paraId="55CE2768">
            <w:pPr>
              <w:keepNext w:val="0"/>
              <w:keepLines w:val="0"/>
              <w:pageBreakBefore w:val="0"/>
              <w:widowControl w:val="0"/>
              <w:numPr>
                <w:ilvl w:val="0"/>
                <w:numId w:val="16"/>
              </w:numPr>
              <w:kinsoku/>
              <w:wordWrap/>
              <w:overflowPunct/>
              <w:topLinePunct w:val="0"/>
              <w:autoSpaceDE/>
              <w:autoSpaceDN/>
              <w:bidi w:val="0"/>
              <w:adjustRightInd/>
              <w:snapToGrid/>
              <w:spacing w:line="288" w:lineRule="auto"/>
              <w:ind w:left="425" w:leftChars="0" w:hanging="425" w:firstLineChars="0"/>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人物介绍实例制作样例如下所示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0"/>
              <w:gridCol w:w="3490"/>
            </w:tblGrid>
            <w:tr w14:paraId="4EF9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3490" w:type="dxa"/>
                </w:tcPr>
                <w:p w14:paraId="7092424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02155" cy="1126490"/>
                        <wp:effectExtent l="0" t="0" r="7620" b="6985"/>
                        <wp:docPr id="1" name="图片 1" descr="08 平滑切换操作实例--任务介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 平滑切换操作实例--任务介绍_02"/>
                                <pic:cNvPicPr>
                                  <a:picLocks noChangeAspect="1"/>
                                </pic:cNvPicPr>
                              </pic:nvPicPr>
                              <pic:blipFill>
                                <a:blip r:embed="rId23"/>
                                <a:stretch>
                                  <a:fillRect/>
                                </a:stretch>
                              </pic:blipFill>
                              <pic:spPr>
                                <a:xfrm>
                                  <a:off x="0" y="0"/>
                                  <a:ext cx="2002155" cy="1126490"/>
                                </a:xfrm>
                                <a:prstGeom prst="rect">
                                  <a:avLst/>
                                </a:prstGeom>
                              </pic:spPr>
                            </pic:pic>
                          </a:graphicData>
                        </a:graphic>
                      </wp:inline>
                    </w:drawing>
                  </w:r>
                </w:p>
              </w:tc>
              <w:tc>
                <w:tcPr>
                  <w:tcW w:w="3490" w:type="dxa"/>
                </w:tcPr>
                <w:p w14:paraId="60ED89C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77720" cy="1169035"/>
                        <wp:effectExtent l="0" t="0" r="8255" b="2540"/>
                        <wp:docPr id="3" name="图片 3" descr="08 平滑切换操作实例--任务介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 平滑切换操作实例--任务介绍_03"/>
                                <pic:cNvPicPr>
                                  <a:picLocks noChangeAspect="1"/>
                                </pic:cNvPicPr>
                              </pic:nvPicPr>
                              <pic:blipFill>
                                <a:blip r:embed="rId24"/>
                                <a:stretch>
                                  <a:fillRect/>
                                </a:stretch>
                              </pic:blipFill>
                              <pic:spPr>
                                <a:xfrm>
                                  <a:off x="0" y="0"/>
                                  <a:ext cx="2077720" cy="1169035"/>
                                </a:xfrm>
                                <a:prstGeom prst="rect">
                                  <a:avLst/>
                                </a:prstGeom>
                              </pic:spPr>
                            </pic:pic>
                          </a:graphicData>
                        </a:graphic>
                      </wp:inline>
                    </w:drawing>
                  </w:r>
                </w:p>
              </w:tc>
            </w:tr>
            <w:tr w14:paraId="3B7C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3490" w:type="dxa"/>
                </w:tcPr>
                <w:p w14:paraId="2424E185">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75815" cy="1167765"/>
                        <wp:effectExtent l="0" t="0" r="635" b="3810"/>
                        <wp:docPr id="4" name="图片 4" descr="08 平滑切换操作实例--任务介绍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8 平滑切换操作实例--任务介绍_04"/>
                                <pic:cNvPicPr>
                                  <a:picLocks noChangeAspect="1"/>
                                </pic:cNvPicPr>
                              </pic:nvPicPr>
                              <pic:blipFill>
                                <a:blip r:embed="rId25"/>
                                <a:stretch>
                                  <a:fillRect/>
                                </a:stretch>
                              </pic:blipFill>
                              <pic:spPr>
                                <a:xfrm>
                                  <a:off x="0" y="0"/>
                                  <a:ext cx="2075815" cy="1167765"/>
                                </a:xfrm>
                                <a:prstGeom prst="rect">
                                  <a:avLst/>
                                </a:prstGeom>
                              </pic:spPr>
                            </pic:pic>
                          </a:graphicData>
                        </a:graphic>
                      </wp:inline>
                    </w:drawing>
                  </w:r>
                </w:p>
              </w:tc>
              <w:tc>
                <w:tcPr>
                  <w:tcW w:w="3490" w:type="dxa"/>
                </w:tcPr>
                <w:p w14:paraId="3D900B3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23745" cy="1138555"/>
                        <wp:effectExtent l="0" t="0" r="5080" b="4445"/>
                        <wp:docPr id="6" name="图片 6" descr="08 平滑切换操作实例--任务介绍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 平滑切换操作实例--任务介绍_05"/>
                                <pic:cNvPicPr>
                                  <a:picLocks noChangeAspect="1"/>
                                </pic:cNvPicPr>
                              </pic:nvPicPr>
                              <pic:blipFill>
                                <a:blip r:embed="rId26"/>
                                <a:stretch>
                                  <a:fillRect/>
                                </a:stretch>
                              </pic:blipFill>
                              <pic:spPr>
                                <a:xfrm>
                                  <a:off x="0" y="0"/>
                                  <a:ext cx="2023745" cy="1138555"/>
                                </a:xfrm>
                                <a:prstGeom prst="rect">
                                  <a:avLst/>
                                </a:prstGeom>
                              </pic:spPr>
                            </pic:pic>
                          </a:graphicData>
                        </a:graphic>
                      </wp:inline>
                    </w:drawing>
                  </w:r>
                </w:p>
              </w:tc>
            </w:tr>
          </w:tbl>
          <w:p w14:paraId="6AF41C3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b w:val="0"/>
                <w:bCs w:val="0"/>
                <w:sz w:val="21"/>
                <w:szCs w:val="21"/>
                <w:vertAlign w:val="baseline"/>
                <w:lang w:val="en-US" w:eastAsia="zh-CN" w:bidi="ar-SA"/>
              </w:rPr>
            </w:pPr>
          </w:p>
        </w:tc>
      </w:tr>
      <w:tr w14:paraId="6516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69" w:type="dxa"/>
            <w:vMerge w:val="continue"/>
            <w:tcBorders/>
            <w:vAlign w:val="center"/>
          </w:tcPr>
          <w:p w14:paraId="23A18666">
            <w:pPr>
              <w:spacing w:line="560" w:lineRule="exact"/>
              <w:jc w:val="center"/>
              <w:rPr>
                <w:rFonts w:hint="eastAsia"/>
                <w:b/>
                <w:sz w:val="28"/>
                <w:szCs w:val="28"/>
              </w:rPr>
            </w:pPr>
          </w:p>
        </w:tc>
        <w:tc>
          <w:tcPr>
            <w:tcW w:w="7492" w:type="dxa"/>
            <w:shd w:val="clear"/>
            <w:vAlign w:val="top"/>
          </w:tcPr>
          <w:p w14:paraId="6BEF02DD">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任务实施步骤：</w:t>
            </w:r>
          </w:p>
          <w:p w14:paraId="4E47F7B1">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3-4人一个小组，参照人物介绍样例，完成小组成员介绍PPT制作。</w:t>
            </w:r>
          </w:p>
          <w:p w14:paraId="425FCE1D">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将人物介绍内容的文本框全部选中，按“Ctrl+G”将文本框组合成一个对象。</w:t>
            </w:r>
          </w:p>
          <w:p w14:paraId="769C6CB4">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单击“切换”选项卡中的，切换方式选择“平滑”，并点击“应用到全部”。</w:t>
            </w:r>
          </w:p>
          <w:p w14:paraId="7C78BFD5">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将第二个人物介绍的文本信息复制到第一个人物介绍的右侧（PPT区域外），如下图所示：</w:t>
            </w:r>
          </w:p>
          <w:p w14:paraId="04AD595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lang w:val="en-US" w:eastAsia="zh-CN"/>
              </w:rPr>
            </w:pPr>
            <w:r>
              <w:drawing>
                <wp:inline distT="0" distB="0" distL="114300" distR="114300">
                  <wp:extent cx="4429125" cy="15811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7"/>
                          <a:stretch>
                            <a:fillRect/>
                          </a:stretch>
                        </pic:blipFill>
                        <pic:spPr>
                          <a:xfrm>
                            <a:off x="0" y="0"/>
                            <a:ext cx="4429125" cy="1581150"/>
                          </a:xfrm>
                          <a:prstGeom prst="rect">
                            <a:avLst/>
                          </a:prstGeom>
                          <a:noFill/>
                          <a:ln>
                            <a:noFill/>
                          </a:ln>
                        </pic:spPr>
                      </pic:pic>
                    </a:graphicData>
                  </a:graphic>
                </wp:inline>
              </w:drawing>
            </w:r>
          </w:p>
          <w:p w14:paraId="2F0BCA3F">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将第一个人物介绍的文本信息复制到第二个人物介左侧，将第三个人物介绍的文本信息复制到第一个人物介绍的右侧，如下图所示：</w:t>
            </w:r>
          </w:p>
          <w:p w14:paraId="2EBCE77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lang w:val="en-US" w:eastAsia="zh-CN"/>
              </w:rPr>
            </w:pPr>
            <w:r>
              <w:drawing>
                <wp:inline distT="0" distB="0" distL="114300" distR="114300">
                  <wp:extent cx="4501515" cy="1184275"/>
                  <wp:effectExtent l="0" t="0" r="3810"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8"/>
                          <a:stretch>
                            <a:fillRect/>
                          </a:stretch>
                        </pic:blipFill>
                        <pic:spPr>
                          <a:xfrm>
                            <a:off x="0" y="0"/>
                            <a:ext cx="4501515" cy="1184275"/>
                          </a:xfrm>
                          <a:prstGeom prst="rect">
                            <a:avLst/>
                          </a:prstGeom>
                          <a:noFill/>
                          <a:ln>
                            <a:noFill/>
                          </a:ln>
                        </pic:spPr>
                      </pic:pic>
                    </a:graphicData>
                  </a:graphic>
                </wp:inline>
              </w:drawing>
            </w:r>
          </w:p>
          <w:p w14:paraId="5F847427">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将第二个人物介绍的文本信息复制到第一个人物介绍的左侧。</w:t>
            </w:r>
          </w:p>
          <w:p w14:paraId="7A522A9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pPr>
            <w:r>
              <w:drawing>
                <wp:inline distT="0" distB="0" distL="114300" distR="114300">
                  <wp:extent cx="4454525" cy="1666240"/>
                  <wp:effectExtent l="0" t="0" r="3175"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9"/>
                          <a:stretch>
                            <a:fillRect/>
                          </a:stretch>
                        </pic:blipFill>
                        <pic:spPr>
                          <a:xfrm>
                            <a:off x="0" y="0"/>
                            <a:ext cx="4454525" cy="1666240"/>
                          </a:xfrm>
                          <a:prstGeom prst="rect">
                            <a:avLst/>
                          </a:prstGeom>
                          <a:noFill/>
                          <a:ln>
                            <a:noFill/>
                          </a:ln>
                        </pic:spPr>
                      </pic:pic>
                    </a:graphicData>
                  </a:graphic>
                </wp:inline>
              </w:drawing>
            </w:r>
          </w:p>
          <w:p w14:paraId="717B4CC9">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完成小组成员人物介绍的平滑切换设置后，预览演示文稿播放效果。</w:t>
            </w:r>
          </w:p>
          <w:p w14:paraId="2279CA5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1"/>
                <w:szCs w:val="21"/>
                <w:lang w:val="en-US" w:eastAsia="zh-CN" w:bidi="ar-SA"/>
              </w:rPr>
            </w:pPr>
          </w:p>
        </w:tc>
      </w:tr>
      <w:tr w14:paraId="3764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369" w:type="dxa"/>
            <w:vAlign w:val="center"/>
          </w:tcPr>
          <w:p w14:paraId="222D39C5">
            <w:pPr>
              <w:spacing w:line="560" w:lineRule="exact"/>
              <w:jc w:val="center"/>
              <w:rPr>
                <w:b/>
                <w:sz w:val="28"/>
                <w:szCs w:val="28"/>
              </w:rPr>
            </w:pPr>
            <w:r>
              <w:rPr>
                <w:rFonts w:hint="eastAsia"/>
                <w:b/>
                <w:sz w:val="28"/>
                <w:szCs w:val="28"/>
              </w:rPr>
              <w:t>实训报告要求</w:t>
            </w:r>
          </w:p>
        </w:tc>
        <w:tc>
          <w:tcPr>
            <w:tcW w:w="7492" w:type="dxa"/>
          </w:tcPr>
          <w:p w14:paraId="77AFF8BD">
            <w:pPr>
              <w:spacing w:line="560" w:lineRule="exact"/>
              <w:rPr>
                <w:rFonts w:hint="default" w:eastAsia="宋体"/>
                <w:lang w:val="en-US" w:eastAsia="zh-CN"/>
              </w:rPr>
            </w:pPr>
            <w:r>
              <w:rPr>
                <w:rFonts w:hint="eastAsia"/>
                <w:lang w:val="en-US" w:eastAsia="zh-CN"/>
              </w:rPr>
              <w:t>提交</w:t>
            </w:r>
            <w:r>
              <w:rPr>
                <w:rFonts w:hint="eastAsia" w:ascii="宋体" w:hAnsi="宋体" w:eastAsia="宋体" w:cs="宋体"/>
                <w:b w:val="0"/>
                <w:bCs w:val="0"/>
                <w:sz w:val="21"/>
                <w:szCs w:val="21"/>
                <w:vertAlign w:val="baseline"/>
                <w:lang w:val="en-US" w:eastAsia="zh-CN"/>
              </w:rPr>
              <w:t>《演示文稿动画.pptx》</w:t>
            </w:r>
            <w:r>
              <w:rPr>
                <w:rFonts w:hint="eastAsia" w:cs="宋体"/>
                <w:b w:val="0"/>
                <w:bCs w:val="0"/>
                <w:sz w:val="21"/>
                <w:szCs w:val="21"/>
                <w:vertAlign w:val="baseline"/>
                <w:lang w:val="en-US" w:eastAsia="zh-CN"/>
              </w:rPr>
              <w:t>文档，完成组合动画的设置，</w:t>
            </w:r>
          </w:p>
        </w:tc>
      </w:tr>
      <w:tr w14:paraId="5C91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369" w:type="dxa"/>
            <w:vAlign w:val="center"/>
          </w:tcPr>
          <w:p w14:paraId="1343879B">
            <w:pPr>
              <w:spacing w:line="560" w:lineRule="exact"/>
              <w:jc w:val="center"/>
              <w:rPr>
                <w:b/>
                <w:sz w:val="28"/>
                <w:szCs w:val="28"/>
              </w:rPr>
            </w:pPr>
            <w:r>
              <w:rPr>
                <w:rFonts w:hint="eastAsia"/>
                <w:b/>
                <w:sz w:val="28"/>
                <w:szCs w:val="28"/>
              </w:rPr>
              <w:t>实训环境</w:t>
            </w:r>
          </w:p>
        </w:tc>
        <w:tc>
          <w:tcPr>
            <w:tcW w:w="7492" w:type="dxa"/>
          </w:tcPr>
          <w:p w14:paraId="5E30C4B5">
            <w:pPr>
              <w:spacing w:line="560" w:lineRule="exact"/>
              <w:rPr>
                <w:color w:val="000000"/>
                <w:sz w:val="24"/>
              </w:rPr>
            </w:pPr>
            <w:r>
              <w:rPr>
                <w:rFonts w:hint="eastAsia"/>
                <w:color w:val="000000"/>
                <w:sz w:val="24"/>
              </w:rPr>
              <w:t>硬件：电脑一台</w:t>
            </w:r>
          </w:p>
          <w:p w14:paraId="096A3374">
            <w:pPr>
              <w:spacing w:line="560" w:lineRule="exact"/>
              <w:rPr>
                <w:rFonts w:hint="eastAsia" w:eastAsia="宋体"/>
                <w:color w:val="000000"/>
                <w:sz w:val="24"/>
                <w:lang w:eastAsia="zh-CN"/>
              </w:rPr>
            </w:pPr>
            <w:r>
              <w:rPr>
                <w:rFonts w:hint="eastAsia"/>
                <w:color w:val="000000"/>
                <w:sz w:val="24"/>
              </w:rPr>
              <w:t>软件：</w:t>
            </w:r>
            <w:r>
              <w:rPr>
                <w:rFonts w:hint="eastAsia"/>
                <w:color w:val="000000"/>
                <w:sz w:val="24"/>
                <w:lang w:val="en-US" w:eastAsia="zh-CN"/>
              </w:rPr>
              <w:t>WPS</w:t>
            </w:r>
          </w:p>
        </w:tc>
      </w:tr>
    </w:tbl>
    <w:p w14:paraId="2AB20131">
      <w:pPr>
        <w:tabs>
          <w:tab w:val="left" w:pos="540"/>
        </w:tabs>
        <w:spacing w:line="560" w:lineRule="exact"/>
        <w:rPr>
          <w:rFonts w:hint="eastAsia"/>
          <w:color w:val="000000"/>
        </w:rPr>
      </w:pPr>
      <w:r>
        <w:rPr>
          <w:rFonts w:hint="eastAsia"/>
          <w:color w:val="000000"/>
        </w:rPr>
        <w:t>注：“实训环境”栏可包括实训室环境、实训设备、实训材料等</w:t>
      </w:r>
    </w:p>
    <w:p w14:paraId="15572834">
      <w:pPr>
        <w:pStyle w:val="10"/>
        <w:ind w:left="0" w:leftChars="0" w:firstLine="0" w:firstLineChars="0"/>
        <w:rPr>
          <w:rFonts w:hint="default" w:eastAsia="宋体"/>
          <w:color w:val="000000"/>
          <w:lang w:val="en-US" w:eastAsia="zh-CN"/>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B0604020202020204"/>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A410">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98BC5">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B198BC5">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623B57"/>
    <w:multiLevelType w:val="singleLevel"/>
    <w:tmpl w:val="90623B57"/>
    <w:lvl w:ilvl="0" w:tentative="0">
      <w:start w:val="1"/>
      <w:numFmt w:val="decimal"/>
      <w:lvlText w:val="(%1)"/>
      <w:lvlJc w:val="left"/>
      <w:pPr>
        <w:ind w:left="425" w:hanging="425"/>
      </w:pPr>
      <w:rPr>
        <w:rFonts w:hint="default"/>
      </w:rPr>
    </w:lvl>
  </w:abstractNum>
  <w:abstractNum w:abstractNumId="1">
    <w:nsid w:val="97BA93CE"/>
    <w:multiLevelType w:val="singleLevel"/>
    <w:tmpl w:val="97BA93CE"/>
    <w:lvl w:ilvl="0" w:tentative="0">
      <w:start w:val="1"/>
      <w:numFmt w:val="decimal"/>
      <w:lvlText w:val="(%1)"/>
      <w:lvlJc w:val="left"/>
      <w:pPr>
        <w:ind w:left="425" w:hanging="425"/>
      </w:pPr>
      <w:rPr>
        <w:rFonts w:hint="default"/>
      </w:rPr>
    </w:lvl>
  </w:abstractNum>
  <w:abstractNum w:abstractNumId="2">
    <w:nsid w:val="9B9CD393"/>
    <w:multiLevelType w:val="multilevel"/>
    <w:tmpl w:val="9B9CD39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B2EFE995"/>
    <w:multiLevelType w:val="singleLevel"/>
    <w:tmpl w:val="B2EFE995"/>
    <w:lvl w:ilvl="0" w:tentative="0">
      <w:start w:val="1"/>
      <w:numFmt w:val="decimal"/>
      <w:suff w:val="nothing"/>
      <w:lvlText w:val="（%1）"/>
      <w:lvlJc w:val="left"/>
    </w:lvl>
  </w:abstractNum>
  <w:abstractNum w:abstractNumId="4">
    <w:nsid w:val="D0F265BD"/>
    <w:multiLevelType w:val="singleLevel"/>
    <w:tmpl w:val="D0F265BD"/>
    <w:lvl w:ilvl="0" w:tentative="0">
      <w:start w:val="1"/>
      <w:numFmt w:val="decimal"/>
      <w:lvlText w:val="(%1)"/>
      <w:lvlJc w:val="left"/>
      <w:pPr>
        <w:ind w:left="425" w:hanging="425"/>
      </w:pPr>
      <w:rPr>
        <w:rFonts w:hint="default"/>
      </w:rPr>
    </w:lvl>
  </w:abstractNum>
  <w:abstractNum w:abstractNumId="5">
    <w:nsid w:val="E3AF2DA2"/>
    <w:multiLevelType w:val="singleLevel"/>
    <w:tmpl w:val="E3AF2DA2"/>
    <w:lvl w:ilvl="0" w:tentative="0">
      <w:start w:val="1"/>
      <w:numFmt w:val="bullet"/>
      <w:lvlText w:val=""/>
      <w:lvlJc w:val="left"/>
      <w:pPr>
        <w:ind w:left="420" w:hanging="420"/>
      </w:pPr>
      <w:rPr>
        <w:rFonts w:hint="default" w:ascii="Wingdings" w:hAnsi="Wingdings"/>
      </w:rPr>
    </w:lvl>
  </w:abstractNum>
  <w:abstractNum w:abstractNumId="6">
    <w:nsid w:val="E4602DD1"/>
    <w:multiLevelType w:val="singleLevel"/>
    <w:tmpl w:val="E4602DD1"/>
    <w:lvl w:ilvl="0" w:tentative="0">
      <w:start w:val="1"/>
      <w:numFmt w:val="decimal"/>
      <w:lvlText w:val="(%1)"/>
      <w:lvlJc w:val="left"/>
      <w:pPr>
        <w:ind w:left="425" w:hanging="425"/>
      </w:pPr>
      <w:rPr>
        <w:rFonts w:hint="default"/>
      </w:rPr>
    </w:lvl>
  </w:abstractNum>
  <w:abstractNum w:abstractNumId="7">
    <w:nsid w:val="F4B47E80"/>
    <w:multiLevelType w:val="singleLevel"/>
    <w:tmpl w:val="F4B47E80"/>
    <w:lvl w:ilvl="0" w:tentative="0">
      <w:start w:val="1"/>
      <w:numFmt w:val="decimal"/>
      <w:lvlText w:val="(%1)"/>
      <w:lvlJc w:val="left"/>
      <w:pPr>
        <w:ind w:left="425" w:hanging="425"/>
      </w:pPr>
      <w:rPr>
        <w:rFonts w:hint="default"/>
      </w:rPr>
    </w:lvl>
  </w:abstractNum>
  <w:abstractNum w:abstractNumId="8">
    <w:nsid w:val="F72FE7F8"/>
    <w:multiLevelType w:val="singleLevel"/>
    <w:tmpl w:val="F72FE7F8"/>
    <w:lvl w:ilvl="0" w:tentative="0">
      <w:start w:val="1"/>
      <w:numFmt w:val="decimal"/>
      <w:lvlText w:val="(%1)"/>
      <w:lvlJc w:val="left"/>
      <w:pPr>
        <w:ind w:left="425" w:hanging="425"/>
      </w:pPr>
      <w:rPr>
        <w:rFonts w:hint="default"/>
      </w:rPr>
    </w:lvl>
  </w:abstractNum>
  <w:abstractNum w:abstractNumId="9">
    <w:nsid w:val="0185FA75"/>
    <w:multiLevelType w:val="singleLevel"/>
    <w:tmpl w:val="0185FA75"/>
    <w:lvl w:ilvl="0" w:tentative="0">
      <w:start w:val="1"/>
      <w:numFmt w:val="decimal"/>
      <w:lvlText w:val="(%1)"/>
      <w:lvlJc w:val="left"/>
      <w:pPr>
        <w:ind w:left="425" w:hanging="425"/>
      </w:pPr>
      <w:rPr>
        <w:rFonts w:hint="default"/>
      </w:rPr>
    </w:lvl>
  </w:abstractNum>
  <w:abstractNum w:abstractNumId="10">
    <w:nsid w:val="0FEA75C0"/>
    <w:multiLevelType w:val="singleLevel"/>
    <w:tmpl w:val="0FEA75C0"/>
    <w:lvl w:ilvl="0" w:tentative="0">
      <w:start w:val="1"/>
      <w:numFmt w:val="bullet"/>
      <w:lvlText w:val=""/>
      <w:lvlJc w:val="left"/>
      <w:pPr>
        <w:ind w:left="420" w:hanging="420"/>
      </w:pPr>
      <w:rPr>
        <w:rFonts w:hint="default" w:ascii="Wingdings" w:hAnsi="Wingdings"/>
      </w:rPr>
    </w:lvl>
  </w:abstractNum>
  <w:abstractNum w:abstractNumId="11">
    <w:nsid w:val="14F334B0"/>
    <w:multiLevelType w:val="singleLevel"/>
    <w:tmpl w:val="14F334B0"/>
    <w:lvl w:ilvl="0" w:tentative="0">
      <w:start w:val="1"/>
      <w:numFmt w:val="decimal"/>
      <w:lvlText w:val="%1."/>
      <w:lvlJc w:val="left"/>
      <w:pPr>
        <w:tabs>
          <w:tab w:val="left" w:pos="312"/>
        </w:tabs>
      </w:pPr>
    </w:lvl>
  </w:abstractNum>
  <w:abstractNum w:abstractNumId="12">
    <w:nsid w:val="21C3BECC"/>
    <w:multiLevelType w:val="singleLevel"/>
    <w:tmpl w:val="21C3BECC"/>
    <w:lvl w:ilvl="0" w:tentative="0">
      <w:start w:val="1"/>
      <w:numFmt w:val="bullet"/>
      <w:lvlText w:val=""/>
      <w:lvlJc w:val="left"/>
      <w:pPr>
        <w:ind w:left="420" w:hanging="420"/>
      </w:pPr>
      <w:rPr>
        <w:rFonts w:hint="default" w:ascii="Wingdings" w:hAnsi="Wingdings"/>
      </w:rPr>
    </w:lvl>
  </w:abstractNum>
  <w:abstractNum w:abstractNumId="13">
    <w:nsid w:val="4AFC5683"/>
    <w:multiLevelType w:val="singleLevel"/>
    <w:tmpl w:val="4AFC5683"/>
    <w:lvl w:ilvl="0" w:tentative="0">
      <w:start w:val="1"/>
      <w:numFmt w:val="decimal"/>
      <w:lvlText w:val="(%1)"/>
      <w:lvlJc w:val="left"/>
      <w:pPr>
        <w:ind w:left="425" w:hanging="425"/>
      </w:pPr>
      <w:rPr>
        <w:rFonts w:hint="default"/>
      </w:rPr>
    </w:lvl>
  </w:abstractNum>
  <w:abstractNum w:abstractNumId="14">
    <w:nsid w:val="54784514"/>
    <w:multiLevelType w:val="singleLevel"/>
    <w:tmpl w:val="54784514"/>
    <w:lvl w:ilvl="0" w:tentative="0">
      <w:start w:val="1"/>
      <w:numFmt w:val="decimal"/>
      <w:lvlText w:val="%1."/>
      <w:lvlJc w:val="left"/>
      <w:pPr>
        <w:tabs>
          <w:tab w:val="left" w:pos="312"/>
        </w:tabs>
      </w:pPr>
    </w:lvl>
  </w:abstractNum>
  <w:abstractNum w:abstractNumId="15">
    <w:nsid w:val="6400BBC4"/>
    <w:multiLevelType w:val="singleLevel"/>
    <w:tmpl w:val="6400BBC4"/>
    <w:lvl w:ilvl="0" w:tentative="0">
      <w:start w:val="1"/>
      <w:numFmt w:val="decimal"/>
      <w:lvlText w:val="(%1)"/>
      <w:lvlJc w:val="left"/>
      <w:pPr>
        <w:ind w:left="425" w:hanging="425"/>
      </w:pPr>
      <w:rPr>
        <w:rFonts w:hint="default"/>
      </w:rPr>
    </w:lvl>
  </w:abstractNum>
  <w:abstractNum w:abstractNumId="16">
    <w:nsid w:val="7FD27FFF"/>
    <w:multiLevelType w:val="singleLevel"/>
    <w:tmpl w:val="7FD27FFF"/>
    <w:lvl w:ilvl="0" w:tentative="0">
      <w:start w:val="1"/>
      <w:numFmt w:val="decimal"/>
      <w:lvlText w:val="(%1)"/>
      <w:lvlJc w:val="left"/>
      <w:pPr>
        <w:ind w:left="425" w:hanging="425"/>
      </w:pPr>
      <w:rPr>
        <w:rFonts w:hint="default"/>
      </w:rPr>
    </w:lvl>
  </w:abstractNum>
  <w:num w:numId="1">
    <w:abstractNumId w:val="2"/>
  </w:num>
  <w:num w:numId="2">
    <w:abstractNumId w:val="8"/>
  </w:num>
  <w:num w:numId="3">
    <w:abstractNumId w:val="1"/>
  </w:num>
  <w:num w:numId="4">
    <w:abstractNumId w:val="16"/>
  </w:num>
  <w:num w:numId="5">
    <w:abstractNumId w:val="6"/>
  </w:num>
  <w:num w:numId="6">
    <w:abstractNumId w:val="0"/>
  </w:num>
  <w:num w:numId="7">
    <w:abstractNumId w:val="5"/>
  </w:num>
  <w:num w:numId="8">
    <w:abstractNumId w:val="12"/>
  </w:num>
  <w:num w:numId="9">
    <w:abstractNumId w:val="14"/>
  </w:num>
  <w:num w:numId="10">
    <w:abstractNumId w:val="4"/>
  </w:num>
  <w:num w:numId="11">
    <w:abstractNumId w:val="13"/>
  </w:num>
  <w:num w:numId="12">
    <w:abstractNumId w:val="9"/>
  </w:num>
  <w:num w:numId="13">
    <w:abstractNumId w:val="10"/>
  </w:num>
  <w:num w:numId="14">
    <w:abstractNumId w:val="11"/>
  </w:num>
  <w:num w:numId="15">
    <w:abstractNumId w:val="3"/>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hZjRjOGJiZWU4ZTIwNDQ5YjFlZmI5MWFkMzgwYTUifQ=="/>
  </w:docVars>
  <w:rsids>
    <w:rsidRoot w:val="0BB67099"/>
    <w:rsid w:val="000136FA"/>
    <w:rsid w:val="0016606F"/>
    <w:rsid w:val="00366A93"/>
    <w:rsid w:val="0056361C"/>
    <w:rsid w:val="006305E2"/>
    <w:rsid w:val="006451A6"/>
    <w:rsid w:val="00654D03"/>
    <w:rsid w:val="00B723CA"/>
    <w:rsid w:val="00BC4878"/>
    <w:rsid w:val="018F7434"/>
    <w:rsid w:val="025E05D3"/>
    <w:rsid w:val="046A30DD"/>
    <w:rsid w:val="04770389"/>
    <w:rsid w:val="04A20BE2"/>
    <w:rsid w:val="062C3832"/>
    <w:rsid w:val="08A76D63"/>
    <w:rsid w:val="08B33511"/>
    <w:rsid w:val="08DE5F90"/>
    <w:rsid w:val="09202269"/>
    <w:rsid w:val="094A1BE1"/>
    <w:rsid w:val="0AA8267B"/>
    <w:rsid w:val="0BB67099"/>
    <w:rsid w:val="0F7E1C4B"/>
    <w:rsid w:val="106720E3"/>
    <w:rsid w:val="11573205"/>
    <w:rsid w:val="119F0BF7"/>
    <w:rsid w:val="11D70C46"/>
    <w:rsid w:val="125A4E46"/>
    <w:rsid w:val="128E4375"/>
    <w:rsid w:val="13A842B3"/>
    <w:rsid w:val="14205A7C"/>
    <w:rsid w:val="1522269D"/>
    <w:rsid w:val="15B91BE3"/>
    <w:rsid w:val="15FE3064"/>
    <w:rsid w:val="16300397"/>
    <w:rsid w:val="16473933"/>
    <w:rsid w:val="165926BE"/>
    <w:rsid w:val="16807641"/>
    <w:rsid w:val="16920761"/>
    <w:rsid w:val="16C10150"/>
    <w:rsid w:val="17521771"/>
    <w:rsid w:val="177C54AC"/>
    <w:rsid w:val="187E0854"/>
    <w:rsid w:val="18933F82"/>
    <w:rsid w:val="18EB3647"/>
    <w:rsid w:val="19C71291"/>
    <w:rsid w:val="1A2F7ABD"/>
    <w:rsid w:val="1B0C6CFD"/>
    <w:rsid w:val="1B5C0D35"/>
    <w:rsid w:val="1BD1672E"/>
    <w:rsid w:val="1C0302FC"/>
    <w:rsid w:val="1C510CB8"/>
    <w:rsid w:val="1D656B56"/>
    <w:rsid w:val="1DD733A8"/>
    <w:rsid w:val="1E2B113A"/>
    <w:rsid w:val="1E6A4F15"/>
    <w:rsid w:val="1E92005C"/>
    <w:rsid w:val="1EB61D2B"/>
    <w:rsid w:val="1F0C4915"/>
    <w:rsid w:val="208630CF"/>
    <w:rsid w:val="209B0A84"/>
    <w:rsid w:val="216F5BB9"/>
    <w:rsid w:val="22573B44"/>
    <w:rsid w:val="23890A82"/>
    <w:rsid w:val="23E426BE"/>
    <w:rsid w:val="24A26904"/>
    <w:rsid w:val="25470BAD"/>
    <w:rsid w:val="25F62593"/>
    <w:rsid w:val="28156298"/>
    <w:rsid w:val="2872153F"/>
    <w:rsid w:val="295E2B17"/>
    <w:rsid w:val="2A5C46A3"/>
    <w:rsid w:val="2A9853E4"/>
    <w:rsid w:val="2AF05E8E"/>
    <w:rsid w:val="2B5E3CE3"/>
    <w:rsid w:val="2CB057AA"/>
    <w:rsid w:val="2CD82B85"/>
    <w:rsid w:val="2CF717B7"/>
    <w:rsid w:val="2DCC2C44"/>
    <w:rsid w:val="2DEA0805"/>
    <w:rsid w:val="2E957157"/>
    <w:rsid w:val="2ECB6A58"/>
    <w:rsid w:val="2F165381"/>
    <w:rsid w:val="2FDD1611"/>
    <w:rsid w:val="301C479F"/>
    <w:rsid w:val="30396BE5"/>
    <w:rsid w:val="310E5321"/>
    <w:rsid w:val="31E832B6"/>
    <w:rsid w:val="322C6BF8"/>
    <w:rsid w:val="32CA2C66"/>
    <w:rsid w:val="32DD2DB9"/>
    <w:rsid w:val="33D740F0"/>
    <w:rsid w:val="33E660E2"/>
    <w:rsid w:val="345D6D78"/>
    <w:rsid w:val="34E84AAC"/>
    <w:rsid w:val="3571631E"/>
    <w:rsid w:val="35A2056C"/>
    <w:rsid w:val="35E34252"/>
    <w:rsid w:val="35E75D62"/>
    <w:rsid w:val="365B2CFD"/>
    <w:rsid w:val="371153C6"/>
    <w:rsid w:val="37426CF9"/>
    <w:rsid w:val="37A92593"/>
    <w:rsid w:val="37EA1EB2"/>
    <w:rsid w:val="3A4467A5"/>
    <w:rsid w:val="3B4F2C82"/>
    <w:rsid w:val="3CA832B2"/>
    <w:rsid w:val="3DED2CD7"/>
    <w:rsid w:val="3FA87977"/>
    <w:rsid w:val="3FDB51D7"/>
    <w:rsid w:val="40155FB0"/>
    <w:rsid w:val="415D5C35"/>
    <w:rsid w:val="42672B97"/>
    <w:rsid w:val="430D7DF3"/>
    <w:rsid w:val="43133297"/>
    <w:rsid w:val="441B3B19"/>
    <w:rsid w:val="445D1410"/>
    <w:rsid w:val="44980CAE"/>
    <w:rsid w:val="44EE4DF6"/>
    <w:rsid w:val="44F1648F"/>
    <w:rsid w:val="458F41DB"/>
    <w:rsid w:val="466002AF"/>
    <w:rsid w:val="46BF714B"/>
    <w:rsid w:val="47997E27"/>
    <w:rsid w:val="47D33EDA"/>
    <w:rsid w:val="47D61896"/>
    <w:rsid w:val="48182287"/>
    <w:rsid w:val="491B2B4C"/>
    <w:rsid w:val="49630003"/>
    <w:rsid w:val="4A5A414F"/>
    <w:rsid w:val="4AE86B03"/>
    <w:rsid w:val="4EEE3ACD"/>
    <w:rsid w:val="4FF10763"/>
    <w:rsid w:val="4FF959B7"/>
    <w:rsid w:val="5076356F"/>
    <w:rsid w:val="50CE4CF8"/>
    <w:rsid w:val="51775E45"/>
    <w:rsid w:val="52B70F1D"/>
    <w:rsid w:val="53682217"/>
    <w:rsid w:val="5397624C"/>
    <w:rsid w:val="53E875D7"/>
    <w:rsid w:val="5404533E"/>
    <w:rsid w:val="54D74270"/>
    <w:rsid w:val="55821CB6"/>
    <w:rsid w:val="55C4314E"/>
    <w:rsid w:val="56280102"/>
    <w:rsid w:val="56B67428"/>
    <w:rsid w:val="57C170DC"/>
    <w:rsid w:val="57C93C95"/>
    <w:rsid w:val="58D2260D"/>
    <w:rsid w:val="59735EB3"/>
    <w:rsid w:val="59F154CE"/>
    <w:rsid w:val="5BD42E40"/>
    <w:rsid w:val="5BE73E42"/>
    <w:rsid w:val="5C933FC7"/>
    <w:rsid w:val="5E360D1A"/>
    <w:rsid w:val="5E7814A6"/>
    <w:rsid w:val="5EDF7832"/>
    <w:rsid w:val="60804D32"/>
    <w:rsid w:val="608D53B2"/>
    <w:rsid w:val="60E62FAF"/>
    <w:rsid w:val="61C52D3D"/>
    <w:rsid w:val="62BF044D"/>
    <w:rsid w:val="63462575"/>
    <w:rsid w:val="639A641D"/>
    <w:rsid w:val="63A41769"/>
    <w:rsid w:val="63FE41E1"/>
    <w:rsid w:val="64825EDC"/>
    <w:rsid w:val="64A72D12"/>
    <w:rsid w:val="666E6C24"/>
    <w:rsid w:val="66A47246"/>
    <w:rsid w:val="6A4D243B"/>
    <w:rsid w:val="6B315B24"/>
    <w:rsid w:val="6C6F3E6A"/>
    <w:rsid w:val="6C8C14C2"/>
    <w:rsid w:val="6CDC0DBF"/>
    <w:rsid w:val="6DC0711C"/>
    <w:rsid w:val="6EA91C0A"/>
    <w:rsid w:val="6EC147D0"/>
    <w:rsid w:val="6EF14556"/>
    <w:rsid w:val="702D577D"/>
    <w:rsid w:val="70860455"/>
    <w:rsid w:val="710B7B3F"/>
    <w:rsid w:val="71154BC9"/>
    <w:rsid w:val="71991821"/>
    <w:rsid w:val="71EA0185"/>
    <w:rsid w:val="7201510C"/>
    <w:rsid w:val="72CF54E4"/>
    <w:rsid w:val="736A5E0C"/>
    <w:rsid w:val="73BA0EDB"/>
    <w:rsid w:val="73E831D5"/>
    <w:rsid w:val="746C06C5"/>
    <w:rsid w:val="74FD2437"/>
    <w:rsid w:val="757C28CE"/>
    <w:rsid w:val="75937C94"/>
    <w:rsid w:val="76373446"/>
    <w:rsid w:val="76B9053C"/>
    <w:rsid w:val="77510F5F"/>
    <w:rsid w:val="77F94C0E"/>
    <w:rsid w:val="7A820FB7"/>
    <w:rsid w:val="7AE00762"/>
    <w:rsid w:val="7B970FEC"/>
    <w:rsid w:val="7BBD3D6D"/>
    <w:rsid w:val="7D0A41BC"/>
    <w:rsid w:val="7D7225C2"/>
    <w:rsid w:val="7EBA7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宋体"/>
      <w:sz w:val="21"/>
      <w:szCs w:val="21"/>
      <w:lang w:val="en-US" w:eastAsia="zh-CN" w:bidi="ar-SA"/>
    </w:rPr>
  </w:style>
  <w:style w:type="paragraph" w:styleId="2">
    <w:name w:val="heading 2"/>
    <w:basedOn w:val="1"/>
    <w:next w:val="1"/>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0"/>
    <w:pPr>
      <w:spacing w:before="50" w:beforeLines="50" w:afterLines="0"/>
      <w:ind w:firstLine="0"/>
      <w:jc w:val="left"/>
      <w:outlineLvl w:val="2"/>
    </w:pPr>
    <w:rPr>
      <w:rFonts w:ascii="宋体" w:hAnsi="宋体" w:eastAsia="宋体" w:cs="宋体"/>
      <w:b/>
      <w:bCs/>
      <w:kern w:val="0"/>
      <w:sz w:val="27"/>
      <w:szCs w:val="27"/>
      <w:lang w:bidi="ar"/>
    </w:rPr>
  </w:style>
  <w:style w:type="paragraph" w:styleId="4">
    <w:name w:val="heading 4"/>
    <w:basedOn w:val="1"/>
    <w:next w:val="1"/>
    <w:link w:val="22"/>
    <w:autoRedefine/>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1"/>
    <w:autoRedefine/>
    <w:qFormat/>
    <w:uiPriority w:val="99"/>
    <w:pPr>
      <w:spacing w:after="120"/>
    </w:pPr>
    <w:rPr>
      <w:rFonts w:hAnsi="Calibri"/>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0"/>
    <w:rPr>
      <w:sz w:val="24"/>
    </w:rPr>
  </w:style>
  <w:style w:type="paragraph" w:styleId="10">
    <w:name w:val="Body Text First Indent"/>
    <w:basedOn w:val="6"/>
    <w:autoRedefine/>
    <w:unhideWhenUsed/>
    <w:qFormat/>
    <w:uiPriority w:val="99"/>
    <w:pPr>
      <w:ind w:firstLine="420" w:firstLineChars="100"/>
    </w:pPr>
    <w:rPr>
      <w:rFonts w:hAnsi="宋体"/>
    </w:rPr>
  </w:style>
  <w:style w:type="table" w:styleId="12">
    <w:name w:val="Table Grid"/>
    <w:basedOn w:val="11"/>
    <w:autoRedefine/>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autoRedefine/>
    <w:qFormat/>
    <w:uiPriority w:val="0"/>
    <w:rPr>
      <w:color w:val="0000FF"/>
      <w:u w:val="single"/>
    </w:rPr>
  </w:style>
  <w:style w:type="paragraph" w:customStyle="1" w:styleId="16">
    <w:name w:val="11111"/>
    <w:basedOn w:val="1"/>
    <w:autoRedefine/>
    <w:qFormat/>
    <w:uiPriority w:val="99"/>
    <w:pPr>
      <w:suppressAutoHyphens/>
      <w:spacing w:after="100" w:afterLines="100"/>
      <w:jc w:val="center"/>
      <w:outlineLvl w:val="1"/>
    </w:pPr>
    <w:rPr>
      <w:rFonts w:ascii="Times New Roman" w:hAnsi="Times New Roman" w:cs="Times New Roman"/>
      <w:b/>
      <w:bCs/>
      <w:kern w:val="2"/>
      <w:sz w:val="30"/>
      <w:szCs w:val="30"/>
    </w:rPr>
  </w:style>
  <w:style w:type="paragraph" w:customStyle="1" w:styleId="17">
    <w:name w:val="5555"/>
    <w:basedOn w:val="18"/>
    <w:autoRedefine/>
    <w:qFormat/>
    <w:uiPriority w:val="0"/>
    <w:pPr>
      <w:spacing w:afterLines="50"/>
    </w:pPr>
  </w:style>
  <w:style w:type="paragraph" w:customStyle="1" w:styleId="18">
    <w:name w:val="2222"/>
    <w:basedOn w:val="19"/>
    <w:autoRedefine/>
    <w:qFormat/>
    <w:uiPriority w:val="99"/>
    <w:pPr>
      <w:ind w:firstLine="0" w:firstLineChars="0"/>
      <w:jc w:val="center"/>
    </w:pPr>
    <w:rPr>
      <w:b/>
    </w:rPr>
  </w:style>
  <w:style w:type="paragraph" w:customStyle="1" w:styleId="19">
    <w:name w:val="3333"/>
    <w:basedOn w:val="1"/>
    <w:autoRedefine/>
    <w:qFormat/>
    <w:uiPriority w:val="99"/>
    <w:pPr>
      <w:ind w:firstLine="482" w:firstLineChars="200"/>
    </w:pPr>
    <w:rPr>
      <w:rFonts w:ascii="仿宋_gb2312" w:hAnsi="Times New Roman" w:eastAsia="仿宋_gb2312" w:cs="仿宋_gb2312"/>
      <w:kern w:val="2"/>
      <w:sz w:val="24"/>
      <w:szCs w:val="24"/>
    </w:rPr>
  </w:style>
  <w:style w:type="character" w:customStyle="1" w:styleId="20">
    <w:name w:val="样式2 Char"/>
    <w:link w:val="21"/>
    <w:autoRedefine/>
    <w:qFormat/>
    <w:locked/>
    <w:uiPriority w:val="0"/>
    <w:rPr>
      <w:rFonts w:eastAsia="宋体" w:asciiTheme="minorHAnsi" w:hAnsiTheme="minorHAnsi" w:cstheme="minorBidi"/>
      <w:kern w:val="2"/>
      <w:sz w:val="24"/>
      <w:szCs w:val="24"/>
    </w:rPr>
  </w:style>
  <w:style w:type="paragraph" w:customStyle="1" w:styleId="21">
    <w:name w:val="样式2"/>
    <w:basedOn w:val="2"/>
    <w:next w:val="1"/>
    <w:link w:val="20"/>
    <w:autoRedefine/>
    <w:qFormat/>
    <w:uiPriority w:val="0"/>
    <w:pPr>
      <w:jc w:val="center"/>
    </w:pPr>
    <w:rPr>
      <w:rFonts w:eastAsia="宋体" w:asciiTheme="minorHAnsi" w:hAnsiTheme="minorHAnsi" w:cstheme="minorBidi"/>
      <w:b w:val="0"/>
      <w:bCs w:val="0"/>
      <w:kern w:val="2"/>
      <w:sz w:val="24"/>
      <w:szCs w:val="24"/>
    </w:rPr>
  </w:style>
  <w:style w:type="character" w:customStyle="1" w:styleId="22">
    <w:name w:val="标题 4 字符"/>
    <w:link w:val="4"/>
    <w:autoRedefine/>
    <w:qFormat/>
    <w:uiPriority w:val="0"/>
    <w:rPr>
      <w:rFonts w:ascii="Arial" w:hAnsi="Arial" w:eastAsia="黑体"/>
      <w:b/>
      <w:sz w:val="28"/>
    </w:rPr>
  </w:style>
  <w:style w:type="paragraph" w:styleId="23">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18529</Words>
  <Characters>19160</Characters>
  <Lines>63</Lines>
  <Paragraphs>72</Paragraphs>
  <TotalTime>0</TotalTime>
  <ScaleCrop>false</ScaleCrop>
  <LinksUpToDate>false</LinksUpToDate>
  <CharactersWithSpaces>19210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2023-03-17T06:41:00Z</dcterms:created>
  <dc:creator>yeceng</dc:creator>
  <cp:lastModifiedBy>Wyan</cp:lastModifiedBy>
  <cp:lastPrinted>2023-04-20T01:08:00Z</cp:lastPrinted>
  <dcterms:modified xsi:type="dcterms:W3CDTF">2024-09-18T14:41:13Z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ED41498081CB44E48D744D4DB77FE301_13</vt:lpwstr>
  </property>
</Properties>
</file>