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D9F" w:rsidRDefault="009D5408">
      <w:pPr>
        <w:spacing w:beforeLines="50" w:before="156" w:afterLines="50" w:after="156"/>
        <w:jc w:val="center"/>
        <w:rPr>
          <w:rFonts w:ascii="黑体" w:eastAsia="黑体" w:hAnsi="黑体"/>
          <w:sz w:val="32"/>
          <w:szCs w:val="32"/>
        </w:rPr>
      </w:pPr>
      <w:r>
        <w:rPr>
          <w:rFonts w:ascii="黑体" w:eastAsia="黑体" w:hAnsi="黑体" w:hint="eastAsia"/>
          <w:sz w:val="32"/>
          <w:szCs w:val="32"/>
        </w:rPr>
        <w:t>福州软件职业技术学院“十四五”校园</w:t>
      </w:r>
      <w:r w:rsidR="001C2D55">
        <w:rPr>
          <w:rFonts w:ascii="黑体" w:eastAsia="黑体" w:hAnsi="黑体" w:hint="eastAsia"/>
          <w:sz w:val="32"/>
          <w:szCs w:val="32"/>
        </w:rPr>
        <w:t>实训室</w:t>
      </w:r>
      <w:bookmarkStart w:id="0" w:name="_GoBack"/>
      <w:bookmarkEnd w:id="0"/>
      <w:r>
        <w:rPr>
          <w:rFonts w:ascii="黑体" w:eastAsia="黑体" w:hAnsi="黑体" w:hint="eastAsia"/>
          <w:sz w:val="32"/>
          <w:szCs w:val="32"/>
        </w:rPr>
        <w:t>建设及信息化建设规划</w:t>
      </w:r>
    </w:p>
    <w:p w:rsidR="00075D9F" w:rsidRDefault="009D5408">
      <w:pPr>
        <w:widowControl/>
        <w:shd w:val="clear" w:color="auto" w:fill="FFFFFF"/>
        <w:spacing w:after="225" w:line="405" w:lineRule="atLeast"/>
        <w:ind w:firstLine="562"/>
        <w:jc w:val="left"/>
        <w:rPr>
          <w:rFonts w:ascii="宋体" w:hAnsi="宋体" w:cs="宋体"/>
          <w:color w:val="333333"/>
          <w:kern w:val="0"/>
        </w:rPr>
      </w:pPr>
      <w:r>
        <w:rPr>
          <w:rFonts w:ascii="仿宋" w:eastAsia="仿宋" w:hAnsi="仿宋" w:cs="宋体" w:hint="eastAsia"/>
          <w:b/>
          <w:bCs/>
          <w:color w:val="333333"/>
          <w:kern w:val="0"/>
          <w:sz w:val="28"/>
          <w:szCs w:val="28"/>
        </w:rPr>
        <w:t>一、指导思想</w:t>
      </w:r>
    </w:p>
    <w:p w:rsidR="00075D9F" w:rsidRDefault="009D5408">
      <w:pPr>
        <w:widowControl/>
        <w:shd w:val="clear" w:color="auto" w:fill="FFFFFF"/>
        <w:spacing w:after="225" w:line="405"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全面贯彻“十四五”精神，按照面向新时代教育改革发展的新要求，扎实推进教育信息化融合创新发展。坚持“服务全局、融合创新、深化应用、完善机制”的原则，努力提升我校教育信息化的基础支撑能力、教育信息化服务教学与管理的能力、教育信息化促进教育公平与提高教育质量的能力、数字教育资源开发与服务供给能力。以教育信息化基础设施建设和人才队伍培养为基础，以教育信息资源建设和开发应用创新为重点，统筹规划，注重实效，创新发展，加快全面实现教育信息化，全面推进素质教育，全面提高教育质量,努力打造信息化、数字化、现代化的智慧校园。</w:t>
      </w:r>
    </w:p>
    <w:p w:rsidR="00075D9F" w:rsidRDefault="009D5408">
      <w:pPr>
        <w:widowControl/>
        <w:shd w:val="clear" w:color="auto" w:fill="FFFFFF"/>
        <w:spacing w:after="225" w:line="405" w:lineRule="atLeast"/>
        <w:ind w:firstLineChars="200" w:firstLine="562"/>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二、信息化“十四五”规划</w:t>
      </w:r>
      <w:r w:rsidR="001C2D55">
        <w:rPr>
          <w:rFonts w:ascii="仿宋" w:eastAsia="仿宋" w:hAnsi="仿宋" w:cs="宋体" w:hint="eastAsia"/>
          <w:b/>
          <w:bCs/>
          <w:color w:val="333333"/>
          <w:kern w:val="0"/>
          <w:sz w:val="28"/>
          <w:szCs w:val="28"/>
        </w:rPr>
        <w:t>的</w:t>
      </w:r>
      <w:r w:rsidR="001C2D55" w:rsidRPr="001C2D55">
        <w:rPr>
          <w:rFonts w:ascii="仿宋" w:eastAsia="仿宋" w:hAnsi="仿宋" w:cs="宋体" w:hint="eastAsia"/>
          <w:b/>
          <w:bCs/>
          <w:color w:val="333333"/>
          <w:kern w:val="0"/>
          <w:sz w:val="28"/>
          <w:szCs w:val="28"/>
        </w:rPr>
        <w:t>原则与方针</w:t>
      </w:r>
    </w:p>
    <w:p w:rsidR="00075D9F" w:rsidRDefault="009D5408">
      <w:pPr>
        <w:widowControl/>
        <w:shd w:val="clear" w:color="auto" w:fill="FFFFFF"/>
        <w:spacing w:after="225" w:line="405" w:lineRule="atLeast"/>
        <w:ind w:firstLine="560"/>
        <w:jc w:val="left"/>
        <w:rPr>
          <w:rFonts w:ascii="宋体" w:hAnsi="宋体"/>
          <w:sz w:val="24"/>
        </w:rPr>
      </w:pPr>
      <w:r>
        <w:rPr>
          <w:rFonts w:ascii="仿宋" w:eastAsia="仿宋" w:hAnsi="仿宋" w:cs="宋体" w:hint="eastAsia"/>
          <w:color w:val="333333"/>
          <w:kern w:val="0"/>
          <w:sz w:val="28"/>
          <w:szCs w:val="28"/>
        </w:rPr>
        <w:t>本次规划学院智慧校园建设将从硬件建设到软件平台搭建，“智慧校园”项目建设整体目标是抓住教育信息化发展的有利契机，充分遵循高等院校传播知识教书育人的根本任务，运用移动互联网技术为全院广大教职工、学生提供基于移动终端的信息获取、校园社交、课程教学以及行政服务等各项功能的PC与移动校园融合信息平台。智慧校园建设完成后，将大大提升学校的信息化水平，在补齐短板的情况下，突出在移动信息化、师生服务转型、数据决</w:t>
      </w:r>
      <w:r>
        <w:rPr>
          <w:rFonts w:ascii="仿宋" w:eastAsia="仿宋" w:hAnsi="仿宋" w:cs="宋体" w:hint="eastAsia"/>
          <w:color w:val="333333"/>
          <w:kern w:val="0"/>
          <w:sz w:val="28"/>
          <w:szCs w:val="28"/>
        </w:rPr>
        <w:lastRenderedPageBreak/>
        <w:t>策分析的优势，实现信息化建设的弯道超车。主要包括以下几部分组成: 融合校园门户、共享数据中心、统一身份及访问控制平台、校园数据标准、网上办事服务大厅和工作流流程平台、移动校园平台和移动应用服务、大数据管理平台等。总体框架如下图所示：</w:t>
      </w:r>
    </w:p>
    <w:p w:rsidR="00075D9F" w:rsidRDefault="009D5408">
      <w:pPr>
        <w:widowControl/>
        <w:shd w:val="clear" w:color="auto" w:fill="FFFFFF"/>
        <w:spacing w:after="225" w:line="405" w:lineRule="atLeast"/>
        <w:jc w:val="left"/>
        <w:rPr>
          <w:rFonts w:ascii="仿宋" w:eastAsia="仿宋" w:hAnsi="仿宋" w:cs="宋体"/>
          <w:color w:val="333333"/>
          <w:kern w:val="0"/>
          <w:sz w:val="28"/>
          <w:szCs w:val="28"/>
        </w:rPr>
      </w:pPr>
      <w:r>
        <w:rPr>
          <w:rFonts w:ascii="华文仿宋" w:eastAsia="华文仿宋" w:hAnsi="华文仿宋" w:cs="宋体" w:hint="eastAsia"/>
          <w:b/>
          <w:noProof/>
          <w:sz w:val="24"/>
        </w:rPr>
        <w:drawing>
          <wp:inline distT="0" distB="0" distL="0" distR="0">
            <wp:extent cx="5272405" cy="3190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6771" cy="3199778"/>
                    </a:xfrm>
                    <a:prstGeom prst="rect">
                      <a:avLst/>
                    </a:prstGeom>
                  </pic:spPr>
                </pic:pic>
              </a:graphicData>
            </a:graphic>
          </wp:inline>
        </w:drawing>
      </w:r>
    </w:p>
    <w:p w:rsidR="00075D9F" w:rsidRDefault="009D5408">
      <w:pPr>
        <w:widowControl/>
        <w:shd w:val="clear" w:color="auto" w:fill="FFFFFF"/>
        <w:spacing w:after="225" w:line="405" w:lineRule="atLeast"/>
        <w:ind w:firstLineChars="200" w:firstLine="562"/>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（一）、主要任务和措施</w:t>
      </w:r>
    </w:p>
    <w:p w:rsidR="00075D9F" w:rsidRDefault="009D5408">
      <w:pPr>
        <w:widowControl/>
        <w:shd w:val="clear" w:color="auto" w:fill="FFFFFF"/>
        <w:spacing w:after="225" w:line="405"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1、基础设施建设</w:t>
      </w:r>
    </w:p>
    <w:p w:rsidR="00075D9F" w:rsidRDefault="009D5408">
      <w:pPr>
        <w:widowControl/>
        <w:shd w:val="clear" w:color="auto" w:fill="FFFFFF"/>
        <w:spacing w:after="225" w:line="405" w:lineRule="atLeast"/>
        <w:ind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升级校园网基础设施，</w:t>
      </w:r>
      <w:r>
        <w:rPr>
          <w:rFonts w:ascii="仿宋" w:eastAsia="仿宋" w:hAnsi="仿宋" w:cs="宋体" w:hint="eastAsia"/>
          <w:color w:val="333333"/>
          <w:kern w:val="0"/>
          <w:sz w:val="28"/>
          <w:szCs w:val="28"/>
        </w:rPr>
        <w:t>扩容校园网出口总带宽，全网接入IPV6网络，接入教育网，启用“e</w:t>
      </w:r>
      <w:r>
        <w:rPr>
          <w:rFonts w:ascii="仿宋" w:eastAsia="仿宋" w:hAnsi="仿宋" w:cs="宋体"/>
          <w:color w:val="333333"/>
          <w:kern w:val="0"/>
          <w:sz w:val="28"/>
          <w:szCs w:val="28"/>
        </w:rPr>
        <w:t>du.cn</w:t>
      </w:r>
      <w:r>
        <w:rPr>
          <w:rFonts w:ascii="仿宋" w:eastAsia="仿宋" w:hAnsi="仿宋" w:cs="宋体" w:hint="eastAsia"/>
          <w:color w:val="333333"/>
          <w:kern w:val="0"/>
          <w:sz w:val="28"/>
          <w:szCs w:val="28"/>
        </w:rPr>
        <w:t>”域名，增加校园网覆盖的密度，建设无线网络，</w:t>
      </w:r>
      <w:proofErr w:type="gramStart"/>
      <w:r>
        <w:rPr>
          <w:rFonts w:ascii="仿宋" w:eastAsia="仿宋" w:hAnsi="仿宋" w:cs="宋体" w:hint="eastAsia"/>
          <w:color w:val="333333"/>
          <w:kern w:val="0"/>
          <w:sz w:val="28"/>
          <w:szCs w:val="28"/>
        </w:rPr>
        <w:t>实现多网融合</w:t>
      </w:r>
      <w:proofErr w:type="gramEnd"/>
      <w:r>
        <w:rPr>
          <w:rFonts w:ascii="仿宋" w:eastAsia="仿宋" w:hAnsi="仿宋" w:cs="宋体" w:hint="eastAsia"/>
          <w:color w:val="333333"/>
          <w:kern w:val="0"/>
          <w:sz w:val="28"/>
          <w:szCs w:val="28"/>
        </w:rPr>
        <w:t>，有线无线的双网无缝覆盖，多种智能终端能自由接入，实现有线、无线网的一体化安全管理。同时网络出口部署高性能防火墙，抵御来自外部的网络攻击，确保内部网络环境的安全、可靠运行。</w:t>
      </w:r>
    </w:p>
    <w:p w:rsidR="00075D9F" w:rsidRDefault="009D5408" w:rsidP="00A90E66">
      <w:pPr>
        <w:widowControl/>
        <w:shd w:val="clear" w:color="auto" w:fill="FFFFFF"/>
        <w:spacing w:after="225" w:line="405" w:lineRule="atLeast"/>
        <w:ind w:firstLine="560"/>
        <w:jc w:val="left"/>
        <w:rPr>
          <w:rFonts w:ascii="仿宋" w:eastAsia="仿宋" w:hAnsi="仿宋" w:cs="宋体"/>
          <w:color w:val="333333"/>
          <w:kern w:val="0"/>
          <w:sz w:val="28"/>
          <w:szCs w:val="28"/>
        </w:rPr>
      </w:pPr>
      <w:r w:rsidRPr="00A90E66">
        <w:rPr>
          <w:rFonts w:ascii="仿宋" w:eastAsia="仿宋" w:hAnsi="仿宋" w:cs="宋体" w:hint="eastAsia"/>
          <w:color w:val="333333"/>
          <w:kern w:val="0"/>
          <w:sz w:val="28"/>
          <w:szCs w:val="28"/>
        </w:rPr>
        <w:lastRenderedPageBreak/>
        <w:t>建设全院级别的实训室管理系统，采用三层管理架构云桌面技术，实现全学院统一数据、统一平台、统一配置管理。建设可以灵活的交错搭配以适应各类不同的云桌面实训机房使用场景。如：多系统适配（Windows7、Windows10、Linux、Android等）、复杂软件适配（Office类、业务系统类、代码研发类，图形图像类等）和复杂硬件适配。实现机房管理系统与学院教务系统的数据对接，能根据学院教务系统课程及应用需求，随意调整每间实训室的课程模板，实现排课管理智能化。部分升级改造实训室机房，既能支持现有Windows教学需求，又能实现对国产化</w:t>
      </w:r>
      <w:proofErr w:type="spellStart"/>
      <w:r w:rsidRPr="00A90E66">
        <w:rPr>
          <w:rFonts w:ascii="仿宋" w:eastAsia="仿宋" w:hAnsi="仿宋" w:cs="宋体" w:hint="eastAsia"/>
          <w:color w:val="333333"/>
          <w:kern w:val="0"/>
          <w:sz w:val="28"/>
          <w:szCs w:val="28"/>
        </w:rPr>
        <w:t>Kylin</w:t>
      </w:r>
      <w:proofErr w:type="spellEnd"/>
      <w:r w:rsidRPr="00A90E66">
        <w:rPr>
          <w:rFonts w:ascii="仿宋" w:eastAsia="仿宋" w:hAnsi="仿宋" w:cs="宋体" w:hint="eastAsia"/>
          <w:color w:val="333333"/>
          <w:kern w:val="0"/>
          <w:sz w:val="28"/>
          <w:szCs w:val="28"/>
        </w:rPr>
        <w:t>、UOS</w:t>
      </w:r>
      <w:proofErr w:type="gramStart"/>
      <w:r w:rsidRPr="00A90E66">
        <w:rPr>
          <w:rFonts w:ascii="仿宋" w:eastAsia="仿宋" w:hAnsi="仿宋" w:cs="宋体" w:hint="eastAsia"/>
          <w:color w:val="333333"/>
          <w:kern w:val="0"/>
          <w:sz w:val="28"/>
          <w:szCs w:val="28"/>
        </w:rPr>
        <w:t>信创操作系统</w:t>
      </w:r>
      <w:proofErr w:type="gramEnd"/>
      <w:r w:rsidRPr="00A90E66">
        <w:rPr>
          <w:rFonts w:ascii="仿宋" w:eastAsia="仿宋" w:hAnsi="仿宋" w:cs="宋体" w:hint="eastAsia"/>
          <w:color w:val="333333"/>
          <w:kern w:val="0"/>
          <w:sz w:val="28"/>
          <w:szCs w:val="28"/>
        </w:rPr>
        <w:t>和</w:t>
      </w:r>
      <w:proofErr w:type="gramStart"/>
      <w:r w:rsidRPr="00A90E66">
        <w:rPr>
          <w:rFonts w:ascii="仿宋" w:eastAsia="仿宋" w:hAnsi="仿宋" w:cs="宋体" w:hint="eastAsia"/>
          <w:color w:val="333333"/>
          <w:kern w:val="0"/>
          <w:sz w:val="28"/>
          <w:szCs w:val="28"/>
        </w:rPr>
        <w:t>信创软件</w:t>
      </w:r>
      <w:proofErr w:type="gramEnd"/>
      <w:r w:rsidRPr="00A90E66">
        <w:rPr>
          <w:rFonts w:ascii="仿宋" w:eastAsia="仿宋" w:hAnsi="仿宋" w:cs="宋体" w:hint="eastAsia"/>
          <w:color w:val="333333"/>
          <w:kern w:val="0"/>
          <w:sz w:val="28"/>
          <w:szCs w:val="28"/>
        </w:rPr>
        <w:t>教学实</w:t>
      </w:r>
      <w:proofErr w:type="gramStart"/>
      <w:r w:rsidRPr="00A90E66">
        <w:rPr>
          <w:rFonts w:ascii="仿宋" w:eastAsia="仿宋" w:hAnsi="仿宋" w:cs="宋体" w:hint="eastAsia"/>
          <w:color w:val="333333"/>
          <w:kern w:val="0"/>
          <w:sz w:val="28"/>
          <w:szCs w:val="28"/>
        </w:rPr>
        <w:t>训环境</w:t>
      </w:r>
      <w:proofErr w:type="gramEnd"/>
      <w:r w:rsidRPr="00A90E66">
        <w:rPr>
          <w:rFonts w:ascii="仿宋" w:eastAsia="仿宋" w:hAnsi="仿宋" w:cs="宋体" w:hint="eastAsia"/>
          <w:color w:val="333333"/>
          <w:kern w:val="0"/>
          <w:sz w:val="28"/>
          <w:szCs w:val="28"/>
        </w:rPr>
        <w:t>的支持，以</w:t>
      </w:r>
      <w:proofErr w:type="gramStart"/>
      <w:r w:rsidRPr="00A90E66">
        <w:rPr>
          <w:rFonts w:ascii="仿宋" w:eastAsia="仿宋" w:hAnsi="仿宋" w:cs="宋体" w:hint="eastAsia"/>
          <w:color w:val="333333"/>
          <w:kern w:val="0"/>
          <w:sz w:val="28"/>
          <w:szCs w:val="28"/>
        </w:rPr>
        <w:t>满足国家信创产业</w:t>
      </w:r>
      <w:proofErr w:type="gramEnd"/>
      <w:r w:rsidRPr="00A90E66">
        <w:rPr>
          <w:rFonts w:ascii="仿宋" w:eastAsia="仿宋" w:hAnsi="仿宋" w:cs="宋体" w:hint="eastAsia"/>
          <w:color w:val="333333"/>
          <w:kern w:val="0"/>
          <w:sz w:val="28"/>
          <w:szCs w:val="28"/>
        </w:rPr>
        <w:t>的人才培养需要。</w:t>
      </w:r>
    </w:p>
    <w:p w:rsidR="00075D9F" w:rsidRDefault="009D5408">
      <w:pPr>
        <w:widowControl/>
        <w:shd w:val="clear" w:color="auto" w:fill="FFFFFF"/>
        <w:spacing w:after="225" w:line="405"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2、校园“数据”的标准治理</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对各类网络资源进行摸底调研和效能分析，研究制定出学院网络信息资源管理制度，形成</w:t>
      </w:r>
      <w:proofErr w:type="gramStart"/>
      <w:r>
        <w:rPr>
          <w:rFonts w:ascii="仿宋" w:eastAsia="仿宋" w:hAnsi="仿宋" w:cs="宋体" w:hint="eastAsia"/>
          <w:color w:val="333333"/>
          <w:kern w:val="0"/>
          <w:sz w:val="28"/>
          <w:szCs w:val="28"/>
        </w:rPr>
        <w:t>全校网信</w:t>
      </w:r>
      <w:proofErr w:type="gramEnd"/>
      <w:r>
        <w:rPr>
          <w:rFonts w:ascii="仿宋" w:eastAsia="仿宋" w:hAnsi="仿宋" w:cs="宋体" w:hint="eastAsia"/>
          <w:color w:val="333333"/>
          <w:kern w:val="0"/>
          <w:sz w:val="28"/>
          <w:szCs w:val="28"/>
        </w:rPr>
        <w:t>事业规划、建设、管理一盘棋格局，为学院事业发展做好基础服务。坚持“一校</w:t>
      </w:r>
      <w:proofErr w:type="gramStart"/>
      <w:r>
        <w:rPr>
          <w:rFonts w:ascii="仿宋" w:eastAsia="仿宋" w:hAnsi="仿宋" w:cs="宋体" w:hint="eastAsia"/>
          <w:color w:val="333333"/>
          <w:kern w:val="0"/>
          <w:sz w:val="28"/>
          <w:szCs w:val="28"/>
        </w:rPr>
        <w:t>一</w:t>
      </w:r>
      <w:proofErr w:type="gramEnd"/>
      <w:r>
        <w:rPr>
          <w:rFonts w:ascii="仿宋" w:eastAsia="仿宋" w:hAnsi="仿宋" w:cs="宋体" w:hint="eastAsia"/>
          <w:color w:val="333333"/>
          <w:kern w:val="0"/>
          <w:sz w:val="28"/>
          <w:szCs w:val="28"/>
        </w:rPr>
        <w:t>库、一数一源、一数多用、动态更新”的原则, 建设成一个具有统一门户、统一入口、统一数据标准、统一接口的标准，保障校园用户信息数据完全，方便信息化部门统一管理。</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进—步发挥、挖掘“数据”价值。</w:t>
      </w:r>
      <w:r>
        <w:rPr>
          <w:rFonts w:ascii="仿宋" w:eastAsia="仿宋" w:hAnsi="仿宋" w:cs="宋体"/>
          <w:color w:val="333333"/>
          <w:kern w:val="0"/>
          <w:sz w:val="28"/>
          <w:szCs w:val="28"/>
        </w:rPr>
        <w:t>通过数据的收集、共享,了解业务的基本信息</w:t>
      </w:r>
      <w:r>
        <w:rPr>
          <w:rFonts w:ascii="仿宋" w:eastAsia="仿宋" w:hAnsi="仿宋" w:cs="宋体" w:hint="eastAsia"/>
          <w:color w:val="333333"/>
          <w:kern w:val="0"/>
          <w:sz w:val="28"/>
          <w:szCs w:val="28"/>
        </w:rPr>
        <w:t>，提升“全面、科学”的数据驱动智慧服务。基本形成学科规划与评价的数据支撑环境，创新基于大数据和</w:t>
      </w:r>
      <w:proofErr w:type="gramStart"/>
      <w:r>
        <w:rPr>
          <w:rFonts w:ascii="仿宋" w:eastAsia="仿宋" w:hAnsi="仿宋" w:cs="宋体" w:hint="eastAsia"/>
          <w:color w:val="333333"/>
          <w:kern w:val="0"/>
          <w:sz w:val="28"/>
          <w:szCs w:val="28"/>
        </w:rPr>
        <w:t>物联网</w:t>
      </w:r>
      <w:proofErr w:type="gramEnd"/>
      <w:r>
        <w:rPr>
          <w:rFonts w:ascii="仿宋" w:eastAsia="仿宋" w:hAnsi="仿宋" w:cs="宋体" w:hint="eastAsia"/>
          <w:color w:val="333333"/>
          <w:kern w:val="0"/>
          <w:sz w:val="28"/>
          <w:szCs w:val="28"/>
        </w:rPr>
        <w:t>的</w:t>
      </w:r>
      <w:r>
        <w:rPr>
          <w:rFonts w:ascii="仿宋" w:eastAsia="仿宋" w:hAnsi="仿宋" w:cs="宋体" w:hint="eastAsia"/>
          <w:color w:val="333333"/>
          <w:kern w:val="0"/>
          <w:sz w:val="28"/>
          <w:szCs w:val="28"/>
        </w:rPr>
        <w:lastRenderedPageBreak/>
        <w:t>智慧校园服务，构建统一开放的数据共享与应用生态，为师生提供一站式服务，为院领导高效决策提供数据支撑。</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基于智慧校园发展的趋势下对于身份认证的需求，告别传统的身份认证系统本质上是账号密码管理和单点登录的概念，将身份聚合、认证方式拓展、大单点登录、多组织架构、统一授权、生物特征管理融为一体，为智慧校园建设提供强大的身份体系基础支撑能力。</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color w:val="333333"/>
          <w:kern w:val="0"/>
          <w:sz w:val="28"/>
          <w:szCs w:val="28"/>
        </w:rPr>
        <w:t>推进人工智能在智慧校园上的应用</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信息化技术日新月异,人工智能、大数据、</w:t>
      </w:r>
      <w:proofErr w:type="gramStart"/>
      <w:r>
        <w:rPr>
          <w:rFonts w:ascii="仿宋" w:eastAsia="仿宋" w:hAnsi="仿宋" w:cs="宋体"/>
          <w:color w:val="333333"/>
          <w:kern w:val="0"/>
          <w:sz w:val="28"/>
          <w:szCs w:val="28"/>
        </w:rPr>
        <w:t>云计算</w:t>
      </w:r>
      <w:proofErr w:type="gramEnd"/>
      <w:r>
        <w:rPr>
          <w:rFonts w:ascii="仿宋" w:eastAsia="仿宋" w:hAnsi="仿宋" w:cs="宋体"/>
          <w:color w:val="333333"/>
          <w:kern w:val="0"/>
          <w:sz w:val="28"/>
          <w:szCs w:val="28"/>
        </w:rPr>
        <w:t>.IPv6、5G与教育信息化的融合，为高教信息化未来描绘了无限的可能。</w:t>
      </w:r>
      <w:r>
        <w:rPr>
          <w:rFonts w:ascii="仿宋" w:eastAsia="仿宋" w:hAnsi="仿宋" w:cs="宋体" w:hint="eastAsia"/>
          <w:color w:val="333333"/>
          <w:kern w:val="0"/>
          <w:sz w:val="28"/>
          <w:szCs w:val="28"/>
        </w:rPr>
        <w:t>学院正在</w:t>
      </w:r>
      <w:r>
        <w:rPr>
          <w:rFonts w:ascii="仿宋" w:eastAsia="仿宋" w:hAnsi="仿宋" w:cs="宋体"/>
          <w:color w:val="333333"/>
          <w:kern w:val="0"/>
          <w:sz w:val="28"/>
          <w:szCs w:val="28"/>
        </w:rPr>
        <w:t>稳步推进</w:t>
      </w:r>
      <w:r>
        <w:rPr>
          <w:rFonts w:ascii="仿宋" w:eastAsia="仿宋" w:hAnsi="仿宋" w:cs="宋体" w:hint="eastAsia"/>
          <w:color w:val="333333"/>
          <w:kern w:val="0"/>
          <w:sz w:val="28"/>
          <w:szCs w:val="28"/>
        </w:rPr>
        <w:t>智慧校园</w:t>
      </w:r>
      <w:r>
        <w:rPr>
          <w:rFonts w:ascii="仿宋" w:eastAsia="仿宋" w:hAnsi="仿宋" w:cs="宋体"/>
          <w:color w:val="333333"/>
          <w:kern w:val="0"/>
          <w:sz w:val="28"/>
          <w:szCs w:val="28"/>
        </w:rPr>
        <w:t>平台建设,通过构建涵盖全校师生的人脸数据库，积极推动人脸识别技术在管理服务及教学科研单位的部署与应用。</w:t>
      </w:r>
      <w:r>
        <w:rPr>
          <w:rFonts w:ascii="仿宋" w:eastAsia="仿宋" w:hAnsi="仿宋" w:cs="宋体" w:hint="eastAsia"/>
          <w:color w:val="333333"/>
          <w:kern w:val="0"/>
          <w:sz w:val="28"/>
          <w:szCs w:val="28"/>
        </w:rPr>
        <w:t>通过运用大数据、云计算、区块链、人工智能、物联网等现代信息技术，对校园生命体进行数字孪生，实现态势全面感知、趋势智能预判、资源统筹调度、行动人机协同，带动校园治理由人力密集型向人机交互型转变，由经验判断型向数据分析型转变，由被动处置型向主动发现型转变,赋予校园更多“自我感知”、“自我判断”“自我调整"能力。</w:t>
      </w:r>
      <w:r>
        <w:rPr>
          <w:rFonts w:ascii="仿宋" w:eastAsia="仿宋" w:hAnsi="仿宋" w:cs="宋体"/>
          <w:color w:val="333333"/>
          <w:kern w:val="0"/>
          <w:sz w:val="28"/>
          <w:szCs w:val="28"/>
        </w:rPr>
        <w:t>下一步</w:t>
      </w:r>
      <w:r>
        <w:rPr>
          <w:rFonts w:ascii="仿宋" w:eastAsia="仿宋" w:hAnsi="仿宋" w:cs="宋体" w:hint="eastAsia"/>
          <w:color w:val="333333"/>
          <w:kern w:val="0"/>
          <w:sz w:val="28"/>
          <w:szCs w:val="28"/>
        </w:rPr>
        <w:t>学院</w:t>
      </w:r>
      <w:r>
        <w:rPr>
          <w:rFonts w:ascii="仿宋" w:eastAsia="仿宋" w:hAnsi="仿宋" w:cs="宋体"/>
          <w:color w:val="333333"/>
          <w:kern w:val="0"/>
          <w:sz w:val="28"/>
          <w:szCs w:val="28"/>
        </w:rPr>
        <w:t>将</w:t>
      </w:r>
      <w:r>
        <w:rPr>
          <w:rFonts w:ascii="仿宋" w:eastAsia="仿宋" w:hAnsi="仿宋" w:cs="宋体" w:hint="eastAsia"/>
          <w:color w:val="333333"/>
          <w:kern w:val="0"/>
          <w:sz w:val="28"/>
          <w:szCs w:val="28"/>
        </w:rPr>
        <w:t>对学生行为相关的全部主题数据（教务、</w:t>
      </w:r>
      <w:proofErr w:type="gramStart"/>
      <w:r>
        <w:rPr>
          <w:rFonts w:ascii="仿宋" w:eastAsia="仿宋" w:hAnsi="仿宋" w:cs="宋体" w:hint="eastAsia"/>
          <w:color w:val="333333"/>
          <w:kern w:val="0"/>
          <w:sz w:val="28"/>
          <w:szCs w:val="28"/>
        </w:rPr>
        <w:t>一</w:t>
      </w:r>
      <w:proofErr w:type="gramEnd"/>
      <w:r>
        <w:rPr>
          <w:rFonts w:ascii="仿宋" w:eastAsia="仿宋" w:hAnsi="仿宋" w:cs="宋体" w:hint="eastAsia"/>
          <w:color w:val="333333"/>
          <w:kern w:val="0"/>
          <w:sz w:val="28"/>
          <w:szCs w:val="28"/>
        </w:rPr>
        <w:t>卡通、图书管理系统、图书馆门禁、公寓门禁等所有学生相关的业务系统）进行采集和整理；然后，利用大数据平台上的分析工具和手段，对所有数据进行关联分析，从海量数据中判读</w:t>
      </w:r>
      <w:r>
        <w:rPr>
          <w:rFonts w:ascii="仿宋" w:eastAsia="仿宋" w:hAnsi="仿宋" w:cs="宋体" w:hint="eastAsia"/>
          <w:color w:val="333333"/>
          <w:kern w:val="0"/>
          <w:sz w:val="28"/>
          <w:szCs w:val="28"/>
        </w:rPr>
        <w:lastRenderedPageBreak/>
        <w:t>异常行为并将其抓取出来，展示给相关使用者，必要时还应主动提醒。同时应</w:t>
      </w:r>
      <w:r>
        <w:rPr>
          <w:rFonts w:ascii="仿宋" w:eastAsia="仿宋" w:hAnsi="仿宋" w:cs="宋体"/>
          <w:color w:val="333333"/>
          <w:kern w:val="0"/>
          <w:sz w:val="28"/>
          <w:szCs w:val="28"/>
        </w:rPr>
        <w:t>推动最新技术与信息化建设产生良好的“化学反应”,并避免陷入侵犯隐私等法律陷阱。</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推进“人工智能+教育”的融合</w:t>
      </w:r>
      <w:r>
        <w:rPr>
          <w:rFonts w:ascii="仿宋" w:eastAsia="仿宋" w:hAnsi="仿宋" w:cs="宋体" w:hint="eastAsia"/>
          <w:color w:val="333333"/>
          <w:kern w:val="0"/>
          <w:sz w:val="28"/>
          <w:szCs w:val="28"/>
        </w:rPr>
        <w:t>。打造“开放、个性”的新型教育教学体系，基础设施和学习环境方面，要实现所有教学场所的混合式教学环境与技术支撑,增加智慧教室的数量，推进虚拟现实教学场所等的应用;</w:t>
      </w:r>
      <w:r>
        <w:rPr>
          <w:rFonts w:ascii="仿宋" w:eastAsia="仿宋" w:hAnsi="仿宋" w:cs="宋体"/>
          <w:color w:val="333333"/>
          <w:kern w:val="0"/>
          <w:sz w:val="28"/>
          <w:szCs w:val="28"/>
        </w:rPr>
        <w:t xml:space="preserve"> 结合5G、物联网、边缘计算等新技术的应用，构建具有教育价值的、学生可感受的、可交互的、沉浸式的校园数字环境。</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提高在线教与学的质量。充分利用大数据、AI、区块链等新技术,以优化在线学习的过程管理,提供精准化、个性化学习服务，推进在线教学的质量评估、认证等应用。</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网上办事大厅建设。网上办事大厅是用户启动流程、接受服务、办理任务、审批任务的统一入口，所有的服务流程都通过流程服务中心面向师生。提供一站式师生服务大厅的移动终端、</w:t>
      </w:r>
      <w:proofErr w:type="gramStart"/>
      <w:r>
        <w:rPr>
          <w:rFonts w:ascii="仿宋" w:eastAsia="仿宋" w:hAnsi="仿宋" w:cs="宋体" w:hint="eastAsia"/>
          <w:color w:val="333333"/>
          <w:kern w:val="0"/>
          <w:sz w:val="28"/>
          <w:szCs w:val="28"/>
        </w:rPr>
        <w:t>微信企业</w:t>
      </w:r>
      <w:proofErr w:type="gramEnd"/>
      <w:r>
        <w:rPr>
          <w:rFonts w:ascii="仿宋" w:eastAsia="仿宋" w:hAnsi="仿宋" w:cs="宋体" w:hint="eastAsia"/>
          <w:color w:val="333333"/>
          <w:kern w:val="0"/>
          <w:sz w:val="28"/>
          <w:szCs w:val="28"/>
        </w:rPr>
        <w:t>号、</w:t>
      </w:r>
      <w:proofErr w:type="gramStart"/>
      <w:r>
        <w:rPr>
          <w:rFonts w:ascii="仿宋" w:eastAsia="仿宋" w:hAnsi="仿宋" w:cs="宋体" w:hint="eastAsia"/>
          <w:color w:val="333333"/>
          <w:kern w:val="0"/>
          <w:sz w:val="28"/>
          <w:szCs w:val="28"/>
        </w:rPr>
        <w:t>福软通</w:t>
      </w:r>
      <w:proofErr w:type="gramEnd"/>
      <w:r>
        <w:rPr>
          <w:rFonts w:ascii="仿宋" w:eastAsia="仿宋" w:hAnsi="仿宋" w:cs="宋体" w:hint="eastAsia"/>
          <w:color w:val="333333"/>
          <w:kern w:val="0"/>
          <w:sz w:val="28"/>
          <w:szCs w:val="28"/>
        </w:rPr>
        <w:t>，以及基于HTML的服务大厅移动网页版。</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Pr>
          <w:rFonts w:ascii="仿宋" w:eastAsia="仿宋" w:hAnsi="仿宋" w:cs="宋体"/>
          <w:color w:val="333333"/>
          <w:kern w:val="0"/>
          <w:sz w:val="28"/>
          <w:szCs w:val="28"/>
        </w:rPr>
        <w:t>将网络信息安全放在首位</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开展“网络安全进校园”活动，积极落实网络安全的培养内容</w:t>
      </w:r>
      <w:r>
        <w:rPr>
          <w:rFonts w:ascii="仿宋" w:eastAsia="仿宋" w:hAnsi="仿宋" w:cs="宋体" w:hint="eastAsia"/>
          <w:color w:val="333333"/>
          <w:kern w:val="0"/>
          <w:sz w:val="28"/>
          <w:szCs w:val="28"/>
        </w:rPr>
        <w:t>，组织</w:t>
      </w:r>
      <w:r>
        <w:rPr>
          <w:rFonts w:ascii="仿宋" w:eastAsia="仿宋" w:hAnsi="仿宋" w:cs="宋体"/>
          <w:color w:val="333333"/>
          <w:kern w:val="0"/>
          <w:sz w:val="28"/>
          <w:szCs w:val="28"/>
        </w:rPr>
        <w:t>通过活动、讲座的方式</w:t>
      </w:r>
      <w:r>
        <w:rPr>
          <w:rFonts w:ascii="仿宋" w:eastAsia="仿宋" w:hAnsi="仿宋" w:cs="宋体" w:hint="eastAsia"/>
          <w:color w:val="333333"/>
          <w:kern w:val="0"/>
          <w:sz w:val="28"/>
          <w:szCs w:val="28"/>
        </w:rPr>
        <w:t>帮助学生以及教职工团队强化网络安全意识。组织好国家网络安全宣传周“校园日”活动，聘请</w:t>
      </w:r>
      <w:r>
        <w:rPr>
          <w:rFonts w:ascii="仿宋" w:eastAsia="仿宋" w:hAnsi="仿宋" w:cs="宋体"/>
          <w:color w:val="333333"/>
          <w:kern w:val="0"/>
          <w:sz w:val="28"/>
          <w:szCs w:val="28"/>
        </w:rPr>
        <w:t>网络</w:t>
      </w:r>
      <w:r>
        <w:rPr>
          <w:rFonts w:ascii="仿宋" w:eastAsia="仿宋" w:hAnsi="仿宋" w:cs="宋体"/>
          <w:color w:val="333333"/>
          <w:kern w:val="0"/>
          <w:sz w:val="28"/>
          <w:szCs w:val="28"/>
        </w:rPr>
        <w:lastRenderedPageBreak/>
        <w:t>安全资深顾问人才进校园开展指导或讲座</w:t>
      </w:r>
      <w:r>
        <w:rPr>
          <w:rFonts w:ascii="仿宋" w:eastAsia="仿宋" w:hAnsi="仿宋" w:cs="宋体" w:hint="eastAsia"/>
          <w:color w:val="333333"/>
          <w:kern w:val="0"/>
          <w:sz w:val="28"/>
          <w:szCs w:val="28"/>
        </w:rPr>
        <w:t>活动</w:t>
      </w:r>
      <w:r>
        <w:rPr>
          <w:rFonts w:ascii="仿宋" w:eastAsia="仿宋" w:hAnsi="仿宋" w:cs="宋体"/>
          <w:color w:val="333333"/>
          <w:kern w:val="0"/>
          <w:sz w:val="28"/>
          <w:szCs w:val="28"/>
        </w:rPr>
        <w:t>，</w:t>
      </w:r>
      <w:r>
        <w:rPr>
          <w:rFonts w:ascii="仿宋" w:eastAsia="仿宋" w:hAnsi="仿宋" w:cs="宋体" w:hint="eastAsia"/>
          <w:color w:val="333333"/>
          <w:kern w:val="0"/>
          <w:sz w:val="28"/>
          <w:szCs w:val="28"/>
        </w:rPr>
        <w:t>切实提高学院学生与教师的网络安全意识、实践能力和防护技能。</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落实学院关键应用系统（官网、教务系统等）安全防护工作，组织开展教育系统</w:t>
      </w:r>
      <w:r>
        <w:rPr>
          <w:rFonts w:ascii="仿宋" w:eastAsia="仿宋" w:hAnsi="仿宋" w:cs="宋体"/>
          <w:color w:val="333333"/>
          <w:kern w:val="0"/>
          <w:sz w:val="28"/>
          <w:szCs w:val="28"/>
        </w:rPr>
        <w:t>安全</w:t>
      </w:r>
      <w:r>
        <w:rPr>
          <w:rFonts w:ascii="仿宋" w:eastAsia="仿宋" w:hAnsi="仿宋" w:cs="宋体" w:hint="eastAsia"/>
          <w:color w:val="333333"/>
          <w:kern w:val="0"/>
          <w:sz w:val="28"/>
          <w:szCs w:val="28"/>
        </w:rPr>
        <w:t>应急演练。制定福州软件职业技术学院数据安全管理办法和加强数据安全的建设规划，建立覆盖数据全生命周期的安全管理机制。</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持续开展网络安全监测预警，提高数据分析和态势感知能力。完善学院网络安全通报机制建设。落实国家网络安全等级保护2.0的相关要求，健全相关工作机制和技术标准。推进学院网络安全岗位能力建设，设立专项岗位，全面提升网络安全等级保护综合管理能力。根据教科信函〔2021〕20号 《教育部等七部门关于加强教育系统数据安全工作的通知》一文，进一步健全网络与数据安全保障体系，建立数据安全态势系统保证网络与数据安全责任体系，加强校园网安全防护能力，构建网络与数据保护体系，进一步加强新技术新业务安全管理机制创新和实践，</w:t>
      </w:r>
      <w:r>
        <w:rPr>
          <w:rFonts w:ascii="仿宋" w:eastAsia="仿宋" w:hAnsi="仿宋" w:cs="宋体"/>
          <w:color w:val="333333"/>
          <w:kern w:val="0"/>
          <w:sz w:val="28"/>
          <w:szCs w:val="28"/>
        </w:rPr>
        <w:t>保证</w:t>
      </w:r>
      <w:r>
        <w:rPr>
          <w:rFonts w:ascii="仿宋" w:eastAsia="仿宋" w:hAnsi="仿宋" w:cs="宋体" w:hint="eastAsia"/>
          <w:color w:val="333333"/>
          <w:kern w:val="0"/>
          <w:sz w:val="28"/>
          <w:szCs w:val="28"/>
        </w:rPr>
        <w:t>网络与数据安全</w:t>
      </w:r>
      <w:r>
        <w:rPr>
          <w:rFonts w:ascii="仿宋" w:eastAsia="仿宋" w:hAnsi="仿宋" w:cs="宋体"/>
          <w:color w:val="333333"/>
          <w:kern w:val="0"/>
          <w:sz w:val="28"/>
          <w:szCs w:val="28"/>
        </w:rPr>
        <w:t>防护体系的有效落地</w:t>
      </w:r>
      <w:r>
        <w:rPr>
          <w:rFonts w:ascii="仿宋" w:eastAsia="仿宋" w:hAnsi="仿宋" w:cs="宋体" w:hint="eastAsia"/>
          <w:color w:val="333333"/>
          <w:kern w:val="0"/>
          <w:sz w:val="28"/>
          <w:szCs w:val="28"/>
        </w:rPr>
        <w:t>。</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建立网络安全工作责任制考核办法，着力促进现代教育技术中心职工树牢网络安全意识，将网络安全放在更加重要的位置。并同时把数据泄露事件责任考核拓展到全体教职工层级，落实学生或教学数据泄露的处罚机制。</w:t>
      </w:r>
    </w:p>
    <w:p w:rsidR="00075D9F" w:rsidRDefault="009D5408">
      <w:pPr>
        <w:widowControl/>
        <w:shd w:val="clear" w:color="auto" w:fill="FFFFFF"/>
        <w:spacing w:after="225" w:line="405" w:lineRule="atLeas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根据日常的网络安全工作经验，进一步完善网络安全应急协调工作机制，制定网络安全事件总体应急预案</w:t>
      </w:r>
      <w:r>
        <w:rPr>
          <w:rFonts w:ascii="仿宋" w:eastAsia="仿宋" w:hAnsi="仿宋" w:cs="宋体"/>
          <w:color w:val="333333"/>
          <w:kern w:val="0"/>
          <w:sz w:val="28"/>
          <w:szCs w:val="28"/>
        </w:rPr>
        <w:t>，搭配</w:t>
      </w:r>
      <w:r>
        <w:rPr>
          <w:rFonts w:ascii="仿宋" w:eastAsia="仿宋" w:hAnsi="仿宋" w:cs="宋体" w:hint="eastAsia"/>
          <w:color w:val="333333"/>
          <w:kern w:val="0"/>
          <w:sz w:val="28"/>
          <w:szCs w:val="28"/>
        </w:rPr>
        <w:t>网络安全监测预警、通报、应急响应体系</w:t>
      </w:r>
      <w:r>
        <w:rPr>
          <w:rFonts w:ascii="仿宋" w:eastAsia="仿宋" w:hAnsi="仿宋" w:cs="宋体"/>
          <w:color w:val="333333"/>
          <w:kern w:val="0"/>
          <w:sz w:val="28"/>
          <w:szCs w:val="28"/>
        </w:rPr>
        <w:t>，全面落实网络安全可视、可管、可控、可追溯的能力</w:t>
      </w:r>
      <w:r>
        <w:rPr>
          <w:rFonts w:ascii="仿宋" w:eastAsia="仿宋" w:hAnsi="仿宋" w:cs="宋体" w:hint="eastAsia"/>
          <w:color w:val="333333"/>
          <w:kern w:val="0"/>
          <w:sz w:val="28"/>
          <w:szCs w:val="28"/>
        </w:rPr>
        <w:t>，并以增强网络安全意识为重点，开展网络安全知识技能普及，推进网络安全教育常态化，营造重视网络安全的良好氛围，筑牢网络安全防线</w:t>
      </w:r>
      <w:r>
        <w:rPr>
          <w:rFonts w:ascii="仿宋" w:eastAsia="仿宋" w:hAnsi="仿宋" w:cs="宋体"/>
          <w:color w:val="333333"/>
          <w:kern w:val="0"/>
          <w:sz w:val="28"/>
          <w:szCs w:val="28"/>
        </w:rPr>
        <w:t>。</w:t>
      </w:r>
    </w:p>
    <w:sectPr w:rsidR="00075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F2F" w:rsidRDefault="00323F2F" w:rsidP="001C2D55">
      <w:r>
        <w:separator/>
      </w:r>
    </w:p>
  </w:endnote>
  <w:endnote w:type="continuationSeparator" w:id="0">
    <w:p w:rsidR="00323F2F" w:rsidRDefault="00323F2F" w:rsidP="001C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F2F" w:rsidRDefault="00323F2F" w:rsidP="001C2D55">
      <w:r>
        <w:separator/>
      </w:r>
    </w:p>
  </w:footnote>
  <w:footnote w:type="continuationSeparator" w:id="0">
    <w:p w:rsidR="00323F2F" w:rsidRDefault="00323F2F" w:rsidP="001C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EF"/>
    <w:rsid w:val="00034E05"/>
    <w:rsid w:val="0004465C"/>
    <w:rsid w:val="00075D9F"/>
    <w:rsid w:val="00161156"/>
    <w:rsid w:val="0017102D"/>
    <w:rsid w:val="001C2D55"/>
    <w:rsid w:val="0028484F"/>
    <w:rsid w:val="00294932"/>
    <w:rsid w:val="0030799D"/>
    <w:rsid w:val="00323F2F"/>
    <w:rsid w:val="003824EB"/>
    <w:rsid w:val="004B57A7"/>
    <w:rsid w:val="004D2856"/>
    <w:rsid w:val="005570D5"/>
    <w:rsid w:val="005E4248"/>
    <w:rsid w:val="00616F72"/>
    <w:rsid w:val="00790DE0"/>
    <w:rsid w:val="008E77A8"/>
    <w:rsid w:val="009D5408"/>
    <w:rsid w:val="009D656D"/>
    <w:rsid w:val="00A53067"/>
    <w:rsid w:val="00A90E66"/>
    <w:rsid w:val="00AC4EE2"/>
    <w:rsid w:val="00B01321"/>
    <w:rsid w:val="00B1588F"/>
    <w:rsid w:val="00C71748"/>
    <w:rsid w:val="00D75C43"/>
    <w:rsid w:val="00DC2A55"/>
    <w:rsid w:val="00E369EF"/>
    <w:rsid w:val="00E55C3D"/>
    <w:rsid w:val="00EB6805"/>
    <w:rsid w:val="00EC7E76"/>
    <w:rsid w:val="00F03197"/>
    <w:rsid w:val="00F25325"/>
    <w:rsid w:val="00F72651"/>
    <w:rsid w:val="0CD60753"/>
    <w:rsid w:val="0CE86657"/>
    <w:rsid w:val="11773CC9"/>
    <w:rsid w:val="12D91064"/>
    <w:rsid w:val="1E81258D"/>
    <w:rsid w:val="23F17804"/>
    <w:rsid w:val="2D4A4003"/>
    <w:rsid w:val="49B51DC1"/>
    <w:rsid w:val="4BAB095B"/>
    <w:rsid w:val="4CA1116E"/>
    <w:rsid w:val="698A1507"/>
    <w:rsid w:val="6E965062"/>
    <w:rsid w:val="7746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79CF8"/>
  <w15:docId w15:val="{C6AE8756-F810-440C-AADE-66F746AF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hAnsi="Times New Roman"/>
      <w:szCs w:val="24"/>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qFormat/>
    <w:rPr>
      <w:rFonts w:ascii="Times New Roman" w:eastAsia="宋体" w:hAnsi="Times New Roman" w:cs="Times New Roman"/>
      <w:kern w:val="2"/>
      <w:sz w:val="21"/>
      <w:szCs w:val="24"/>
    </w:rPr>
  </w:style>
  <w:style w:type="character" w:customStyle="1" w:styleId="a8">
    <w:name w:val="页眉 字符"/>
    <w:basedOn w:val="a0"/>
    <w:link w:val="a7"/>
    <w:rPr>
      <w:rFonts w:ascii="Calibri" w:eastAsia="宋体" w:hAnsi="Calibri" w:cs="Times New Roman"/>
      <w:kern w:val="2"/>
      <w:sz w:val="18"/>
      <w:szCs w:val="18"/>
    </w:rPr>
  </w:style>
  <w:style w:type="character" w:customStyle="1" w:styleId="a6">
    <w:name w:val="页脚 字符"/>
    <w:basedOn w:val="a0"/>
    <w:link w:val="a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467</Words>
  <Characters>2667</Characters>
  <Application>Microsoft Office Word</Application>
  <DocSecurity>0</DocSecurity>
  <Lines>22</Lines>
  <Paragraphs>6</Paragraphs>
  <ScaleCrop>false</ScaleCrop>
  <Company>SDJK.CC</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2021-06-03T07:40:00Z</dcterms:created>
  <dcterms:modified xsi:type="dcterms:W3CDTF">2021-06-03T07:40:00Z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B45C11E006FA49798D29C0515AC3A4C2</vt:lpwstr>
  </property>
</Properties>
</file>