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63D521">
      <w:pPr>
        <w:spacing w:before="100" w:beforeLines="0" w:beforeAutospacing="1" w:after="100" w:afterLines="0" w:afterAutospacing="1" w:line="336" w:lineRule="auto"/>
        <w:ind w:firstLine="0" w:firstLineChars="0"/>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6"/>
                    <a:stretch>
                      <a:fillRect/>
                    </a:stretch>
                  </pic:blipFill>
                  <pic:spPr>
                    <a:xfrm>
                      <a:off x="0" y="0"/>
                      <a:ext cx="3329940" cy="953135"/>
                    </a:xfrm>
                    <a:prstGeom prst="rect">
                      <a:avLst/>
                    </a:prstGeom>
                    <a:noFill/>
                    <a:ln w="9525">
                      <a:noFill/>
                    </a:ln>
                  </pic:spPr>
                </pic:pic>
              </a:graphicData>
            </a:graphic>
          </wp:inline>
        </w:drawing>
      </w:r>
    </w:p>
    <w:p w14:paraId="18447723">
      <w:pPr>
        <w:spacing w:before="100" w:beforeLines="0" w:beforeAutospacing="1" w:after="100" w:afterLines="0" w:afterAutospacing="1"/>
        <w:ind w:firstLine="0" w:firstLineChars="0"/>
        <w:jc w:val="center"/>
        <w:rPr>
          <w:rFonts w:hint="eastAsia" w:ascii="宋体" w:hAnsi="宋体" w:eastAsia="宋体"/>
          <w:b/>
          <w:color w:val="FF0000"/>
          <w:sz w:val="104"/>
          <w:szCs w:val="84"/>
        </w:rPr>
      </w:pPr>
      <w:r>
        <w:rPr>
          <w:rFonts w:hint="eastAsia" w:ascii="宋体" w:hAnsi="宋体" w:eastAsia="宋体"/>
          <w:b/>
          <w:color w:val="FF0000"/>
          <w:sz w:val="104"/>
          <w:szCs w:val="84"/>
        </w:rPr>
        <w:t>评建工作简报</w:t>
      </w:r>
    </w:p>
    <w:p w14:paraId="532359C4">
      <w:pPr>
        <w:spacing w:before="100" w:beforeLines="0" w:beforeAutospacing="1" w:after="100" w:afterLines="0" w:afterAutospacing="1" w:line="500" w:lineRule="exact"/>
        <w:ind w:firstLine="0" w:firstLineChars="0"/>
        <w:jc w:val="center"/>
        <w:rPr>
          <w:rFonts w:hint="eastAsia" w:ascii="宋体" w:hAnsi="宋体" w:eastAsia="宋体"/>
          <w:sz w:val="30"/>
          <w:szCs w:val="30"/>
          <w:lang w:eastAsia="zh-CN"/>
        </w:rPr>
      </w:pPr>
      <w:r>
        <w:rPr>
          <w:rFonts w:hint="eastAsia" w:ascii="宋体" w:hAnsi="宋体" w:eastAsia="宋体"/>
          <w:color w:val="000000"/>
          <w:sz w:val="30"/>
          <w:szCs w:val="30"/>
        </w:rPr>
        <w:t>第</w:t>
      </w:r>
      <w:r>
        <w:rPr>
          <w:rFonts w:hint="eastAsia" w:ascii="宋体" w:hAnsi="宋体"/>
          <w:color w:val="000000"/>
          <w:sz w:val="30"/>
          <w:szCs w:val="30"/>
          <w:lang w:val="en-US" w:eastAsia="zh-CN"/>
        </w:rPr>
        <w:t>五十七</w:t>
      </w:r>
      <w:r>
        <w:rPr>
          <w:rFonts w:hint="eastAsia" w:ascii="宋体" w:hAnsi="宋体" w:eastAsia="宋体"/>
          <w:color w:val="000000"/>
          <w:sz w:val="30"/>
          <w:szCs w:val="30"/>
        </w:rPr>
        <w:t>期</w:t>
      </w:r>
    </w:p>
    <w:p w14:paraId="6719D82E">
      <w:pPr>
        <w:spacing w:before="100" w:beforeLines="0" w:beforeAutospacing="1" w:after="100" w:afterLines="0" w:afterAutospacing="1" w:line="500" w:lineRule="exact"/>
        <w:ind w:firstLine="0" w:firstLineChars="0"/>
        <w:jc w:val="left"/>
        <w:rPr>
          <w:rFonts w:hint="eastAsia" w:ascii="宋体" w:hAnsi="宋体" w:eastAsia="宋体"/>
          <w:color w:val="000000"/>
          <w:sz w:val="30"/>
          <w:szCs w:val="30"/>
        </w:rPr>
      </w:pPr>
      <w:r>
        <w:rPr>
          <w:rFonts w:hint="eastAsia" w:ascii="宋体" w:hAnsi="宋体" w:eastAsia="宋体"/>
          <w:color w:val="000000"/>
          <w:sz w:val="30"/>
          <w:szCs w:val="30"/>
        </w:rPr>
        <w:t>福州</w:t>
      </w:r>
      <w:r>
        <w:rPr>
          <w:rFonts w:hint="eastAsia" w:ascii="宋体" w:hAnsi="宋体" w:eastAsia="宋体"/>
          <w:color w:val="000000"/>
          <w:sz w:val="30"/>
          <w:szCs w:val="30"/>
          <w:lang w:eastAsia="zh-CN"/>
        </w:rPr>
        <w:t>软件</w:t>
      </w:r>
      <w:r>
        <w:rPr>
          <w:rFonts w:hint="eastAsia" w:ascii="宋体" w:hAnsi="宋体" w:eastAsia="宋体"/>
          <w:color w:val="000000"/>
          <w:sz w:val="30"/>
          <w:szCs w:val="30"/>
        </w:rPr>
        <w:t>职业技术学院评建工作办公室编   20</w:t>
      </w:r>
      <w:r>
        <w:rPr>
          <w:rFonts w:hint="eastAsia" w:ascii="宋体" w:hAnsi="宋体" w:eastAsia="宋体"/>
          <w:color w:val="000000"/>
          <w:sz w:val="30"/>
          <w:szCs w:val="30"/>
          <w:lang w:val="en-US" w:eastAsia="zh-CN"/>
        </w:rPr>
        <w:t>24年</w:t>
      </w:r>
      <w:r>
        <w:rPr>
          <w:rFonts w:hint="eastAsia" w:ascii="宋体" w:hAnsi="宋体"/>
          <w:color w:val="000000"/>
          <w:sz w:val="30"/>
          <w:szCs w:val="30"/>
          <w:lang w:val="en-US" w:eastAsia="zh-CN"/>
        </w:rPr>
        <w:t>9</w:t>
      </w:r>
      <w:r>
        <w:rPr>
          <w:rFonts w:hint="eastAsia" w:ascii="宋体" w:hAnsi="宋体" w:eastAsia="宋体"/>
          <w:color w:val="000000"/>
          <w:sz w:val="30"/>
          <w:szCs w:val="30"/>
        </w:rPr>
        <w:t>月</w:t>
      </w:r>
      <w:r>
        <w:rPr>
          <w:rFonts w:hint="eastAsia" w:ascii="宋体" w:hAnsi="宋体"/>
          <w:color w:val="000000"/>
          <w:sz w:val="30"/>
          <w:szCs w:val="30"/>
          <w:lang w:val="en-US" w:eastAsia="zh-CN"/>
        </w:rPr>
        <w:t>8</w:t>
      </w:r>
      <w:r>
        <w:rPr>
          <w:rFonts w:hint="eastAsia" w:ascii="宋体" w:hAnsi="宋体" w:eastAsia="宋体"/>
          <w:color w:val="000000"/>
          <w:sz w:val="30"/>
          <w:szCs w:val="30"/>
        </w:rPr>
        <w:t>日</w:t>
      </w:r>
    </w:p>
    <w:p w14:paraId="6AB8B53D">
      <w:pPr>
        <w:keepNext w:val="0"/>
        <w:keepLines w:val="0"/>
        <w:pageBreakBefore w:val="0"/>
        <w:widowControl w:val="0"/>
        <w:kinsoku/>
        <w:wordWrap/>
        <w:overflowPunct/>
        <w:topLinePunct w:val="0"/>
        <w:autoSpaceDE/>
        <w:autoSpaceDN/>
        <w:bidi w:val="0"/>
        <w:adjustRightInd/>
        <w:snapToGrid/>
        <w:spacing w:before="100" w:beforeLines="0" w:beforeAutospacing="1" w:after="100" w:afterLines="0" w:afterAutospacing="1" w:line="500" w:lineRule="exact"/>
        <w:ind w:firstLine="0" w:firstLineChars="0"/>
        <w:jc w:val="left"/>
        <w:textAlignment w:val="auto"/>
        <w:rPr>
          <w:rFonts w:hint="eastAsia"/>
          <w:color w:val="000000"/>
          <w:sz w:val="30"/>
          <w:szCs w:val="30"/>
        </w:rPr>
      </w:pPr>
      <w:r>
        <w:rPr>
          <w:sz w:val="30"/>
        </w:rPr>
        <mc:AlternateContent>
          <mc:Choice Requires="wps">
            <w:drawing>
              <wp:inline distT="0" distB="0" distL="114300" distR="114300">
                <wp:extent cx="5283835" cy="16510"/>
                <wp:effectExtent l="0" t="0" r="0" b="0"/>
                <wp:docPr id="3" name="直接连接符 3"/>
                <wp:cNvGraphicFramePr/>
                <a:graphic xmlns:a="http://schemas.openxmlformats.org/drawingml/2006/main">
                  <a:graphicData uri="http://schemas.microsoft.com/office/word/2010/wordprocessingShape">
                    <wps:wsp>
                      <wps:cNvCnPr/>
                      <wps:spPr>
                        <a:xfrm flipV="1">
                          <a:off x="1143000" y="4100195"/>
                          <a:ext cx="5283835" cy="1651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flip:y;height:1.3pt;width:416.05pt;" filled="f" stroked="t" coordsize="21600,21600" o:gfxdata="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89HTJtQAAAADAQAADwAAAAAAAAABACAAAAAi&#10;AAAAZHJzL2Rvd25yZXYueG1sUEsBAhQAFAAAAAgAh07iQARaFIcOAgAA/wMAAA4AAAAAAAAAAQAg&#10;AAAAIwEAAGRycy9lMm9Eb2MueG1sUEsFBgAAAAAGAAYAWQEAAKMFAAAAAA==&#10;">
                <v:fill on="f" focussize="0,0"/>
                <v:stroke weight="1.5pt" color="#FF0000" joinstyle="round"/>
                <v:imagedata o:title=""/>
                <o:lock v:ext="edit" aspectratio="f"/>
                <w10:wrap type="none"/>
                <w10:anchorlock/>
              </v:line>
            </w:pict>
          </mc:Fallback>
        </mc:AlternateContent>
      </w:r>
    </w:p>
    <w:p w14:paraId="5BE9593E">
      <w:pPr>
        <w:keepNext w:val="0"/>
        <w:keepLines w:val="0"/>
        <w:pageBreakBefore w:val="0"/>
        <w:widowControl w:val="0"/>
        <w:kinsoku/>
        <w:wordWrap/>
        <w:overflowPunct/>
        <w:topLinePunct w:val="0"/>
        <w:autoSpaceDE/>
        <w:autoSpaceDN/>
        <w:bidi w:val="0"/>
        <w:adjustRightInd/>
        <w:snapToGrid/>
        <w:spacing w:beforeLines="0" w:beforeAutospacing="0" w:after="157" w:afterLines="50" w:afterAutospacing="0" w:line="360" w:lineRule="auto"/>
        <w:ind w:left="0" w:leftChars="0" w:firstLine="723" w:firstLineChars="300"/>
        <w:jc w:val="left"/>
        <w:textAlignment w:val="auto"/>
        <w:rPr>
          <w:rFonts w:hint="eastAsia" w:ascii="黑体" w:eastAsia="黑体"/>
          <w:color w:val="000000"/>
          <w:sz w:val="24"/>
          <w:lang w:eastAsia="zh-CN"/>
        </w:rPr>
      </w:pP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r>
        <w:rPr>
          <w:rFonts w:hint="eastAsia" w:ascii="黑体" w:eastAsia="黑体"/>
          <w:color w:val="000000"/>
          <w:sz w:val="24"/>
        </w:rPr>
        <w:t>”的目的，促进我院教育教学工作迈上新台阶</w:t>
      </w:r>
      <w:r>
        <w:rPr>
          <w:rFonts w:hint="eastAsia" w:ascii="黑体" w:eastAsia="黑体"/>
          <w:color w:val="000000"/>
          <w:sz w:val="24"/>
          <w:lang w:eastAsia="zh-CN"/>
        </w:rPr>
        <w:t>。</w:t>
      </w:r>
    </w:p>
    <w:p w14:paraId="79059762">
      <w:pPr>
        <w:keepNext w:val="0"/>
        <w:keepLines w:val="0"/>
        <w:pageBreakBefore w:val="0"/>
        <w:widowControl w:val="0"/>
        <w:kinsoku/>
        <w:wordWrap/>
        <w:overflowPunct/>
        <w:topLinePunct w:val="0"/>
        <w:autoSpaceDE/>
        <w:autoSpaceDN/>
        <w:bidi w:val="0"/>
        <w:adjustRightInd/>
        <w:snapToGrid/>
        <w:spacing w:beforeLines="0" w:beforeAutospacing="0" w:after="157" w:afterLines="50" w:afterAutospacing="0" w:line="360" w:lineRule="auto"/>
        <w:ind w:firstLine="720" w:firstLineChars="300"/>
        <w:jc w:val="left"/>
        <w:textAlignment w:val="auto"/>
        <w:rPr>
          <w:rFonts w:hint="eastAsia" w:ascii="黑体" w:eastAsia="黑体"/>
          <w:color w:val="000000"/>
          <w:sz w:val="24"/>
          <w:lang w:eastAsia="zh-CN"/>
        </w:rPr>
      </w:pPr>
      <w:r>
        <w:rPr>
          <w:rFonts w:hint="eastAsia" w:ascii="黑体" w:eastAsia="黑体"/>
          <w:color w:val="000000"/>
          <w:sz w:val="24"/>
          <w:lang w:eastAsia="zh-CN"/>
        </w:rPr>
        <w:t>我们欢迎各位读者提出宝贵意见和建议，并提供有关评建工作的信息。</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2DA9E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A4EC5D4">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我校师生在福建省第六届中华经典诵写讲大赛中荣获佳绩！</w:t>
            </w:r>
          </w:p>
          <w:p w14:paraId="7B8B8D85">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我校智能产业学院学子荣获2024金砖国家职业技能大赛网络安全赛项全国三等奖</w:t>
            </w:r>
          </w:p>
          <w:p w14:paraId="64C554C0">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喜讯丨我院学子勇夺首届世界南少林咏春拳大赛总决赛双赛项金奖殊荣</w:t>
            </w:r>
          </w:p>
          <w:p w14:paraId="2A87D80C">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校际交流 互学共进——我校前往福建技师学院参访交流</w:t>
            </w:r>
            <w:bookmarkStart w:id="0" w:name="_GoBack"/>
            <w:bookmarkEnd w:id="0"/>
          </w:p>
        </w:tc>
      </w:tr>
    </w:tbl>
    <w:p w14:paraId="31C391D6">
      <w:pPr>
        <w:sectPr>
          <w:pgSz w:w="11906" w:h="16838"/>
          <w:pgMar w:top="1440" w:right="1800" w:bottom="1440" w:left="1800" w:header="851" w:footer="992" w:gutter="0"/>
          <w:cols w:space="425" w:num="1"/>
          <w:docGrid w:type="lines" w:linePitch="312" w:charSpace="0"/>
        </w:sectPr>
      </w:pPr>
    </w:p>
    <w:p w14:paraId="2A4F4F9E">
      <w:pPr>
        <w:pStyle w:val="3"/>
        <w:bidi w:val="0"/>
        <w:ind w:left="0" w:leftChars="0" w:firstLine="0" w:firstLineChars="0"/>
        <w:jc w:val="center"/>
        <w:rPr>
          <w:rFonts w:hint="eastAsia"/>
          <w:b/>
          <w:bCs/>
        </w:rPr>
      </w:pPr>
      <w:r>
        <w:rPr>
          <w:rFonts w:hint="eastAsia"/>
          <w:b/>
          <w:bCs/>
        </w:rPr>
        <w:t>喜讯 ｜ 我校师生在福建省第六届中华经典诵写讲大赛中荣获佳绩！</w:t>
      </w:r>
    </w:p>
    <w:p w14:paraId="2D77517F">
      <w:pPr>
        <w:pStyle w:val="3"/>
        <w:bidi w:val="0"/>
        <w:rPr>
          <w:rFonts w:hint="eastAsia"/>
        </w:rPr>
      </w:pPr>
    </w:p>
    <w:p w14:paraId="3FC34B5F">
      <w:pPr>
        <w:pStyle w:val="3"/>
        <w:bidi w:val="0"/>
      </w:pPr>
      <w:r>
        <w:rPr>
          <w:rFonts w:hint="eastAsia"/>
        </w:rPr>
        <w:t>近日， 由福建省教育厅主办的福建省第六届中华经典诵写讲大赛圆满落幕，我校学子黄鸿宇、朱敏慧、张志鹏、林诗雯、庄艺涵的作品《那一年 中国青年正十八》荣获职业学校学生组省级一等奖，吴筱晗、张睿凡、何朝辉、陈赛婷、朱卓琳的作品《马驼医院》荣获职业学校学生组省级三等奖，教师靳真、金晨的作品《永久的生命》荣获教师组省级二等奖！</w:t>
      </w:r>
    </w:p>
    <w:p w14:paraId="3F462B38">
      <w:pPr>
        <w:pStyle w:val="3"/>
        <w:bidi w:val="0"/>
        <w:rPr>
          <w:rFonts w:hint="eastAsia"/>
        </w:rPr>
      </w:pPr>
      <w:r>
        <w:rPr>
          <w:rFonts w:hint="eastAsia"/>
        </w:rPr>
        <w:drawing>
          <wp:inline distT="0" distB="0" distL="114300" distR="114300">
            <wp:extent cx="4319905" cy="2304415"/>
            <wp:effectExtent l="0" t="0" r="8255" b="12065"/>
            <wp:docPr id="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IMG_256"/>
                    <pic:cNvPicPr>
                      <a:picLocks noChangeAspect="1"/>
                    </pic:cNvPicPr>
                  </pic:nvPicPr>
                  <pic:blipFill>
                    <a:blip r:embed="rId7"/>
                    <a:stretch>
                      <a:fillRect/>
                    </a:stretch>
                  </pic:blipFill>
                  <pic:spPr>
                    <a:xfrm>
                      <a:off x="0" y="0"/>
                      <a:ext cx="4319905" cy="2304415"/>
                    </a:xfrm>
                    <a:prstGeom prst="rect">
                      <a:avLst/>
                    </a:prstGeom>
                    <a:noFill/>
                    <a:ln w="9525">
                      <a:noFill/>
                    </a:ln>
                  </pic:spPr>
                </pic:pic>
              </a:graphicData>
            </a:graphic>
          </wp:inline>
        </w:drawing>
      </w:r>
    </w:p>
    <w:p w14:paraId="7639F92C">
      <w:pPr>
        <w:pStyle w:val="3"/>
        <w:bidi w:val="0"/>
        <w:rPr>
          <w:rFonts w:hint="eastAsia"/>
        </w:rPr>
      </w:pPr>
      <w:r>
        <w:rPr>
          <w:rFonts w:hint="eastAsia"/>
        </w:rPr>
        <w:drawing>
          <wp:inline distT="0" distB="0" distL="114300" distR="114300">
            <wp:extent cx="4319905" cy="1036320"/>
            <wp:effectExtent l="0" t="0" r="8255" b="0"/>
            <wp:docPr id="8"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7"/>
                    <pic:cNvPicPr>
                      <a:picLocks noChangeAspect="1"/>
                    </pic:cNvPicPr>
                  </pic:nvPicPr>
                  <pic:blipFill>
                    <a:blip r:embed="rId8"/>
                    <a:stretch>
                      <a:fillRect/>
                    </a:stretch>
                  </pic:blipFill>
                  <pic:spPr>
                    <a:xfrm>
                      <a:off x="0" y="0"/>
                      <a:ext cx="4319905" cy="1036320"/>
                    </a:xfrm>
                    <a:prstGeom prst="rect">
                      <a:avLst/>
                    </a:prstGeom>
                    <a:noFill/>
                    <a:ln w="9525">
                      <a:noFill/>
                    </a:ln>
                  </pic:spPr>
                </pic:pic>
              </a:graphicData>
            </a:graphic>
          </wp:inline>
        </w:drawing>
      </w:r>
    </w:p>
    <w:p w14:paraId="671C139D">
      <w:pPr>
        <w:pStyle w:val="3"/>
        <w:bidi w:val="0"/>
        <w:rPr>
          <w:rFonts w:hint="eastAsia"/>
        </w:rPr>
      </w:pPr>
    </w:p>
    <w:p w14:paraId="58754CBB">
      <w:pPr>
        <w:rPr>
          <w:rFonts w:hint="eastAsia"/>
        </w:rPr>
      </w:pPr>
    </w:p>
    <w:p w14:paraId="031B6BC9">
      <w:pPr>
        <w:pStyle w:val="3"/>
        <w:bidi w:val="0"/>
        <w:ind w:left="0" w:leftChars="0" w:firstLine="0" w:firstLineChars="0"/>
        <w:jc w:val="center"/>
        <w:rPr>
          <w:rFonts w:hint="eastAsia"/>
          <w:b/>
          <w:bCs/>
        </w:rPr>
      </w:pPr>
      <w:r>
        <w:rPr>
          <w:rFonts w:hint="eastAsia"/>
          <w:b/>
          <w:bCs/>
        </w:rPr>
        <w:t>喜讯 | 我校智能产业学院学子荣获2024金砖国家职业技能大赛网络安全赛项全国三等奖</w:t>
      </w:r>
    </w:p>
    <w:p w14:paraId="6FEC240F">
      <w:pPr>
        <w:pStyle w:val="3"/>
        <w:bidi w:val="0"/>
        <w:rPr>
          <w:rFonts w:hint="eastAsia"/>
        </w:rPr>
      </w:pPr>
    </w:p>
    <w:p w14:paraId="194E1A83">
      <w:pPr>
        <w:pStyle w:val="3"/>
        <w:bidi w:val="0"/>
      </w:pPr>
      <w:r>
        <w:rPr>
          <w:rFonts w:hint="eastAsia"/>
        </w:rPr>
        <w:t>近日，我校智能产业学院学子在2024金砖国家职业技能大赛网络“网络安全赛项南部区域”中表现出色、荣获佳绩。其中，张传锜同学成功晋级，前往青岛港湾职业技术学院参加全国选拔赛暨国内决赛。在全国140支代表队的激烈竞争中，成功斩获全国三等奖。</w:t>
      </w:r>
    </w:p>
    <w:p w14:paraId="4777232A">
      <w:pPr>
        <w:pStyle w:val="3"/>
        <w:bidi w:val="0"/>
        <w:ind w:left="0" w:leftChars="0" w:firstLine="0" w:firstLineChars="0"/>
        <w:jc w:val="center"/>
        <w:rPr>
          <w:rFonts w:hint="eastAsia"/>
        </w:rPr>
      </w:pPr>
      <w:r>
        <w:rPr>
          <w:rFonts w:hint="eastAsia"/>
        </w:rPr>
        <w:drawing>
          <wp:inline distT="0" distB="0" distL="114300" distR="114300">
            <wp:extent cx="4319905" cy="5045075"/>
            <wp:effectExtent l="0" t="0" r="8255" b="14605"/>
            <wp:docPr id="9"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IMG_256"/>
                    <pic:cNvPicPr>
                      <a:picLocks noChangeAspect="1"/>
                    </pic:cNvPicPr>
                  </pic:nvPicPr>
                  <pic:blipFill>
                    <a:blip r:embed="rId9"/>
                    <a:stretch>
                      <a:fillRect/>
                    </a:stretch>
                  </pic:blipFill>
                  <pic:spPr>
                    <a:xfrm>
                      <a:off x="0" y="0"/>
                      <a:ext cx="4319905" cy="5045075"/>
                    </a:xfrm>
                    <a:prstGeom prst="rect">
                      <a:avLst/>
                    </a:prstGeom>
                    <a:noFill/>
                    <a:ln w="9525">
                      <a:noFill/>
                    </a:ln>
                  </pic:spPr>
                </pic:pic>
              </a:graphicData>
            </a:graphic>
          </wp:inline>
        </w:drawing>
      </w:r>
    </w:p>
    <w:p w14:paraId="282CF7F2">
      <w:pPr>
        <w:pStyle w:val="3"/>
        <w:bidi w:val="0"/>
        <w:ind w:left="0" w:leftChars="0" w:firstLine="0" w:firstLineChars="0"/>
        <w:jc w:val="center"/>
        <w:rPr>
          <w:rFonts w:hint="eastAsia"/>
        </w:rPr>
      </w:pPr>
      <w:r>
        <w:rPr>
          <w:rFonts w:hint="eastAsia"/>
        </w:rPr>
        <w:drawing>
          <wp:inline distT="0" distB="0" distL="114300" distR="114300">
            <wp:extent cx="4319905" cy="3239770"/>
            <wp:effectExtent l="0" t="0" r="8255" b="6350"/>
            <wp:docPr id="10"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IMG_257"/>
                    <pic:cNvPicPr>
                      <a:picLocks noChangeAspect="1"/>
                    </pic:cNvPicPr>
                  </pic:nvPicPr>
                  <pic:blipFill>
                    <a:blip r:embed="rId10"/>
                    <a:stretch>
                      <a:fillRect/>
                    </a:stretch>
                  </pic:blipFill>
                  <pic:spPr>
                    <a:xfrm>
                      <a:off x="0" y="0"/>
                      <a:ext cx="4319905" cy="3239770"/>
                    </a:xfrm>
                    <a:prstGeom prst="rect">
                      <a:avLst/>
                    </a:prstGeom>
                    <a:noFill/>
                    <a:ln w="9525">
                      <a:noFill/>
                    </a:ln>
                  </pic:spPr>
                </pic:pic>
              </a:graphicData>
            </a:graphic>
          </wp:inline>
        </w:drawing>
      </w:r>
    </w:p>
    <w:p w14:paraId="48DCFEAF">
      <w:pPr>
        <w:pStyle w:val="3"/>
        <w:bidi w:val="0"/>
        <w:rPr>
          <w:rFonts w:hint="eastAsia"/>
        </w:rPr>
      </w:pPr>
      <w:r>
        <w:rPr>
          <w:rFonts w:hint="eastAsia"/>
        </w:rPr>
        <w:t>此次大赛不仅为我校学子提供了宝贵的实践机会，也为我校在网络安全领域的教学和人才培养提供了新的思路和方向。学校将继续坚持“以赛促学、以赛促教、以赛促改、以赛促建”的理念，加强与企业、行业的紧密合作，推动产教融合，不断提升教育教学质量和水平，为国家和社会培养更多高素质、高技能的网络安全人才。</w:t>
      </w:r>
    </w:p>
    <w:p w14:paraId="1AE53FAC">
      <w:pPr>
        <w:rPr>
          <w:rFonts w:hint="eastAsia"/>
        </w:rPr>
      </w:pPr>
    </w:p>
    <w:p w14:paraId="3DF31FAF">
      <w:pPr>
        <w:pStyle w:val="3"/>
        <w:bidi w:val="0"/>
        <w:ind w:left="0" w:leftChars="0" w:firstLine="0" w:firstLineChars="0"/>
        <w:jc w:val="both"/>
        <w:rPr>
          <w:rFonts w:hint="eastAsia"/>
          <w:b/>
          <w:bCs/>
        </w:rPr>
      </w:pPr>
    </w:p>
    <w:p w14:paraId="050A7E72">
      <w:pPr>
        <w:pStyle w:val="3"/>
        <w:bidi w:val="0"/>
        <w:ind w:left="0" w:leftChars="0" w:firstLine="0" w:firstLineChars="0"/>
        <w:jc w:val="center"/>
        <w:rPr>
          <w:rFonts w:hint="eastAsia"/>
          <w:b/>
          <w:bCs/>
        </w:rPr>
      </w:pPr>
      <w:r>
        <w:rPr>
          <w:rFonts w:hint="eastAsia"/>
          <w:b/>
          <w:bCs/>
        </w:rPr>
        <w:t>喜讯丨我院学子勇夺首届世界南少林咏春拳大赛总决赛双赛项金奖殊荣</w:t>
      </w:r>
    </w:p>
    <w:p w14:paraId="5946A3E3">
      <w:pPr>
        <w:pStyle w:val="3"/>
        <w:bidi w:val="0"/>
        <w:rPr>
          <w:rFonts w:hint="eastAsia"/>
        </w:rPr>
      </w:pPr>
    </w:p>
    <w:p w14:paraId="40EF226B">
      <w:pPr>
        <w:pStyle w:val="3"/>
        <w:bidi w:val="0"/>
      </w:pPr>
      <w:r>
        <w:rPr>
          <w:rFonts w:hint="eastAsia"/>
        </w:rPr>
        <w:t>8月25日，首届世界南少林咏春拳大赛总决赛在福清南少林寺圆满闭幕。以拳会友、以武传情，世界各地咏春拳高手决胜武林，角逐世界南少林咏春拳桂冠。我院2023级软件技术(Web前端开发方向)2班的林展毅同学于8月24日前往参加此次大赛。</w:t>
      </w:r>
    </w:p>
    <w:p w14:paraId="5D76BD21">
      <w:pPr>
        <w:pStyle w:val="3"/>
        <w:bidi w:val="0"/>
        <w:rPr>
          <w:rFonts w:hint="eastAsia"/>
        </w:rPr>
      </w:pPr>
      <w:r>
        <w:rPr>
          <w:rFonts w:hint="eastAsia"/>
        </w:rPr>
        <w:t>这场汇聚了全球咏春拳高手的顶级赛事，竞争之激烈超乎想象。选手们个个身怀绝技，摩拳擦掌，誓要在赛场上一决高下。而林展毅同学凭借着扎实的基本功、顽强的拼搏精神和卓越的临场发挥，一路过关斩将，在众多强手中崭露头角。</w:t>
      </w:r>
    </w:p>
    <w:p w14:paraId="60BC8EC9">
      <w:pPr>
        <w:pStyle w:val="3"/>
        <w:bidi w:val="0"/>
        <w:ind w:left="0" w:leftChars="0" w:firstLine="0" w:firstLineChars="0"/>
        <w:jc w:val="center"/>
        <w:rPr>
          <w:rFonts w:hint="eastAsia"/>
        </w:rPr>
      </w:pPr>
      <w:r>
        <w:rPr>
          <w:rFonts w:hint="eastAsia"/>
        </w:rPr>
        <w:drawing>
          <wp:inline distT="0" distB="0" distL="114300" distR="114300">
            <wp:extent cx="4319905" cy="2880995"/>
            <wp:effectExtent l="0" t="0" r="8255" b="14605"/>
            <wp:docPr id="15" name="图片 5" descr="微信图片_2024090608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微信图片_20240906083454.jpg"/>
                    <pic:cNvPicPr>
                      <a:picLocks noChangeAspect="1"/>
                    </pic:cNvPicPr>
                  </pic:nvPicPr>
                  <pic:blipFill>
                    <a:blip r:embed="rId11"/>
                    <a:stretch>
                      <a:fillRect/>
                    </a:stretch>
                  </pic:blipFill>
                  <pic:spPr>
                    <a:xfrm>
                      <a:off x="0" y="0"/>
                      <a:ext cx="4319905" cy="2880995"/>
                    </a:xfrm>
                    <a:prstGeom prst="rect">
                      <a:avLst/>
                    </a:prstGeom>
                    <a:noFill/>
                    <a:ln w="9525">
                      <a:noFill/>
                    </a:ln>
                  </pic:spPr>
                </pic:pic>
              </a:graphicData>
            </a:graphic>
          </wp:inline>
        </w:drawing>
      </w:r>
    </w:p>
    <w:p w14:paraId="1961C33E">
      <w:pPr>
        <w:pStyle w:val="3"/>
        <w:bidi w:val="0"/>
        <w:rPr>
          <w:rFonts w:hint="eastAsia"/>
        </w:rPr>
      </w:pPr>
      <w:r>
        <w:rPr>
          <w:rFonts w:hint="eastAsia"/>
        </w:rPr>
        <w:t>赛场上，林展毅同学的每一个动作都刚柔并济、行云流水，展现出了咏春拳的独特魅力。那敏捷的身手、精准的出招，无不令人叹为观止。每一场比赛，林展毅同学都全力以赴，用汗水和努力书写着属于自己的辉煌篇章。</w:t>
      </w:r>
    </w:p>
    <w:p w14:paraId="4F4A3D79">
      <w:pPr>
        <w:pStyle w:val="3"/>
        <w:bidi w:val="0"/>
        <w:ind w:left="0" w:leftChars="0" w:firstLine="0" w:firstLineChars="0"/>
        <w:jc w:val="center"/>
        <w:rPr>
          <w:rFonts w:hint="eastAsia"/>
        </w:rPr>
      </w:pPr>
      <w:r>
        <w:rPr>
          <w:rFonts w:hint="eastAsia"/>
        </w:rPr>
        <w:drawing>
          <wp:inline distT="0" distB="0" distL="114300" distR="114300">
            <wp:extent cx="3959860" cy="2642870"/>
            <wp:effectExtent l="0" t="0" r="2540" b="8890"/>
            <wp:docPr id="11" name="图片 6" descr="微信图片_2024090608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descr="微信图片_20240906083524.jpg"/>
                    <pic:cNvPicPr>
                      <a:picLocks noChangeAspect="1"/>
                    </pic:cNvPicPr>
                  </pic:nvPicPr>
                  <pic:blipFill>
                    <a:blip r:embed="rId12"/>
                    <a:stretch>
                      <a:fillRect/>
                    </a:stretch>
                  </pic:blipFill>
                  <pic:spPr>
                    <a:xfrm>
                      <a:off x="0" y="0"/>
                      <a:ext cx="3959860" cy="2642870"/>
                    </a:xfrm>
                    <a:prstGeom prst="rect">
                      <a:avLst/>
                    </a:prstGeom>
                    <a:noFill/>
                    <a:ln w="9525">
                      <a:noFill/>
                    </a:ln>
                  </pic:spPr>
                </pic:pic>
              </a:graphicData>
            </a:graphic>
          </wp:inline>
        </w:drawing>
      </w:r>
    </w:p>
    <w:p w14:paraId="3A8D3A33">
      <w:pPr>
        <w:pStyle w:val="3"/>
        <w:bidi w:val="0"/>
        <w:rPr>
          <w:rFonts w:hint="eastAsia"/>
        </w:rPr>
      </w:pPr>
      <w:r>
        <w:rPr>
          <w:rFonts w:hint="eastAsia"/>
        </w:rPr>
        <w:t>这次比赛中，林展毅同学在寻桥与小念头中的展示尤其令人惊艳。寻桥时，他身姿矫健，步伐灵活，桥手的运用如行云流水。小念头环节，林展毅同学则气定神闲，动作规范而有力，每一个招式都蕴含着深厚的功力，仿佛在诉说着咏春拳的传奇故事。</w:t>
      </w:r>
    </w:p>
    <w:p w14:paraId="78A11A7B">
      <w:pPr>
        <w:pStyle w:val="3"/>
        <w:bidi w:val="0"/>
        <w:rPr>
          <w:rFonts w:hint="eastAsia"/>
        </w:rPr>
      </w:pPr>
      <w:r>
        <w:rPr>
          <w:rFonts w:hint="eastAsia"/>
        </w:rPr>
        <w:t>而他的表现也让他在这两个项目当中拔得头筹，荣获金奖。</w:t>
      </w:r>
    </w:p>
    <w:p w14:paraId="16B51BAB">
      <w:pPr>
        <w:pStyle w:val="3"/>
        <w:bidi w:val="0"/>
        <w:ind w:left="0" w:leftChars="0" w:firstLine="0" w:firstLineChars="0"/>
        <w:jc w:val="center"/>
        <w:rPr>
          <w:rFonts w:hint="eastAsia"/>
        </w:rPr>
      </w:pPr>
      <w:r>
        <w:drawing>
          <wp:inline distT="0" distB="0" distL="114300" distR="114300">
            <wp:extent cx="4319905" cy="3239770"/>
            <wp:effectExtent l="0" t="0" r="8255" b="635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13"/>
                    <a:stretch>
                      <a:fillRect/>
                    </a:stretch>
                  </pic:blipFill>
                  <pic:spPr>
                    <a:xfrm>
                      <a:off x="0" y="0"/>
                      <a:ext cx="4319905" cy="3239770"/>
                    </a:xfrm>
                    <a:prstGeom prst="rect">
                      <a:avLst/>
                    </a:prstGeom>
                    <a:noFill/>
                    <a:ln>
                      <a:noFill/>
                    </a:ln>
                  </pic:spPr>
                </pic:pic>
              </a:graphicData>
            </a:graphic>
          </wp:inline>
        </w:drawing>
      </w:r>
    </w:p>
    <w:p w14:paraId="2A4B7F99">
      <w:pPr>
        <w:pStyle w:val="3"/>
        <w:bidi w:val="0"/>
        <w:rPr>
          <w:rFonts w:hint="eastAsia"/>
        </w:rPr>
      </w:pPr>
      <w:r>
        <w:rPr>
          <w:rFonts w:hint="eastAsia"/>
        </w:rPr>
        <w:t>这份金奖，是林展毅同学无数汗水与付出的回报。他用自己的行动诠释了什么是坚持，什么是拼搏。</w:t>
      </w:r>
    </w:p>
    <w:p w14:paraId="21AE5461">
      <w:pPr>
        <w:pStyle w:val="3"/>
        <w:bidi w:val="0"/>
        <w:rPr>
          <w:rFonts w:hint="eastAsia"/>
        </w:rPr>
      </w:pPr>
      <w:r>
        <w:rPr>
          <w:rFonts w:hint="eastAsia"/>
        </w:rPr>
        <w:t>本次大赛不仅是一场跨越国界的武术盛宴，也是全球的咏春拳爱好者展示武艺的舞台，更为推动南少林文化和咏春拳文化进一步走向世界，打造中国传统武术文化IP，促进中华优秀传统文化传播，加强国际文化交流与融合创造了一个良好的契机。</w:t>
      </w:r>
    </w:p>
    <w:p w14:paraId="64797743">
      <w:pPr>
        <w:pStyle w:val="3"/>
        <w:bidi w:val="0"/>
        <w:rPr>
          <w:rFonts w:hint="eastAsia"/>
        </w:rPr>
      </w:pPr>
      <w:r>
        <w:rPr>
          <w:rFonts w:hint="eastAsia"/>
        </w:rPr>
        <w:t>同时也让我们再次为林展毅同学热烈鼓掌！愿他在咏春拳的道路上继续勇往直前，为我们带来更多的惊喜与辉煌！</w:t>
      </w:r>
    </w:p>
    <w:p w14:paraId="41E482C7">
      <w:pPr>
        <w:pStyle w:val="2"/>
        <w:rPr>
          <w:rFonts w:hint="eastAsia"/>
        </w:rPr>
      </w:pPr>
    </w:p>
    <w:p w14:paraId="27243AB9">
      <w:pPr>
        <w:pStyle w:val="2"/>
        <w:rPr>
          <w:rFonts w:hint="eastAsia"/>
        </w:rPr>
      </w:pPr>
    </w:p>
    <w:p w14:paraId="425EA388">
      <w:pPr>
        <w:pStyle w:val="3"/>
        <w:bidi w:val="0"/>
        <w:ind w:left="0" w:leftChars="0" w:firstLine="0" w:firstLineChars="0"/>
        <w:jc w:val="center"/>
        <w:rPr>
          <w:rFonts w:hint="eastAsia"/>
          <w:b/>
          <w:bCs/>
        </w:rPr>
      </w:pPr>
      <w:r>
        <w:rPr>
          <w:rFonts w:hint="eastAsia"/>
          <w:b/>
          <w:bCs/>
        </w:rPr>
        <w:t>校际交流 互学共进——我校前往福建技师学院参访交流</w:t>
      </w:r>
    </w:p>
    <w:p w14:paraId="1D10C439">
      <w:pPr>
        <w:pStyle w:val="3"/>
        <w:bidi w:val="0"/>
        <w:rPr>
          <w:rFonts w:hint="eastAsia"/>
        </w:rPr>
      </w:pPr>
    </w:p>
    <w:p w14:paraId="65194DCD">
      <w:pPr>
        <w:pStyle w:val="3"/>
        <w:bidi w:val="0"/>
      </w:pPr>
      <w:r>
        <w:rPr>
          <w:rFonts w:hint="eastAsia"/>
        </w:rPr>
        <w:t>为促进我校与福建技师学院之间的合作与沟通，共同探讨职业教育的发展之路。2024年9月6日，我校校长助理柯建琳，职业培训处处长、国际合作交流中心主任夏副顺、职业培训处副处长田明月等相关老师一行前往福建技师学院参访交流。</w:t>
      </w:r>
    </w:p>
    <w:p w14:paraId="47123443">
      <w:pPr>
        <w:pStyle w:val="3"/>
        <w:bidi w:val="0"/>
        <w:rPr>
          <w:rFonts w:hint="eastAsia"/>
        </w:rPr>
      </w:pPr>
      <w:r>
        <w:rPr>
          <w:rFonts w:hint="eastAsia"/>
        </w:rPr>
        <w:drawing>
          <wp:inline distT="0" distB="0" distL="114300" distR="114300">
            <wp:extent cx="4762500" cy="3571875"/>
            <wp:effectExtent l="0" t="0" r="7620" b="9525"/>
            <wp:docPr id="19"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descr="IMG_256"/>
                    <pic:cNvPicPr>
                      <a:picLocks noChangeAspect="1"/>
                    </pic:cNvPicPr>
                  </pic:nvPicPr>
                  <pic:blipFill>
                    <a:blip r:embed="rId14"/>
                    <a:stretch>
                      <a:fillRect/>
                    </a:stretch>
                  </pic:blipFill>
                  <pic:spPr>
                    <a:xfrm>
                      <a:off x="0" y="0"/>
                      <a:ext cx="4762500" cy="3571875"/>
                    </a:xfrm>
                    <a:prstGeom prst="rect">
                      <a:avLst/>
                    </a:prstGeom>
                    <a:noFill/>
                    <a:ln w="9525">
                      <a:noFill/>
                    </a:ln>
                  </pic:spPr>
                </pic:pic>
              </a:graphicData>
            </a:graphic>
          </wp:inline>
        </w:drawing>
      </w:r>
    </w:p>
    <w:p w14:paraId="5B1AB750">
      <w:pPr>
        <w:pStyle w:val="3"/>
        <w:bidi w:val="0"/>
        <w:rPr>
          <w:rFonts w:hint="eastAsia"/>
        </w:rPr>
      </w:pPr>
      <w:r>
        <w:rPr>
          <w:rFonts w:hint="eastAsia"/>
        </w:rPr>
        <w:t>座谈会上，福建技师学院党委书记苏武对我校的来访表示热烈欢迎。并介绍了福建技师学院的发展历程、办学特色、专业设置、师资队伍建设等情况。</w:t>
      </w:r>
    </w:p>
    <w:p w14:paraId="753E659D">
      <w:pPr>
        <w:pStyle w:val="3"/>
        <w:bidi w:val="0"/>
        <w:rPr>
          <w:rFonts w:hint="eastAsia"/>
        </w:rPr>
      </w:pPr>
      <w:r>
        <w:rPr>
          <w:rFonts w:hint="eastAsia"/>
        </w:rPr>
        <w:drawing>
          <wp:inline distT="0" distB="0" distL="114300" distR="114300">
            <wp:extent cx="4319905" cy="3244215"/>
            <wp:effectExtent l="0" t="0" r="8255" b="1905"/>
            <wp:docPr id="18" name="图片 1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IMG_257"/>
                    <pic:cNvPicPr>
                      <a:picLocks noChangeAspect="1"/>
                    </pic:cNvPicPr>
                  </pic:nvPicPr>
                  <pic:blipFill>
                    <a:blip r:embed="rId15"/>
                    <a:stretch>
                      <a:fillRect/>
                    </a:stretch>
                  </pic:blipFill>
                  <pic:spPr>
                    <a:xfrm>
                      <a:off x="0" y="0"/>
                      <a:ext cx="4319905" cy="3244215"/>
                    </a:xfrm>
                    <a:prstGeom prst="rect">
                      <a:avLst/>
                    </a:prstGeom>
                    <a:noFill/>
                    <a:ln w="9525">
                      <a:noFill/>
                    </a:ln>
                  </pic:spPr>
                </pic:pic>
              </a:graphicData>
            </a:graphic>
          </wp:inline>
        </w:drawing>
      </w:r>
    </w:p>
    <w:p w14:paraId="50BF1644">
      <w:pPr>
        <w:pStyle w:val="3"/>
        <w:bidi w:val="0"/>
        <w:rPr>
          <w:rFonts w:hint="eastAsia"/>
        </w:rPr>
      </w:pPr>
      <w:r>
        <w:rPr>
          <w:rFonts w:hint="eastAsia"/>
        </w:rPr>
        <w:t>我校校长助理柯建琳对福建技师学院的热情接待表示感谢。随后详细介绍了福州软件职业技术学院的办学情况、取得的成果和未来发展的规划。</w:t>
      </w:r>
    </w:p>
    <w:p w14:paraId="0AB74EA9">
      <w:pPr>
        <w:pStyle w:val="3"/>
        <w:bidi w:val="0"/>
        <w:rPr>
          <w:rFonts w:hint="eastAsia"/>
        </w:rPr>
      </w:pPr>
      <w:r>
        <w:rPr>
          <w:rFonts w:hint="eastAsia"/>
        </w:rPr>
        <w:drawing>
          <wp:inline distT="0" distB="0" distL="114300" distR="114300">
            <wp:extent cx="4319905" cy="3244215"/>
            <wp:effectExtent l="0" t="0" r="8255" b="1905"/>
            <wp:docPr id="20" name="图片 1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descr="IMG_258"/>
                    <pic:cNvPicPr>
                      <a:picLocks noChangeAspect="1"/>
                    </pic:cNvPicPr>
                  </pic:nvPicPr>
                  <pic:blipFill>
                    <a:blip r:embed="rId16"/>
                    <a:stretch>
                      <a:fillRect/>
                    </a:stretch>
                  </pic:blipFill>
                  <pic:spPr>
                    <a:xfrm>
                      <a:off x="0" y="0"/>
                      <a:ext cx="4319905" cy="3244215"/>
                    </a:xfrm>
                    <a:prstGeom prst="rect">
                      <a:avLst/>
                    </a:prstGeom>
                    <a:noFill/>
                    <a:ln w="9525">
                      <a:noFill/>
                    </a:ln>
                  </pic:spPr>
                </pic:pic>
              </a:graphicData>
            </a:graphic>
          </wp:inline>
        </w:drawing>
      </w:r>
    </w:p>
    <w:p w14:paraId="087F8BD9">
      <w:pPr>
        <w:pStyle w:val="3"/>
        <w:bidi w:val="0"/>
        <w:rPr>
          <w:rFonts w:hint="eastAsia"/>
        </w:rPr>
      </w:pPr>
      <w:r>
        <w:rPr>
          <w:rFonts w:hint="eastAsia"/>
        </w:rPr>
        <w:t>随后，我校职业培训处处长夏副顺向福建技师学院介绍了我校在社会服务、技能鉴定、终身教育、国际合作等方面的情况。</w:t>
      </w:r>
    </w:p>
    <w:p w14:paraId="663AAFCF">
      <w:pPr>
        <w:pStyle w:val="3"/>
        <w:bidi w:val="0"/>
        <w:rPr>
          <w:rFonts w:hint="eastAsia"/>
        </w:rPr>
      </w:pPr>
      <w:r>
        <w:rPr>
          <w:rFonts w:hint="eastAsia"/>
        </w:rPr>
        <w:drawing>
          <wp:inline distT="0" distB="0" distL="114300" distR="114300">
            <wp:extent cx="4319905" cy="3244215"/>
            <wp:effectExtent l="0" t="0" r="8255" b="1905"/>
            <wp:docPr id="21" name="图片 1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descr="IMG_259"/>
                    <pic:cNvPicPr>
                      <a:picLocks noChangeAspect="1"/>
                    </pic:cNvPicPr>
                  </pic:nvPicPr>
                  <pic:blipFill>
                    <a:blip r:embed="rId17"/>
                    <a:stretch>
                      <a:fillRect/>
                    </a:stretch>
                  </pic:blipFill>
                  <pic:spPr>
                    <a:xfrm>
                      <a:off x="0" y="0"/>
                      <a:ext cx="4319905" cy="3244215"/>
                    </a:xfrm>
                    <a:prstGeom prst="rect">
                      <a:avLst/>
                    </a:prstGeom>
                    <a:noFill/>
                    <a:ln w="9525">
                      <a:noFill/>
                    </a:ln>
                  </pic:spPr>
                </pic:pic>
              </a:graphicData>
            </a:graphic>
          </wp:inline>
        </w:drawing>
      </w:r>
    </w:p>
    <w:p w14:paraId="79D62537">
      <w:pPr>
        <w:pStyle w:val="3"/>
        <w:bidi w:val="0"/>
        <w:rPr>
          <w:rFonts w:hint="eastAsia"/>
        </w:rPr>
      </w:pPr>
      <w:r>
        <w:rPr>
          <w:rFonts w:hint="eastAsia"/>
        </w:rPr>
        <w:t>紧接着，双方就社会服务、技能鉴定、终身教育、实践教学等方面开展讨论交流。双方一致认为，职业教育要紧密结合市场需求，注重实践教学，培养学生的实际操作能力和创新精神。同时，还要加强师资队伍建设，提高教师的教学水平和专业素养。此外，双方就高技能人才培训、职业训练、技能鉴定、学历继续教育等方面达成了初步合作意向。</w:t>
      </w:r>
    </w:p>
    <w:p w14:paraId="1B5D6D92">
      <w:pPr>
        <w:pStyle w:val="3"/>
        <w:bidi w:val="0"/>
        <w:rPr>
          <w:rFonts w:hint="eastAsia"/>
        </w:rPr>
      </w:pPr>
      <w:r>
        <w:rPr>
          <w:rFonts w:hint="eastAsia"/>
        </w:rPr>
        <w:drawing>
          <wp:inline distT="0" distB="0" distL="114300" distR="114300">
            <wp:extent cx="4319905" cy="3239770"/>
            <wp:effectExtent l="0" t="0" r="8255" b="6350"/>
            <wp:docPr id="24" name="图片 1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descr="IMG_260"/>
                    <pic:cNvPicPr>
                      <a:picLocks noChangeAspect="1"/>
                    </pic:cNvPicPr>
                  </pic:nvPicPr>
                  <pic:blipFill>
                    <a:blip r:embed="rId18"/>
                    <a:stretch>
                      <a:fillRect/>
                    </a:stretch>
                  </pic:blipFill>
                  <pic:spPr>
                    <a:xfrm>
                      <a:off x="0" y="0"/>
                      <a:ext cx="4319905" cy="3239770"/>
                    </a:xfrm>
                    <a:prstGeom prst="rect">
                      <a:avLst/>
                    </a:prstGeom>
                    <a:noFill/>
                    <a:ln w="9525">
                      <a:noFill/>
                    </a:ln>
                  </pic:spPr>
                </pic:pic>
              </a:graphicData>
            </a:graphic>
          </wp:inline>
        </w:drawing>
      </w:r>
    </w:p>
    <w:p w14:paraId="0930881C">
      <w:pPr>
        <w:pStyle w:val="3"/>
        <w:bidi w:val="0"/>
        <w:rPr>
          <w:rFonts w:hint="eastAsia"/>
        </w:rPr>
      </w:pPr>
      <w:r>
        <w:rPr>
          <w:rFonts w:hint="eastAsia"/>
        </w:rPr>
        <w:drawing>
          <wp:inline distT="0" distB="0" distL="114300" distR="114300">
            <wp:extent cx="4319905" cy="3239770"/>
            <wp:effectExtent l="0" t="0" r="8255" b="6350"/>
            <wp:docPr id="22" name="图片 1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descr="IMG_261"/>
                    <pic:cNvPicPr>
                      <a:picLocks noChangeAspect="1"/>
                    </pic:cNvPicPr>
                  </pic:nvPicPr>
                  <pic:blipFill>
                    <a:blip r:embed="rId19"/>
                    <a:stretch>
                      <a:fillRect/>
                    </a:stretch>
                  </pic:blipFill>
                  <pic:spPr>
                    <a:xfrm>
                      <a:off x="0" y="0"/>
                      <a:ext cx="4319905" cy="3239770"/>
                    </a:xfrm>
                    <a:prstGeom prst="rect">
                      <a:avLst/>
                    </a:prstGeom>
                    <a:noFill/>
                    <a:ln w="9525">
                      <a:noFill/>
                    </a:ln>
                  </pic:spPr>
                </pic:pic>
              </a:graphicData>
            </a:graphic>
          </wp:inline>
        </w:drawing>
      </w:r>
    </w:p>
    <w:p w14:paraId="1C8BF530">
      <w:pPr>
        <w:pStyle w:val="3"/>
        <w:bidi w:val="0"/>
        <w:rPr>
          <w:rFonts w:hint="eastAsia"/>
        </w:rPr>
      </w:pPr>
      <w:r>
        <w:rPr>
          <w:rFonts w:hint="eastAsia"/>
        </w:rPr>
        <w:drawing>
          <wp:inline distT="0" distB="0" distL="114300" distR="114300">
            <wp:extent cx="4319905" cy="3239770"/>
            <wp:effectExtent l="0" t="0" r="8255" b="6350"/>
            <wp:docPr id="23" name="图片 1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descr="IMG_262"/>
                    <pic:cNvPicPr>
                      <a:picLocks noChangeAspect="1"/>
                    </pic:cNvPicPr>
                  </pic:nvPicPr>
                  <pic:blipFill>
                    <a:blip r:embed="rId20"/>
                    <a:stretch>
                      <a:fillRect/>
                    </a:stretch>
                  </pic:blipFill>
                  <pic:spPr>
                    <a:xfrm>
                      <a:off x="0" y="0"/>
                      <a:ext cx="4319905" cy="3239770"/>
                    </a:xfrm>
                    <a:prstGeom prst="rect">
                      <a:avLst/>
                    </a:prstGeom>
                    <a:noFill/>
                    <a:ln w="9525">
                      <a:noFill/>
                    </a:ln>
                  </pic:spPr>
                </pic:pic>
              </a:graphicData>
            </a:graphic>
          </wp:inline>
        </w:drawing>
      </w:r>
    </w:p>
    <w:p w14:paraId="064AF589">
      <w:pPr>
        <w:pStyle w:val="3"/>
        <w:bidi w:val="0"/>
        <w:rPr>
          <w:rFonts w:hint="eastAsia"/>
        </w:rPr>
      </w:pPr>
      <w:r>
        <w:rPr>
          <w:rFonts w:hint="eastAsia"/>
        </w:rPr>
        <w:t>此次参访交流活动，为福州软件职业技术学院和福建技师学院之间的合作与交流搭建了良好的平台。双方表示，将以此次参访交流为契机，进一步加强沟通与合作，共同推动职业教育的发展，为培养更多高素质的技术技能人才做出更大的贡献。</w:t>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60"/>
      </w:pPr>
      <w:r>
        <w:separator/>
      </w:r>
    </w:p>
  </w:endnote>
  <w:endnote w:type="continuationSeparator" w:id="1">
    <w:p>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560"/>
      </w:pPr>
      <w:r>
        <w:separator/>
      </w:r>
    </w:p>
  </w:footnote>
  <w:footnote w:type="continuationSeparator" w:id="1">
    <w:p>
      <w:pPr>
        <w:ind w:firstLine="56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5041835"/>
    <w:multiLevelType w:val="singleLevel"/>
    <w:tmpl w:val="65041835"/>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0ZTllMjkyMWU2NzIzOWM5ZTY4NTBkYjkxNWEwMWEifQ=="/>
  </w:docVars>
  <w:rsids>
    <w:rsidRoot w:val="00000000"/>
    <w:rsid w:val="03CD268A"/>
    <w:rsid w:val="06C66228"/>
    <w:rsid w:val="07610E7C"/>
    <w:rsid w:val="0C6618F0"/>
    <w:rsid w:val="130D47A4"/>
    <w:rsid w:val="15B56EC2"/>
    <w:rsid w:val="18A70D35"/>
    <w:rsid w:val="1A0F5439"/>
    <w:rsid w:val="1DA04055"/>
    <w:rsid w:val="250F431B"/>
    <w:rsid w:val="279E129E"/>
    <w:rsid w:val="29AD27B0"/>
    <w:rsid w:val="2A275984"/>
    <w:rsid w:val="2C2D1388"/>
    <w:rsid w:val="2C657742"/>
    <w:rsid w:val="2D684463"/>
    <w:rsid w:val="2F7D490D"/>
    <w:rsid w:val="33184235"/>
    <w:rsid w:val="33370B5F"/>
    <w:rsid w:val="33837C44"/>
    <w:rsid w:val="34A97170"/>
    <w:rsid w:val="357B4DE9"/>
    <w:rsid w:val="398B39B3"/>
    <w:rsid w:val="3A8141BA"/>
    <w:rsid w:val="3E613D17"/>
    <w:rsid w:val="41897C24"/>
    <w:rsid w:val="41DD42A4"/>
    <w:rsid w:val="43497E5E"/>
    <w:rsid w:val="478E770C"/>
    <w:rsid w:val="48CF7EF5"/>
    <w:rsid w:val="4C5A4EBB"/>
    <w:rsid w:val="4D8162D7"/>
    <w:rsid w:val="4DCC4029"/>
    <w:rsid w:val="50DF5195"/>
    <w:rsid w:val="51EA5FE5"/>
    <w:rsid w:val="52700DBA"/>
    <w:rsid w:val="5AF75DE9"/>
    <w:rsid w:val="5CC13910"/>
    <w:rsid w:val="5E706CA5"/>
    <w:rsid w:val="5F7B63EF"/>
    <w:rsid w:val="5FAD7C85"/>
    <w:rsid w:val="662415EA"/>
    <w:rsid w:val="686554F2"/>
    <w:rsid w:val="6ADD35F6"/>
    <w:rsid w:val="6CB174AE"/>
    <w:rsid w:val="6D98138E"/>
    <w:rsid w:val="6E511F6F"/>
    <w:rsid w:val="6F7A45C3"/>
    <w:rsid w:val="6F8979AB"/>
    <w:rsid w:val="70251252"/>
    <w:rsid w:val="707D4248"/>
    <w:rsid w:val="70825FBE"/>
    <w:rsid w:val="72030BA5"/>
    <w:rsid w:val="723C15B2"/>
    <w:rsid w:val="75295853"/>
    <w:rsid w:val="75303EF1"/>
    <w:rsid w:val="755E3466"/>
    <w:rsid w:val="75940523"/>
    <w:rsid w:val="772C1DF4"/>
    <w:rsid w:val="777607BB"/>
    <w:rsid w:val="783D63CB"/>
    <w:rsid w:val="79045877"/>
    <w:rsid w:val="7F4414FC"/>
    <w:rsid w:val="7F8124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ind w:firstLine="1446" w:firstLineChars="200"/>
      <w:jc w:val="both"/>
    </w:pPr>
    <w:rPr>
      <w:rFonts w:ascii="Times New Roman" w:hAnsi="Times New Roman" w:eastAsia="宋体" w:cs="Times New Roman"/>
      <w:kern w:val="2"/>
      <w:sz w:val="28"/>
      <w:szCs w:val="24"/>
      <w:lang w:val="en-US" w:eastAsia="zh-CN" w:bidi="ar-SA"/>
    </w:rPr>
  </w:style>
  <w:style w:type="paragraph" w:styleId="4">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Body Text First Indent"/>
    <w:basedOn w:val="3"/>
    <w:qFormat/>
    <w:uiPriority w:val="0"/>
    <w:pPr>
      <w:ind w:firstLine="420" w:firstLineChars="100"/>
    </w:pPr>
    <w:rPr>
      <w:rFonts w:ascii="Calibri" w:hAnsi="Calibri" w:eastAsia="宋体" w:cs="Times New Roman"/>
      <w:kern w:val="0"/>
      <w:sz w:val="20"/>
      <w:szCs w:val="20"/>
    </w:rPr>
  </w:style>
  <w:style w:type="paragraph" w:styleId="3">
    <w:name w:val="Body Text"/>
    <w:basedOn w:val="1"/>
    <w:next w:val="1"/>
    <w:qFormat/>
    <w:uiPriority w:val="0"/>
    <w:pPr>
      <w:ind w:left="0"/>
    </w:pPr>
    <w:rPr>
      <w:rFonts w:ascii="Times New Roman" w:hAnsi="Times New Roman"/>
      <w:sz w:val="28"/>
      <w:szCs w:val="32"/>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0"/>
    <w:rPr>
      <w:b/>
    </w:rPr>
  </w:style>
  <w:style w:type="character" w:styleId="10">
    <w:name w:val="Hyperlink"/>
    <w:basedOn w:val="8"/>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Pages>
  <Words>1391</Words>
  <Characters>1435</Characters>
  <Lines>0</Lines>
  <Paragraphs>0</Paragraphs>
  <TotalTime>3</TotalTime>
  <ScaleCrop>false</ScaleCrop>
  <LinksUpToDate>false</LinksUpToDate>
  <CharactersWithSpaces>1446</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2023-11-20T03:41:00Z</dcterms:created>
  <dc:creator>16273</dc:creator>
  <cp:lastModifiedBy>星卡</cp:lastModifiedBy>
  <dcterms:modified xsi:type="dcterms:W3CDTF">2024-11-08T15:30:18Z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28E37E9F298F4B91B4B71857906870B0_13</vt:lpwstr>
  </property>
</Properties>
</file>