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bookmarkStart w:id="0" w:name="_GoBack"/>
      <w:bookmarkEnd w:id="0"/>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四十</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22年10</w:t>
      </w:r>
      <w:r>
        <w:rPr>
          <w:rFonts w:hint="eastAsia" w:ascii="宋体" w:hAnsi="宋体"/>
          <w:color w:val="000000"/>
          <w:sz w:val="30"/>
          <w:szCs w:val="30"/>
        </w:rPr>
        <w:t>月</w:t>
      </w:r>
      <w:r>
        <w:rPr>
          <w:rFonts w:hint="eastAsia" w:ascii="宋体" w:hAnsi="宋体"/>
          <w:color w:val="000000"/>
          <w:sz w:val="30"/>
          <w:szCs w:val="30"/>
          <w:lang w:val="en-US" w:eastAsia="zh-CN"/>
        </w:rPr>
        <w:t>26</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434340</wp:posOffset>
                </wp:positionV>
                <wp:extent cx="5316855" cy="3166745"/>
                <wp:effectExtent l="4445" t="4445" r="12700" b="13970"/>
                <wp:wrapNone/>
                <wp:docPr id="80" name="文本框 80"/>
                <wp:cNvGraphicFramePr/>
                <a:graphic xmlns:a="http://schemas.openxmlformats.org/drawingml/2006/main">
                  <a:graphicData uri="http://schemas.microsoft.com/office/word/2010/wordprocessingShape">
                    <wps:wsp>
                      <wps:cNvSpPr txBox="1"/>
                      <wps:spPr>
                        <a:xfrm>
                          <a:off x="1236345" y="6619240"/>
                          <a:ext cx="5316855" cy="316674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ind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14:textFill>
                                  <w14:solidFill>
                                    <w14:schemeClr w14:val="tx1"/>
                                  </w14:solidFill>
                                </w14:textFill>
                              </w:rPr>
                              <w:t>喜讯</w:t>
                            </w:r>
                            <w:r>
                              <w:rPr>
                                <w:rFonts w:hint="eastAsia" w:ascii="宋体" w:hAnsi="宋体" w:eastAsia="宋体" w:cs="宋体"/>
                                <w:b/>
                                <w:bCs/>
                                <w:color w:val="000000" w:themeColor="text1"/>
                                <w:sz w:val="21"/>
                                <w:szCs w:val="21"/>
                                <w:lang w:eastAsia="zh-CN"/>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我校师生</w:t>
                            </w:r>
                            <w:r>
                              <w:rPr>
                                <w:rFonts w:hint="eastAsia" w:ascii="宋体" w:hAnsi="宋体" w:eastAsia="宋体" w:cs="宋体"/>
                                <w:b/>
                                <w:bCs/>
                                <w:color w:val="000000" w:themeColor="text1"/>
                                <w:sz w:val="21"/>
                                <w:szCs w:val="21"/>
                                <w:lang w:val="en-US" w:eastAsia="zh-CN"/>
                                <w14:textFill>
                                  <w14:solidFill>
                                    <w14:schemeClr w14:val="tx1"/>
                                  </w14:solidFill>
                                </w14:textFill>
                              </w:rPr>
                              <w:t>多项作品在2022年首届</w:t>
                            </w:r>
                            <w:r>
                              <w:rPr>
                                <w:rFonts w:hint="eastAsia" w:ascii="宋体" w:hAnsi="宋体" w:eastAsia="宋体" w:cs="宋体"/>
                                <w:b/>
                                <w:bCs/>
                                <w:color w:val="000000" w:themeColor="text1"/>
                                <w:sz w:val="21"/>
                                <w:szCs w:val="21"/>
                                <w14:textFill>
                                  <w14:solidFill>
                                    <w14:schemeClr w14:val="tx1"/>
                                  </w14:solidFill>
                                </w14:textFill>
                              </w:rPr>
                              <w:t>福建省职业院校心理教育优秀案例展示活动</w:t>
                            </w:r>
                            <w:r>
                              <w:rPr>
                                <w:rFonts w:hint="eastAsia" w:ascii="宋体" w:hAnsi="宋体" w:eastAsia="宋体" w:cs="宋体"/>
                                <w:b/>
                                <w:bCs/>
                                <w:color w:val="000000" w:themeColor="text1"/>
                                <w:sz w:val="21"/>
                                <w:szCs w:val="21"/>
                                <w:lang w:val="en-US" w:eastAsia="zh-CN"/>
                                <w14:textFill>
                                  <w14:solidFill>
                                    <w14:schemeClr w14:val="tx1"/>
                                  </w14:solidFill>
                                </w14:textFill>
                              </w:rPr>
                              <w:t>中</w:t>
                            </w:r>
                            <w:r>
                              <w:rPr>
                                <w:rFonts w:hint="eastAsia" w:ascii="宋体" w:hAnsi="宋体" w:eastAsia="宋体" w:cs="宋体"/>
                                <w:b/>
                                <w:bCs/>
                                <w:color w:val="000000" w:themeColor="text1"/>
                                <w:sz w:val="21"/>
                                <w:szCs w:val="21"/>
                                <w14:textFill>
                                  <w14:solidFill>
                                    <w14:schemeClr w14:val="tx1"/>
                                  </w14:solidFill>
                                </w14:textFill>
                              </w:rPr>
                              <w:t>获奖</w:t>
                            </w:r>
                          </w:p>
                          <w:p>
                            <w:pPr>
                              <w:spacing w:line="360" w:lineRule="auto"/>
                              <w:ind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互联网经济产业学院赴江西省九江职业技术学院</w:t>
                            </w:r>
                            <w:r>
                              <w:rPr>
                                <w:rFonts w:hint="eastAsia" w:ascii="宋体" w:hAnsi="宋体" w:eastAsia="宋体" w:cs="宋体"/>
                                <w:b/>
                                <w:bCs/>
                                <w:sz w:val="21"/>
                                <w:szCs w:val="21"/>
                                <w:lang w:eastAsia="zh-CN"/>
                              </w:rPr>
                              <w:t>（</w:t>
                            </w:r>
                            <w:r>
                              <w:rPr>
                                <w:rFonts w:hint="eastAsia" w:ascii="宋体" w:hAnsi="宋体" w:eastAsia="宋体" w:cs="宋体"/>
                                <w:b/>
                                <w:bCs/>
                                <w:sz w:val="21"/>
                                <w:szCs w:val="21"/>
                              </w:rPr>
                              <w:t>京东数字经济产业学院</w:t>
                            </w:r>
                            <w:r>
                              <w:rPr>
                                <w:rFonts w:hint="eastAsia" w:ascii="宋体" w:hAnsi="宋体" w:eastAsia="宋体" w:cs="宋体"/>
                                <w:b/>
                                <w:bCs/>
                                <w:sz w:val="21"/>
                                <w:szCs w:val="21"/>
                                <w:lang w:eastAsia="zh-CN"/>
                              </w:rPr>
                              <w:t>）</w:t>
                            </w:r>
                            <w:r>
                              <w:rPr>
                                <w:rFonts w:hint="eastAsia" w:ascii="宋体" w:hAnsi="宋体" w:eastAsia="宋体" w:cs="宋体"/>
                                <w:b/>
                                <w:bCs/>
                                <w:sz w:val="21"/>
                                <w:szCs w:val="21"/>
                              </w:rPr>
                              <w:t>考察交流</w:t>
                            </w:r>
                          </w:p>
                          <w:p>
                            <w:pPr>
                              <w:keepNext w:val="0"/>
                              <w:keepLines w:val="0"/>
                              <w:widowControl w:val="0"/>
                              <w:suppressLineNumbers w:val="0"/>
                              <w:spacing w:before="0" w:beforeAutospacing="0" w:after="0" w:afterAutospacing="0" w:line="360" w:lineRule="auto"/>
                              <w:ind w:left="841" w:leftChars="300" w:right="0" w:hanging="211" w:hangingChars="1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SA"/>
                              </w:rPr>
                              <w:t>我校开展期初教学检查工作</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14:textFill>
                                  <w14:solidFill>
                                    <w14:schemeClr w14:val="tx1"/>
                                  </w14:solidFill>
                                </w14:textFill>
                              </w:rPr>
                              <w:t>我校2个案例入选2022年全省职业教育改革发展典型案例</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spacing w:val="0"/>
                                <w:sz w:val="21"/>
                                <w:szCs w:val="21"/>
                                <w:shd w:val="clear" w:fill="FFFFFF"/>
                              </w:rPr>
                              <w:t>我校顺利完成琅岐产学研教学基地的搬迁工作</w:t>
                            </w:r>
                          </w:p>
                          <w:p>
                            <w:pPr>
                              <w:keepNext w:val="0"/>
                              <w:keepLines w:val="0"/>
                              <w:pageBreakBefore w:val="0"/>
                              <w:kinsoku/>
                              <w:wordWrap/>
                              <w:overflowPunct/>
                              <w:topLinePunct w:val="0"/>
                              <w:autoSpaceDE/>
                              <w:autoSpaceDN/>
                              <w:bidi w:val="0"/>
                              <w:adjustRightInd/>
                              <w:snapToGrid/>
                              <w:spacing w:line="360" w:lineRule="auto"/>
                              <w:ind w:firstLine="632" w:firstLineChars="300"/>
                              <w:jc w:val="left"/>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lang w:val="en-US" w:eastAsia="zh-CN"/>
                                <w14:textFill>
                                  <w14:solidFill>
                                    <w14:schemeClr w14:val="tx1"/>
                                  </w14:solidFill>
                                </w14:textFill>
                              </w:rPr>
                              <w:t>喜讯：</w:t>
                            </w:r>
                            <w:r>
                              <w:rPr>
                                <w:rFonts w:hint="eastAsia" w:ascii="宋体" w:hAnsi="宋体" w:eastAsia="宋体" w:cs="宋体"/>
                                <w:b/>
                                <w:bCs/>
                                <w:color w:val="000000" w:themeColor="text1"/>
                                <w:sz w:val="21"/>
                                <w:szCs w:val="21"/>
                                <w14:textFill>
                                  <w14:solidFill>
                                    <w14:schemeClr w14:val="tx1"/>
                                  </w14:solidFill>
                                </w14:textFill>
                              </w:rPr>
                              <w:t>我校学子在第十四届全国大学生广告艺术大赛（福建赛区）斩获佳绩</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SA"/>
                              </w:rPr>
                              <w:t>校企双元 人才共育：学校启动“网龙程序员数字工匠” 培养计划</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喜讯</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我校</w:t>
                            </w:r>
                            <w:r>
                              <w:rPr>
                                <w:rFonts w:hint="eastAsia" w:ascii="宋体" w:hAnsi="宋体" w:eastAsia="宋体" w:cs="宋体"/>
                                <w:b/>
                                <w:bCs/>
                                <w:sz w:val="21"/>
                                <w:szCs w:val="21"/>
                              </w:rPr>
                              <w:t>游戏产业学院在第十五届上海大学生电视节视频广告大赛喜获佳绩</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34.2pt;height:249.35pt;width:418.65pt;z-index:251661312;mso-width-relative:page;mso-height-relative:page;" fillcolor="#FFFFFF [3201]" filled="t" stroked="t" coordsize="21600,21600" o:gfxdata="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2uM8dgAAAAJAQAADwAAAAAAAAABACAAAAAiAAAAZHJzL2Rvd25yZXYueG1sUEsBAhQA&#10;FAAAAAgAh07iQM9t+alkAgAAxwQAAA4AAAAAAAAAAQAgAAAAJwEAAGRycy9lMm9Eb2MueG1sUEsF&#10;BgAAAAAGAAYAWQEAAP0FAAAAAA==&#10;">
                <v:fill on="t" focussize="0,0"/>
                <v:stroke weight="0.5pt" color="#70AD47 [3209]" joinstyle="round"/>
                <v:imagedata o:title=""/>
                <o:lock v:ext="edit" aspectratio="f"/>
                <v:textbox>
                  <w:txbxContent>
                    <w:p>
                      <w:pPr>
                        <w:spacing w:line="360" w:lineRule="auto"/>
                        <w:ind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14:textFill>
                            <w14:solidFill>
                              <w14:schemeClr w14:val="tx1"/>
                            </w14:solidFill>
                          </w14:textFill>
                        </w:rPr>
                        <w:t>喜讯</w:t>
                      </w:r>
                      <w:r>
                        <w:rPr>
                          <w:rFonts w:hint="eastAsia" w:ascii="宋体" w:hAnsi="宋体" w:eastAsia="宋体" w:cs="宋体"/>
                          <w:b/>
                          <w:bCs/>
                          <w:color w:val="000000" w:themeColor="text1"/>
                          <w:sz w:val="21"/>
                          <w:szCs w:val="21"/>
                          <w:lang w:eastAsia="zh-CN"/>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我校师生</w:t>
                      </w:r>
                      <w:r>
                        <w:rPr>
                          <w:rFonts w:hint="eastAsia" w:ascii="宋体" w:hAnsi="宋体" w:eastAsia="宋体" w:cs="宋体"/>
                          <w:b/>
                          <w:bCs/>
                          <w:color w:val="000000" w:themeColor="text1"/>
                          <w:sz w:val="21"/>
                          <w:szCs w:val="21"/>
                          <w:lang w:val="en-US" w:eastAsia="zh-CN"/>
                          <w14:textFill>
                            <w14:solidFill>
                              <w14:schemeClr w14:val="tx1"/>
                            </w14:solidFill>
                          </w14:textFill>
                        </w:rPr>
                        <w:t>多项作品在2022年首届</w:t>
                      </w:r>
                      <w:r>
                        <w:rPr>
                          <w:rFonts w:hint="eastAsia" w:ascii="宋体" w:hAnsi="宋体" w:eastAsia="宋体" w:cs="宋体"/>
                          <w:b/>
                          <w:bCs/>
                          <w:color w:val="000000" w:themeColor="text1"/>
                          <w:sz w:val="21"/>
                          <w:szCs w:val="21"/>
                          <w14:textFill>
                            <w14:solidFill>
                              <w14:schemeClr w14:val="tx1"/>
                            </w14:solidFill>
                          </w14:textFill>
                        </w:rPr>
                        <w:t>福建省职业院校心理教育优秀案例展示活动</w:t>
                      </w:r>
                      <w:r>
                        <w:rPr>
                          <w:rFonts w:hint="eastAsia" w:ascii="宋体" w:hAnsi="宋体" w:eastAsia="宋体" w:cs="宋体"/>
                          <w:b/>
                          <w:bCs/>
                          <w:color w:val="000000" w:themeColor="text1"/>
                          <w:sz w:val="21"/>
                          <w:szCs w:val="21"/>
                          <w:lang w:val="en-US" w:eastAsia="zh-CN"/>
                          <w14:textFill>
                            <w14:solidFill>
                              <w14:schemeClr w14:val="tx1"/>
                            </w14:solidFill>
                          </w14:textFill>
                        </w:rPr>
                        <w:t>中</w:t>
                      </w:r>
                      <w:r>
                        <w:rPr>
                          <w:rFonts w:hint="eastAsia" w:ascii="宋体" w:hAnsi="宋体" w:eastAsia="宋体" w:cs="宋体"/>
                          <w:b/>
                          <w:bCs/>
                          <w:color w:val="000000" w:themeColor="text1"/>
                          <w:sz w:val="21"/>
                          <w:szCs w:val="21"/>
                          <w14:textFill>
                            <w14:solidFill>
                              <w14:schemeClr w14:val="tx1"/>
                            </w14:solidFill>
                          </w14:textFill>
                        </w:rPr>
                        <w:t>获奖</w:t>
                      </w:r>
                    </w:p>
                    <w:p>
                      <w:pPr>
                        <w:spacing w:line="360" w:lineRule="auto"/>
                        <w:ind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互联网经济产业学院赴江西省九江职业技术学院</w:t>
                      </w:r>
                      <w:r>
                        <w:rPr>
                          <w:rFonts w:hint="eastAsia" w:ascii="宋体" w:hAnsi="宋体" w:eastAsia="宋体" w:cs="宋体"/>
                          <w:b/>
                          <w:bCs/>
                          <w:sz w:val="21"/>
                          <w:szCs w:val="21"/>
                          <w:lang w:eastAsia="zh-CN"/>
                        </w:rPr>
                        <w:t>（</w:t>
                      </w:r>
                      <w:r>
                        <w:rPr>
                          <w:rFonts w:hint="eastAsia" w:ascii="宋体" w:hAnsi="宋体" w:eastAsia="宋体" w:cs="宋体"/>
                          <w:b/>
                          <w:bCs/>
                          <w:sz w:val="21"/>
                          <w:szCs w:val="21"/>
                        </w:rPr>
                        <w:t>京东数字经济产业学院</w:t>
                      </w:r>
                      <w:r>
                        <w:rPr>
                          <w:rFonts w:hint="eastAsia" w:ascii="宋体" w:hAnsi="宋体" w:eastAsia="宋体" w:cs="宋体"/>
                          <w:b/>
                          <w:bCs/>
                          <w:sz w:val="21"/>
                          <w:szCs w:val="21"/>
                          <w:lang w:eastAsia="zh-CN"/>
                        </w:rPr>
                        <w:t>）</w:t>
                      </w:r>
                      <w:r>
                        <w:rPr>
                          <w:rFonts w:hint="eastAsia" w:ascii="宋体" w:hAnsi="宋体" w:eastAsia="宋体" w:cs="宋体"/>
                          <w:b/>
                          <w:bCs/>
                          <w:sz w:val="21"/>
                          <w:szCs w:val="21"/>
                        </w:rPr>
                        <w:t>考察交流</w:t>
                      </w:r>
                    </w:p>
                    <w:p>
                      <w:pPr>
                        <w:keepNext w:val="0"/>
                        <w:keepLines w:val="0"/>
                        <w:widowControl w:val="0"/>
                        <w:suppressLineNumbers w:val="0"/>
                        <w:spacing w:before="0" w:beforeAutospacing="0" w:after="0" w:afterAutospacing="0" w:line="360" w:lineRule="auto"/>
                        <w:ind w:left="841" w:leftChars="300" w:right="0" w:hanging="211" w:hangingChars="1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SA"/>
                        </w:rPr>
                        <w:t>我校开展期初教学检查工作</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14:textFill>
                            <w14:solidFill>
                              <w14:schemeClr w14:val="tx1"/>
                            </w14:solidFill>
                          </w14:textFill>
                        </w:rPr>
                        <w:t>我校2个案例入选2022年全省职业教育改革发展典型案例</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spacing w:val="0"/>
                          <w:sz w:val="21"/>
                          <w:szCs w:val="21"/>
                          <w:shd w:val="clear" w:fill="FFFFFF"/>
                        </w:rPr>
                        <w:t>我校顺利完成琅岐产学研教学基地的搬迁工作</w:t>
                      </w:r>
                    </w:p>
                    <w:p>
                      <w:pPr>
                        <w:keepNext w:val="0"/>
                        <w:keepLines w:val="0"/>
                        <w:pageBreakBefore w:val="0"/>
                        <w:kinsoku/>
                        <w:wordWrap/>
                        <w:overflowPunct/>
                        <w:topLinePunct w:val="0"/>
                        <w:autoSpaceDE/>
                        <w:autoSpaceDN/>
                        <w:bidi w:val="0"/>
                        <w:adjustRightInd/>
                        <w:snapToGrid/>
                        <w:spacing w:line="360" w:lineRule="auto"/>
                        <w:ind w:firstLine="632" w:firstLineChars="300"/>
                        <w:jc w:val="left"/>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lang w:val="en-US" w:eastAsia="zh-CN"/>
                          <w14:textFill>
                            <w14:solidFill>
                              <w14:schemeClr w14:val="tx1"/>
                            </w14:solidFill>
                          </w14:textFill>
                        </w:rPr>
                        <w:t>喜讯：</w:t>
                      </w:r>
                      <w:r>
                        <w:rPr>
                          <w:rFonts w:hint="eastAsia" w:ascii="宋体" w:hAnsi="宋体" w:eastAsia="宋体" w:cs="宋体"/>
                          <w:b/>
                          <w:bCs/>
                          <w:color w:val="000000" w:themeColor="text1"/>
                          <w:sz w:val="21"/>
                          <w:szCs w:val="21"/>
                          <w14:textFill>
                            <w14:solidFill>
                              <w14:schemeClr w14:val="tx1"/>
                            </w14:solidFill>
                          </w14:textFill>
                        </w:rPr>
                        <w:t>我校学子在第十四届全国大学生广告艺术大赛（福建赛区）斩获佳绩</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SA"/>
                        </w:rPr>
                        <w:t>校企双元 人才共育：学校启动“网龙程序员数字工匠” 培养计划</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喜讯</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我校</w:t>
                      </w:r>
                      <w:r>
                        <w:rPr>
                          <w:rFonts w:hint="eastAsia" w:ascii="宋体" w:hAnsi="宋体" w:eastAsia="宋体" w:cs="宋体"/>
                          <w:b/>
                          <w:bCs/>
                          <w:sz w:val="21"/>
                          <w:szCs w:val="21"/>
                        </w:rPr>
                        <w:t>游戏产业学院在第十五届上海大学生电视节视频广告大赛喜获佳绩</w:t>
                      </w:r>
                    </w:p>
                    <w:p/>
                  </w:txbxContent>
                </v:textbox>
              </v:shape>
            </w:pict>
          </mc:Fallback>
        </mc:AlternateContent>
      </w:r>
      <w:r>
        <w:rPr>
          <w:rFonts w:hint="eastAsia" w:ascii="黑体" w:eastAsia="黑体"/>
          <w:color w:val="000000"/>
          <w:sz w:val="24"/>
        </w:rPr>
        <w:t>我们欢迎各位读者提出宝贵意见和建议，并提供有关评建工作的信息。</w:t>
      </w:r>
      <w:r>
        <w:rPr>
          <w:b/>
          <w:color w:val="000000"/>
        </w:rPr>
        <w:t xml:space="preserve">        </w:t>
      </w:r>
    </w:p>
    <w:tbl>
      <w:tblPr>
        <w:tblStyle w:val="9"/>
        <w:tblW w:w="8280" w:type="dxa"/>
        <w:tblInd w:w="135" w:type="dxa"/>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8280"/>
      </w:tblGrid>
      <w:tr>
        <w:tblPrEx>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869" w:hRule="atLeast"/>
        </w:trPr>
        <w:tc>
          <w:tcPr>
            <w:tcW w:w="8280" w:type="dxa"/>
            <w:tcBorders>
              <w:top w:val="single" w:color="008000" w:sz="6" w:space="0"/>
              <w:left w:val="single" w:color="008000" w:sz="6" w:space="0"/>
              <w:bottom w:val="single" w:color="008000" w:sz="6" w:space="0"/>
              <w:right w:val="single" w:color="008000" w:sz="6" w:space="0"/>
            </w:tcBorders>
            <w:shd w:val="clear" w:color="auto" w:fill="auto"/>
            <w:vAlign w:val="top"/>
          </w:tcPr>
          <w:p>
            <w:pPr>
              <w:keepNext w:val="0"/>
              <w:keepLines w:val="0"/>
              <w:suppressLineNumbers w:val="0"/>
              <w:spacing w:before="0" w:beforeAutospacing="0" w:after="0" w:afterAutospacing="0" w:line="360" w:lineRule="auto"/>
              <w:ind w:left="0" w:right="0"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w:t>
            </w:r>
            <w:r>
              <w:rPr>
                <w:rFonts w:hint="eastAsia" w:ascii="宋体" w:hAnsi="宋体" w:eastAsia="宋体" w:cs="宋体"/>
                <w:b/>
                <w:bCs/>
                <w:sz w:val="21"/>
                <w:szCs w:val="21"/>
                <w:lang w:val="en-US" w:eastAsia="zh-CN"/>
              </w:rPr>
              <w:t>校马克思主义学院</w:t>
            </w:r>
            <w:r>
              <w:rPr>
                <w:rFonts w:hint="eastAsia" w:ascii="宋体" w:hAnsi="宋体" w:eastAsia="宋体" w:cs="宋体"/>
                <w:b/>
                <w:bCs/>
                <w:sz w:val="21"/>
                <w:szCs w:val="21"/>
              </w:rPr>
              <w:t>参加省高校马克思主义理论学科联盟启动仪式暨联盟成员“手拉手”集体备课会</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kern w:val="2"/>
                <w:sz w:val="21"/>
                <w:szCs w:val="21"/>
                <w:lang w:val="en-US" w:eastAsia="zh-CN" w:bidi="ar-SA"/>
              </w:rPr>
              <w:t>我校终身教授黄可明召开专题讲座</w:t>
            </w:r>
          </w:p>
          <w:p>
            <w:pPr>
              <w:pStyle w:val="2"/>
              <w:keepNext w:val="0"/>
              <w:keepLines w:val="0"/>
              <w:suppressLineNumbers w:val="0"/>
              <w:spacing w:before="0" w:beforeAutospacing="0" w:after="0" w:afterAutospacing="0" w:line="360" w:lineRule="auto"/>
              <w:ind w:right="0" w:firstLine="422" w:firstLineChars="2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lang w:val="en-US" w:eastAsia="zh-CN"/>
                <w14:textFill>
                  <w14:solidFill>
                    <w14:schemeClr w14:val="tx1"/>
                  </w14:solidFill>
                </w14:textFill>
              </w:rPr>
              <w:t>喜讯：</w:t>
            </w:r>
            <w:r>
              <w:rPr>
                <w:rFonts w:hint="eastAsia" w:ascii="宋体" w:hAnsi="宋体" w:eastAsia="宋体" w:cs="宋体"/>
                <w:b/>
                <w:bCs/>
                <w:color w:val="000000" w:themeColor="text1"/>
                <w:sz w:val="21"/>
                <w:szCs w:val="21"/>
                <w14:textFill>
                  <w14:solidFill>
                    <w14:schemeClr w14:val="tx1"/>
                  </w14:solidFill>
                </w14:textFill>
              </w:rPr>
              <w:t>我校学子荣获福建省第三届“闽盾杯”网络空间安全大赛黑盾赛道高职组二等奖！</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lang w:val="en-US" w:eastAsia="zh-CN"/>
                <w14:textFill>
                  <w14:solidFill>
                    <w14:schemeClr w14:val="tx1"/>
                  </w14:solidFill>
                </w14:textFill>
              </w:rPr>
              <w:t>喜讯：</w:t>
            </w:r>
            <w:r>
              <w:rPr>
                <w:rFonts w:hint="eastAsia" w:ascii="宋体" w:hAnsi="宋体" w:eastAsia="宋体" w:cs="宋体"/>
                <w:b/>
                <w:bCs/>
                <w:color w:val="000000" w:themeColor="text1"/>
                <w:sz w:val="21"/>
                <w:szCs w:val="21"/>
                <w14:textFill>
                  <w14:solidFill>
                    <w14:schemeClr w14:val="tx1"/>
                  </w14:solidFill>
                </w14:textFill>
              </w:rPr>
              <w:t>我校学子荣获“福来福见”——喜迎党的二十大全国百福剪纸艺术精品展三等奖！</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14:textFill>
                  <w14:solidFill>
                    <w14:schemeClr w14:val="tx1"/>
                  </w14:solidFill>
                </w14:textFill>
              </w:rPr>
              <w:t>福州市教育局高招办林松访主任一行来我校开展安全专项检查</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我校举行“喜迎二十大、永远跟党走、奋进新征程”主题党日活动</w:t>
            </w:r>
          </w:p>
          <w:p>
            <w:pPr>
              <w:keepNext w:val="0"/>
              <w:keepLines w:val="0"/>
              <w:widowControl w:val="0"/>
              <w:suppressLineNumbers w:val="0"/>
              <w:autoSpaceDE w:val="0"/>
              <w:autoSpaceDN/>
              <w:spacing w:before="0" w:beforeAutospacing="0" w:after="0" w:afterAutospacing="0" w:line="360" w:lineRule="auto"/>
              <w:ind w:left="0" w:right="0" w:firstLine="632" w:firstLineChars="300"/>
              <w:jc w:val="left"/>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我校举行“青蓝工程”启动仪式暨“师徒结对子” 拜师仪式</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p>
        </w:tc>
      </w:tr>
    </w:tbl>
    <w:p>
      <w:pPr>
        <w:keepNext w:val="0"/>
        <w:keepLines w:val="0"/>
        <w:pageBreakBefore w:val="0"/>
        <w:kinsoku/>
        <w:wordWrap/>
        <w:overflowPunct/>
        <w:topLinePunct w:val="0"/>
        <w:autoSpaceDE/>
        <w:autoSpaceDN/>
        <w:bidi w:val="0"/>
        <w:adjustRightInd/>
        <w:snapToGrid/>
        <w:spacing w:line="480" w:lineRule="auto"/>
        <w:ind w:firstLine="420" w:firstLineChars="200"/>
        <w:jc w:val="center"/>
        <w:textAlignment w:val="auto"/>
      </w:pPr>
      <w:r>
        <w:br w:type="page"/>
      </w:r>
    </w:p>
    <w:p>
      <w:pPr>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喜讯</w:t>
      </w:r>
      <w:r>
        <w:rPr>
          <w:rFonts w:hint="eastAsia" w:ascii="宋体" w:hAnsi="宋体" w:eastAsia="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我校师生</w:t>
      </w:r>
      <w:r>
        <w:rPr>
          <w:rFonts w:hint="eastAsia" w:ascii="宋体" w:hAnsi="宋体" w:eastAsia="宋体" w:cs="宋体"/>
          <w:b/>
          <w:bCs/>
          <w:color w:val="000000" w:themeColor="text1"/>
          <w:sz w:val="28"/>
          <w:szCs w:val="28"/>
          <w:lang w:val="en-US" w:eastAsia="zh-CN"/>
          <w14:textFill>
            <w14:solidFill>
              <w14:schemeClr w14:val="tx1"/>
            </w14:solidFill>
          </w14:textFill>
        </w:rPr>
        <w:t>多项作品在2022年首届</w:t>
      </w:r>
      <w:r>
        <w:rPr>
          <w:rFonts w:hint="eastAsia" w:ascii="宋体" w:hAnsi="宋体" w:eastAsia="宋体" w:cs="宋体"/>
          <w:b/>
          <w:bCs/>
          <w:color w:val="000000" w:themeColor="text1"/>
          <w:sz w:val="28"/>
          <w:szCs w:val="28"/>
          <w14:textFill>
            <w14:solidFill>
              <w14:schemeClr w14:val="tx1"/>
            </w14:solidFill>
          </w14:textFill>
        </w:rPr>
        <w:t>福建省职业院校心理教育</w:t>
      </w:r>
    </w:p>
    <w:p>
      <w:pPr>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优秀案例展示活动</w:t>
      </w:r>
      <w:r>
        <w:rPr>
          <w:rFonts w:hint="eastAsia" w:ascii="宋体" w:hAnsi="宋体" w:eastAsia="宋体" w:cs="宋体"/>
          <w:b/>
          <w:bCs/>
          <w:color w:val="000000" w:themeColor="text1"/>
          <w:sz w:val="28"/>
          <w:szCs w:val="28"/>
          <w:lang w:val="en-US" w:eastAsia="zh-CN"/>
          <w14:textFill>
            <w14:solidFill>
              <w14:schemeClr w14:val="tx1"/>
            </w14:solidFill>
          </w14:textFill>
        </w:rPr>
        <w:t>中</w:t>
      </w:r>
      <w:r>
        <w:rPr>
          <w:rFonts w:hint="eastAsia" w:ascii="宋体" w:hAnsi="宋体" w:eastAsia="宋体" w:cs="宋体"/>
          <w:b/>
          <w:bCs/>
          <w:color w:val="000000" w:themeColor="text1"/>
          <w:sz w:val="28"/>
          <w:szCs w:val="28"/>
          <w14:textFill>
            <w14:solidFill>
              <w14:schemeClr w14:val="tx1"/>
            </w14:solidFill>
          </w14:textFill>
        </w:rPr>
        <w:t>获奖</w:t>
      </w:r>
    </w:p>
    <w:p>
      <w:pPr>
        <w:pStyle w:val="2"/>
        <w:rPr>
          <w:rFonts w:hint="eastAsia" w:ascii="宋体" w:hAnsi="宋体" w:eastAsia="宋体" w:cs="宋体"/>
          <w:b/>
          <w:bCs/>
          <w:color w:val="000000" w:themeColor="text1"/>
          <w:sz w:val="28"/>
          <w:szCs w:val="28"/>
          <w14:textFill>
            <w14:solidFill>
              <w14:schemeClr w14:val="tx1"/>
            </w14:solidFill>
          </w14:textFill>
        </w:rPr>
      </w:pPr>
    </w:p>
    <w:p>
      <w:pPr>
        <w:pStyle w:val="2"/>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2022年8月24日前后，根据《关于2022年首届福建省职业院校心理教育优秀案例展示活动获奖名单公示》文件通知，我校师生多项作品斩获佳绩。我校荣获高职组优秀组织奖；教师组学生心理教育案例一等奖一项、二等奖两项、三等奖三项；教师组团体心理辅导活动设计二等奖一项；学生组心理情景剧本创作二等奖四项、三等奖六项；学生组心理情景剧微电影一等奖一项、三等奖五项。</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p>
    <w:p>
      <w:pPr>
        <w:pStyle w:val="2"/>
        <w:rPr>
          <w:rFonts w:hint="eastAsia" w:ascii="宋体" w:hAnsi="宋体" w:eastAsia="宋体" w:cs="宋体"/>
          <w:sz w:val="28"/>
          <w:szCs w:val="28"/>
          <w:lang w:val="en-US" w:eastAsia="zh-CN"/>
        </w:rPr>
      </w:pPr>
    </w:p>
    <w:p>
      <w:pPr>
        <w:jc w:val="center"/>
        <w:rPr>
          <w:rFonts w:hint="eastAsia" w:ascii="宋体" w:hAnsi="宋体" w:eastAsia="宋体" w:cs="宋体"/>
          <w:b/>
          <w:bCs/>
          <w:sz w:val="28"/>
          <w:szCs w:val="28"/>
        </w:rPr>
      </w:pPr>
      <w:r>
        <w:rPr>
          <w:rFonts w:hint="eastAsia" w:ascii="宋体" w:hAnsi="宋体" w:eastAsia="宋体" w:cs="宋体"/>
          <w:b/>
          <w:bCs/>
          <w:sz w:val="28"/>
          <w:szCs w:val="28"/>
        </w:rPr>
        <w:t>互联网经济产业学院赴江西省九江职业技术学院</w:t>
      </w:r>
      <w:r>
        <w:rPr>
          <w:rFonts w:hint="eastAsia" w:ascii="宋体" w:hAnsi="宋体" w:eastAsia="宋体" w:cs="宋体"/>
          <w:b/>
          <w:bCs/>
          <w:sz w:val="28"/>
          <w:szCs w:val="28"/>
          <w:lang w:eastAsia="zh-CN"/>
        </w:rPr>
        <w:t>（</w:t>
      </w:r>
      <w:r>
        <w:rPr>
          <w:rFonts w:hint="eastAsia" w:ascii="宋体" w:hAnsi="宋体" w:eastAsia="宋体" w:cs="宋体"/>
          <w:b/>
          <w:bCs/>
          <w:sz w:val="28"/>
          <w:szCs w:val="28"/>
        </w:rPr>
        <w:t>京东数字经济产业学院</w:t>
      </w:r>
      <w:r>
        <w:rPr>
          <w:rFonts w:hint="eastAsia" w:ascii="宋体" w:hAnsi="宋体" w:eastAsia="宋体" w:cs="宋体"/>
          <w:b/>
          <w:bCs/>
          <w:sz w:val="28"/>
          <w:szCs w:val="28"/>
          <w:lang w:eastAsia="zh-CN"/>
        </w:rPr>
        <w:t>）</w:t>
      </w:r>
    </w:p>
    <w:p>
      <w:pPr>
        <w:jc w:val="center"/>
        <w:rPr>
          <w:rFonts w:hint="eastAsia" w:ascii="宋体" w:hAnsi="宋体" w:eastAsia="宋体" w:cs="宋体"/>
          <w:b/>
          <w:bCs/>
          <w:sz w:val="28"/>
          <w:szCs w:val="28"/>
        </w:rPr>
      </w:pPr>
      <w:r>
        <w:rPr>
          <w:rFonts w:hint="eastAsia" w:ascii="宋体" w:hAnsi="宋体" w:eastAsia="宋体" w:cs="宋体"/>
          <w:b/>
          <w:bCs/>
          <w:sz w:val="28"/>
          <w:szCs w:val="28"/>
        </w:rPr>
        <w:t>考察交流</w:t>
      </w:r>
    </w:p>
    <w:p>
      <w:pPr>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为推进专业群建设，落实智慧物流虚拟仿真实训基地建设工作，2022 年 8 月 28 日，由我校互联网经济产业学院蔡亮副院长，金融与服务管理教研室谢惠芳主任一行赴江西省九江职业技术学院（京东数字经济产业学院） 考察交流物流管理专业群人才培养及物流实训中心建设等方面的工作。</w:t>
      </w:r>
    </w:p>
    <w:p>
      <w:pPr>
        <w:jc w:val="center"/>
        <w:rPr>
          <w:rFonts w:hint="eastAsia" w:ascii="宋体" w:hAnsi="宋体" w:eastAsia="宋体" w:cs="宋体"/>
          <w:sz w:val="28"/>
          <w:szCs w:val="28"/>
        </w:rPr>
      </w:pPr>
      <w:r>
        <w:rPr>
          <w:rFonts w:hint="eastAsia" w:ascii="宋体" w:hAnsi="宋体" w:eastAsia="宋体" w:cs="宋体"/>
          <w:sz w:val="28"/>
          <w:szCs w:val="28"/>
          <w:lang w:val="en-US" w:eastAsia="zh-CN"/>
        </w:rPr>
        <w:drawing>
          <wp:inline distT="0" distB="0" distL="114300" distR="114300">
            <wp:extent cx="4319905" cy="3247390"/>
            <wp:effectExtent l="0" t="0" r="4445" b="10160"/>
            <wp:docPr id="53"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0" descr="IMG_256"/>
                    <pic:cNvPicPr>
                      <a:picLocks noChangeAspect="1"/>
                    </pic:cNvPicPr>
                  </pic:nvPicPr>
                  <pic:blipFill>
                    <a:blip r:embed="rId6"/>
                    <a:stretch>
                      <a:fillRect/>
                    </a:stretch>
                  </pic:blipFill>
                  <pic:spPr>
                    <a:xfrm>
                      <a:off x="0" y="0"/>
                      <a:ext cx="4319905" cy="32473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座谈中，九江职业技术学院（京东数字经济产业学院） 副院长余小舰对蔡亮副院长一行表示热烈欢迎，并介绍了九江职业技术学院的发展历程、办学特色、重点从物流管理专业群建设、实训室建设等几个方面介绍了典型做法。蔡亮副院长亦表达了此行目的， 简单介绍了 我校发展历程，针对双高专业群如何带动和辐射其他专业发展，实现专业之间的协同性；专业与专业之间，专业群与产业链之间，专业集群与产业集群之间的融合发展等问题与对方院校专家开展了深入交流。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7" w:right="0" w:firstLine="42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kern w:val="0"/>
          <w:sz w:val="28"/>
          <w:szCs w:val="28"/>
          <w:shd w:val="clear" w:fill="FFFFFF"/>
          <w:lang w:val="en-US" w:eastAsia="zh-CN" w:bidi="ar"/>
        </w:rPr>
        <w:drawing>
          <wp:inline distT="0" distB="0" distL="114300" distR="114300">
            <wp:extent cx="4319905" cy="3239770"/>
            <wp:effectExtent l="0" t="0" r="4445" b="17780"/>
            <wp:docPr id="56" name="图片 4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1" descr="IMG_257"/>
                    <pic:cNvPicPr>
                      <a:picLocks noChangeAspect="1"/>
                    </pic:cNvPicPr>
                  </pic:nvPicPr>
                  <pic:blipFill>
                    <a:blip r:embed="rId7"/>
                    <a:stretch>
                      <a:fillRect/>
                    </a:stretch>
                  </pic:blipFill>
                  <pic:spPr>
                    <a:xfrm>
                      <a:off x="0" y="0"/>
                      <a:ext cx="4319905" cy="323977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17" w:right="0" w:firstLine="560" w:firstLineChars="200"/>
        <w:jc w:val="left"/>
        <w:textAlignment w:val="auto"/>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随后蔡亮副院长一行参观了九江职业技术学院（京东数字经济产业学院） 京东校园协同创新中心以及智慧物流工程技术中心，该中心位于数字经济产业学院内，总投资 1000余万元，每年可为 900余名学生提供生产性实训服务，年营业收入达 1200余万。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7" w:right="0" w:firstLine="429"/>
        <w:jc w:val="center"/>
        <w:rPr>
          <w:rFonts w:hint="eastAsia" w:ascii="宋体" w:hAnsi="宋体" w:eastAsia="宋体" w:cs="宋体"/>
          <w:i w:val="0"/>
          <w:iCs w:val="0"/>
          <w:caps w:val="0"/>
          <w:color w:val="333333"/>
          <w:spacing w:val="0"/>
          <w:sz w:val="28"/>
          <w:szCs w:val="28"/>
        </w:rPr>
      </w:pPr>
      <w:r>
        <w:rPr>
          <w:rFonts w:hint="eastAsia" w:ascii="宋体" w:hAnsi="宋体" w:eastAsia="宋体" w:cs="宋体"/>
          <w:sz w:val="28"/>
          <w:szCs w:val="28"/>
          <w:lang w:val="en-US" w:eastAsia="zh-CN"/>
        </w:rPr>
        <w:drawing>
          <wp:inline distT="0" distB="0" distL="114300" distR="114300">
            <wp:extent cx="4319905" cy="3239770"/>
            <wp:effectExtent l="0" t="0" r="4445" b="17780"/>
            <wp:docPr id="57" name="图片 4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2" descr="IMG_258"/>
                    <pic:cNvPicPr>
                      <a:picLocks noChangeAspect="1"/>
                    </pic:cNvPicPr>
                  </pic:nvPicPr>
                  <pic:blipFill>
                    <a:blip r:embed="rId8"/>
                    <a:stretch>
                      <a:fillRect/>
                    </a:stretch>
                  </pic:blipFill>
                  <pic:spPr>
                    <a:xfrm>
                      <a:off x="0" y="0"/>
                      <a:ext cx="4319905" cy="323977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17" w:right="0" w:firstLine="560" w:firstLineChars="200"/>
        <w:jc w:val="left"/>
        <w:textAlignment w:val="auto"/>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蔡亮副院长在参观过后对九江职业技术学院依托京东数字经济产业学院，为企业提供互联网+商贸技术支持的数字经济产业创新发展平台的教学成果给予了高度评价，为我校互联网经济产业学院的建设提供了宝贵的经验和建设思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7" w:right="0" w:firstLine="419"/>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kern w:val="0"/>
          <w:sz w:val="28"/>
          <w:szCs w:val="28"/>
          <w:shd w:val="clear" w:fill="FFFFFF"/>
          <w:lang w:val="en-US" w:eastAsia="zh-CN" w:bidi="ar"/>
        </w:rPr>
        <w:drawing>
          <wp:inline distT="0" distB="0" distL="114300" distR="114300">
            <wp:extent cx="4319905" cy="3254375"/>
            <wp:effectExtent l="0" t="0" r="4445" b="3175"/>
            <wp:docPr id="54" name="图片 4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descr="IMG_260"/>
                    <pic:cNvPicPr>
                      <a:picLocks noChangeAspect="1"/>
                    </pic:cNvPicPr>
                  </pic:nvPicPr>
                  <pic:blipFill>
                    <a:blip r:embed="rId9"/>
                    <a:stretch>
                      <a:fillRect/>
                    </a:stretch>
                  </pic:blipFill>
                  <pic:spPr>
                    <a:xfrm>
                      <a:off x="0" y="0"/>
                      <a:ext cx="4319905" cy="3254375"/>
                    </a:xfrm>
                    <a:prstGeom prst="rect">
                      <a:avLst/>
                    </a:prstGeom>
                    <a:noFill/>
                    <a:ln w="9525">
                      <a:noFill/>
                    </a:ln>
                  </pic:spPr>
                </pic:pic>
              </a:graphicData>
            </a:graphic>
          </wp:inline>
        </w:drawing>
      </w:r>
    </w:p>
    <w:p>
      <w:pPr>
        <w:pStyle w:val="2"/>
        <w:rPr>
          <w:rFonts w:hint="eastAsia" w:ascii="宋体" w:hAnsi="宋体" w:eastAsia="宋体" w:cs="宋体"/>
          <w:i w:val="0"/>
          <w:iCs w:val="0"/>
          <w:caps w:val="0"/>
          <w:spacing w:val="0"/>
          <w:sz w:val="28"/>
          <w:szCs w:val="28"/>
          <w:shd w:val="clear" w:fill="FFFFFF"/>
          <w:lang w:val="en-US" w:eastAsia="zh-CN"/>
        </w:rPr>
      </w:pPr>
    </w:p>
    <w:p>
      <w:pPr>
        <w:pStyle w:val="2"/>
        <w:rPr>
          <w:rFonts w:hint="eastAsia" w:ascii="宋体" w:hAnsi="宋体" w:eastAsia="宋体" w:cs="宋体"/>
          <w:i w:val="0"/>
          <w:iCs w:val="0"/>
          <w:caps w:val="0"/>
          <w:spacing w:val="0"/>
          <w:sz w:val="28"/>
          <w:szCs w:val="28"/>
          <w:shd w:val="clear" w:fill="FFFFFF"/>
          <w:lang w:val="en-US" w:eastAsia="zh-CN"/>
        </w:rPr>
      </w:pPr>
    </w:p>
    <w:p>
      <w:pPr>
        <w:pStyle w:val="2"/>
        <w:rPr>
          <w:rFonts w:hint="eastAsia" w:ascii="宋体" w:hAnsi="宋体" w:eastAsia="宋体" w:cs="宋体"/>
          <w:sz w:val="28"/>
          <w:szCs w:val="28"/>
          <w:lang w:val="en-US" w:eastAsia="zh-CN"/>
        </w:rPr>
      </w:pPr>
    </w:p>
    <w:p>
      <w:pPr>
        <w:pStyle w:val="2"/>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我校开展期初教学检查工作</w:t>
      </w:r>
    </w:p>
    <w:p>
      <w:pPr>
        <w:pStyle w:val="2"/>
        <w:jc w:val="center"/>
        <w:rPr>
          <w:rFonts w:hint="eastAsia" w:ascii="宋体" w:hAnsi="宋体" w:eastAsia="宋体" w:cs="宋体"/>
          <w:b/>
          <w:bCs/>
          <w:kern w:val="2"/>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308" w:lineRule="auto"/>
        <w:ind w:left="142" w:firstLine="560" w:firstLineChars="20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2022年9月5日，为促进学校教学质量提升，学校党委副书记林艺勇、教学质量监控与评价中心主任谢家民联同学校、教学单位两级督导开展期初教学检查工作，对教师上课规范、学生精神面貌进行检查。</w:t>
      </w:r>
    </w:p>
    <w:p>
      <w:pPr>
        <w:pStyle w:val="2"/>
        <w:jc w:val="cente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drawing>
          <wp:inline distT="0" distB="0" distL="114300" distR="114300">
            <wp:extent cx="4319905" cy="4667250"/>
            <wp:effectExtent l="0" t="0" r="4445" b="0"/>
            <wp:docPr id="48" name="图片 48" descr="3155C013779CBEE68DCEFA9DB915C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155C013779CBEE68DCEFA9DB915CBF3"/>
                    <pic:cNvPicPr>
                      <a:picLocks noChangeAspect="1"/>
                    </pic:cNvPicPr>
                  </pic:nvPicPr>
                  <pic:blipFill>
                    <a:blip r:embed="rId10"/>
                    <a:stretch>
                      <a:fillRect/>
                    </a:stretch>
                  </pic:blipFill>
                  <pic:spPr>
                    <a:xfrm>
                      <a:off x="0" y="0"/>
                      <a:ext cx="4319905" cy="4667250"/>
                    </a:xfrm>
                    <a:prstGeom prst="rect">
                      <a:avLst/>
                    </a:prstGeom>
                  </pic:spPr>
                </pic:pic>
              </a:graphicData>
            </a:graphic>
          </wp:inline>
        </w:drawing>
      </w:r>
    </w:p>
    <w:p>
      <w:pPr>
        <w:pStyle w:val="2"/>
        <w:jc w:val="left"/>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检查过程中，发现部分教师在教学规范中仍存在相应问题，已及时与教师本人进行沟通，对教学楼存在的安全隐患问题也反馈至相应部门。</w:t>
      </w:r>
    </w:p>
    <w:p>
      <w:pPr>
        <w:pStyle w:val="2"/>
        <w:jc w:val="left"/>
        <w:rPr>
          <w:rFonts w:hint="eastAsia" w:ascii="宋体" w:hAnsi="宋体" w:eastAsia="宋体" w:cs="宋体"/>
          <w:b w:val="0"/>
          <w:bCs w:val="0"/>
          <w:kern w:val="2"/>
          <w:sz w:val="28"/>
          <w:szCs w:val="28"/>
          <w:lang w:val="en-US" w:eastAsia="zh-CN" w:bidi="ar-SA"/>
        </w:rPr>
      </w:pPr>
    </w:p>
    <w:p>
      <w:pPr>
        <w:pStyle w:val="2"/>
        <w:jc w:val="cente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drawing>
          <wp:inline distT="0" distB="0" distL="114300" distR="114300">
            <wp:extent cx="4319905" cy="3157855"/>
            <wp:effectExtent l="0" t="0" r="4445" b="4445"/>
            <wp:docPr id="47" name="图片 47" descr="BEB282A110BF889B551C6B0AE779F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EB282A110BF889B551C6B0AE779FAAF"/>
                    <pic:cNvPicPr>
                      <a:picLocks noChangeAspect="1"/>
                    </pic:cNvPicPr>
                  </pic:nvPicPr>
                  <pic:blipFill>
                    <a:blip r:embed="rId11"/>
                    <a:srcRect r="302" b="2836"/>
                    <a:stretch>
                      <a:fillRect/>
                    </a:stretch>
                  </pic:blipFill>
                  <pic:spPr>
                    <a:xfrm>
                      <a:off x="0" y="0"/>
                      <a:ext cx="4319905" cy="3157855"/>
                    </a:xfrm>
                    <a:prstGeom prst="rect">
                      <a:avLst/>
                    </a:prstGeom>
                  </pic:spPr>
                </pic:pic>
              </a:graphicData>
            </a:graphic>
          </wp:inline>
        </w:drawing>
      </w:r>
    </w:p>
    <w:p>
      <w:pPr>
        <w:pStyle w:val="2"/>
        <w:jc w:val="center"/>
        <w:rPr>
          <w:rFonts w:hint="eastAsia" w:ascii="宋体" w:hAnsi="宋体" w:eastAsia="宋体" w:cs="宋体"/>
          <w:b w:val="0"/>
          <w:bCs w:val="0"/>
          <w:kern w:val="2"/>
          <w:sz w:val="28"/>
          <w:szCs w:val="28"/>
          <w:lang w:val="en-US" w:eastAsia="zh-CN" w:bidi="ar-SA"/>
        </w:rPr>
      </w:pPr>
    </w:p>
    <w:p>
      <w:pPr>
        <w:pStyle w:val="2"/>
        <w:jc w:val="center"/>
        <w:rPr>
          <w:rFonts w:hint="eastAsia" w:ascii="宋体" w:hAnsi="宋体" w:eastAsia="宋体" w:cs="宋体"/>
          <w:b w:val="0"/>
          <w:bCs w:val="0"/>
          <w:kern w:val="2"/>
          <w:sz w:val="28"/>
          <w:szCs w:val="28"/>
          <w:lang w:val="en-US" w:eastAsia="zh-CN" w:bidi="ar-SA"/>
        </w:rPr>
      </w:pP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我校2个案例入选2022年全省职业教育改革发展典型案例</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2022年9月6日</w:t>
      </w:r>
      <w:r>
        <w:rPr>
          <w:rFonts w:hint="eastAsia" w:ascii="宋体" w:hAnsi="宋体" w:eastAsia="宋体" w:cs="宋体"/>
          <w:color w:val="000000" w:themeColor="text1"/>
          <w:sz w:val="28"/>
          <w:szCs w:val="28"/>
          <w14:textFill>
            <w14:solidFill>
              <w14:schemeClr w14:val="tx1"/>
            </w14:solidFill>
          </w14:textFill>
        </w:rPr>
        <w:t>，省职业技术教育中心公布了2022年全省职业教育改革发展典型案例公示名单，我校报送的《“设计方法论”驱动下的软件技术专业校企联动人才培养模式》《非遗传承背景下美育课程教学改革实践与探索》2个案例分别入选“产教融合”“课程思政”类型典型案例。</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据悉，为充分发挥典型案例示范带动作用，不断探索创新，推动职业教育高质量发展，福建省职业技术教育中心根据《关于征集2022年全省职业教育改革发展典型案例的通知》（闽职教中〔2022〕9号），共评审确定了2022年全省职业教育改革发展典型案例68个。</w:t>
      </w: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5160645"/>
            <wp:effectExtent l="0" t="0" r="4445" b="1905"/>
            <wp:docPr id="46"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descr="IMG_256"/>
                    <pic:cNvPicPr>
                      <a:picLocks noChangeAspect="1"/>
                    </pic:cNvPicPr>
                  </pic:nvPicPr>
                  <pic:blipFill>
                    <a:blip r:embed="rId12"/>
                    <a:stretch>
                      <a:fillRect/>
                    </a:stretch>
                  </pic:blipFill>
                  <pic:spPr>
                    <a:xfrm>
                      <a:off x="0" y="0"/>
                      <a:ext cx="4319905" cy="5160645"/>
                    </a:xfrm>
                    <a:prstGeom prst="rect">
                      <a:avLst/>
                    </a:prstGeom>
                    <a:noFill/>
                    <a:ln w="9525">
                      <a:noFill/>
                    </a:ln>
                  </pic:spPr>
                </pic:pic>
              </a:graphicData>
            </a:graphic>
          </wp:inline>
        </w:drawing>
      </w:r>
    </w:p>
    <w:p>
      <w:pPr>
        <w:pStyle w:val="2"/>
        <w:jc w:val="center"/>
        <w:rPr>
          <w:rFonts w:hint="eastAsia" w:ascii="宋体" w:hAnsi="宋体" w:eastAsia="宋体" w:cs="宋体"/>
          <w:b w:val="0"/>
          <w:bCs w:val="0"/>
          <w:kern w:val="2"/>
          <w:sz w:val="28"/>
          <w:szCs w:val="28"/>
          <w:lang w:val="en-US" w:eastAsia="zh-CN" w:bidi="ar-SA"/>
        </w:rPr>
      </w:pPr>
    </w:p>
    <w:p>
      <w:pPr>
        <w:pStyle w:val="2"/>
        <w:jc w:val="center"/>
        <w:rPr>
          <w:rFonts w:hint="eastAsia" w:ascii="宋体" w:hAnsi="宋体" w:eastAsia="宋体" w:cs="宋体"/>
          <w:b w:val="0"/>
          <w:bCs w:val="0"/>
          <w:kern w:val="2"/>
          <w:sz w:val="28"/>
          <w:szCs w:val="28"/>
          <w:lang w:val="en-US" w:eastAsia="zh-CN" w:bidi="ar-SA"/>
        </w:rPr>
      </w:pPr>
    </w:p>
    <w:p>
      <w:pPr>
        <w:pStyle w:val="2"/>
        <w:jc w:val="center"/>
        <w:rPr>
          <w:rFonts w:hint="eastAsia" w:ascii="宋体" w:hAnsi="宋体" w:eastAsia="宋体" w:cs="宋体"/>
          <w:b/>
          <w:bCs/>
          <w:i w:val="0"/>
          <w:iCs w:val="0"/>
          <w:caps w:val="0"/>
          <w:spacing w:val="0"/>
          <w:sz w:val="28"/>
          <w:szCs w:val="28"/>
          <w:shd w:val="clear" w:fill="FFFFFF"/>
        </w:rPr>
      </w:pPr>
      <w:r>
        <w:rPr>
          <w:rFonts w:hint="eastAsia" w:ascii="宋体" w:hAnsi="宋体" w:eastAsia="宋体" w:cs="宋体"/>
          <w:b/>
          <w:bCs/>
          <w:i w:val="0"/>
          <w:iCs w:val="0"/>
          <w:caps w:val="0"/>
          <w:spacing w:val="0"/>
          <w:sz w:val="28"/>
          <w:szCs w:val="28"/>
          <w:shd w:val="clear" w:fill="FFFFFF"/>
        </w:rPr>
        <w:t>我校顺利完成琅岐产学研教学基地的搬迁工作</w:t>
      </w:r>
    </w:p>
    <w:p>
      <w:pPr>
        <w:pStyle w:val="2"/>
        <w:jc w:val="center"/>
        <w:rPr>
          <w:rFonts w:hint="eastAsia" w:ascii="宋体" w:hAnsi="宋体" w:eastAsia="宋体" w:cs="宋体"/>
          <w:b/>
          <w:bCs/>
          <w:i w:val="0"/>
          <w:iCs w:val="0"/>
          <w:caps w:val="0"/>
          <w:spacing w:val="0"/>
          <w:sz w:val="28"/>
          <w:szCs w:val="28"/>
          <w:shd w:val="clear" w:fill="FFFFFF"/>
        </w:rPr>
      </w:pPr>
    </w:p>
    <w:p>
      <w:pPr>
        <w:pStyle w:val="2"/>
        <w:jc w:val="center"/>
        <w:rPr>
          <w:rFonts w:hint="eastAsia" w:ascii="宋体" w:hAnsi="宋体" w:eastAsia="宋体" w:cs="宋体"/>
          <w:b/>
          <w:bCs/>
          <w:i w:val="0"/>
          <w:iCs w:val="0"/>
          <w:caps w:val="0"/>
          <w:spacing w:val="0"/>
          <w:sz w:val="28"/>
          <w:szCs w:val="28"/>
          <w:shd w:val="clear" w:fill="FFFFFF"/>
        </w:rPr>
      </w:pP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2022年</w:t>
      </w:r>
      <w:r>
        <w:rPr>
          <w:rFonts w:hint="eastAsia" w:ascii="宋体" w:hAnsi="宋体" w:eastAsia="宋体" w:cs="宋体"/>
          <w:color w:val="000000" w:themeColor="text1"/>
          <w:sz w:val="28"/>
          <w:szCs w:val="28"/>
          <w14:textFill>
            <w14:solidFill>
              <w14:schemeClr w14:val="tx1"/>
            </w14:solidFill>
          </w14:textFill>
        </w:rPr>
        <w:t>9月6日，我校顺利完成琅岐产学研教学基地的搬迁工作。此次搬迁共涉及980余名学生和50余名教职员工。</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883535"/>
            <wp:effectExtent l="0" t="0" r="4445" b="12065"/>
            <wp:docPr id="3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IMG_256"/>
                    <pic:cNvPicPr>
                      <a:picLocks noChangeAspect="1"/>
                    </pic:cNvPicPr>
                  </pic:nvPicPr>
                  <pic:blipFill>
                    <a:blip r:embed="rId13"/>
                    <a:stretch>
                      <a:fillRect/>
                    </a:stretch>
                  </pic:blipFill>
                  <pic:spPr>
                    <a:xfrm>
                      <a:off x="0" y="0"/>
                      <a:ext cx="4319905" cy="288353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学校党政</w:t>
      </w:r>
      <w:r>
        <w:rPr>
          <w:rFonts w:hint="eastAsia" w:ascii="宋体" w:hAnsi="宋体" w:eastAsia="宋体" w:cs="宋体"/>
          <w:color w:val="000000" w:themeColor="text1"/>
          <w:sz w:val="28"/>
          <w:szCs w:val="28"/>
          <w:lang w:val="en-US" w:eastAsia="zh-CN"/>
          <w14:textFill>
            <w14:solidFill>
              <w14:schemeClr w14:val="tx1"/>
            </w14:solidFill>
          </w14:textFill>
        </w:rPr>
        <w:t>领导</w:t>
      </w:r>
      <w:r>
        <w:rPr>
          <w:rFonts w:hint="eastAsia" w:ascii="宋体" w:hAnsi="宋体" w:eastAsia="宋体" w:cs="宋体"/>
          <w:color w:val="000000" w:themeColor="text1"/>
          <w:sz w:val="28"/>
          <w:szCs w:val="28"/>
          <w14:textFill>
            <w14:solidFill>
              <w14:schemeClr w14:val="tx1"/>
            </w14:solidFill>
          </w14:textFill>
        </w:rPr>
        <w:t>高度重视产学研教学基地搬迁工作，迅速成立搬迁工作专班，提前谋划、多次召开搬迁工作动员会、协调会，详细制定具有人文关怀的搬迁工作方案，如：提供师生搬迁所需物资，协调车辆搬运师生行李，调配舒适大巴运送师生、安排搬家公司为师生全程搬运行李等。</w:t>
      </w: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883535"/>
            <wp:effectExtent l="0" t="0" r="4445" b="12065"/>
            <wp:docPr id="31"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IMG_257"/>
                    <pic:cNvPicPr>
                      <a:picLocks noChangeAspect="1"/>
                    </pic:cNvPicPr>
                  </pic:nvPicPr>
                  <pic:blipFill>
                    <a:blip r:embed="rId14"/>
                    <a:stretch>
                      <a:fillRect/>
                    </a:stretch>
                  </pic:blipFill>
                  <pic:spPr>
                    <a:xfrm>
                      <a:off x="0" y="0"/>
                      <a:ext cx="4319905" cy="288353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883535"/>
            <wp:effectExtent l="0" t="0" r="4445" b="12065"/>
            <wp:docPr id="30" name="图片 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IMG_259"/>
                    <pic:cNvPicPr>
                      <a:picLocks noChangeAspect="1"/>
                    </pic:cNvPicPr>
                  </pic:nvPicPr>
                  <pic:blipFill>
                    <a:blip r:embed="rId15"/>
                    <a:stretch>
                      <a:fillRect/>
                    </a:stretch>
                  </pic:blipFill>
                  <pic:spPr>
                    <a:xfrm>
                      <a:off x="0" y="0"/>
                      <a:ext cx="4319905" cy="288353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搬迁伊始，我校执行校长俞发仁及</w:t>
      </w:r>
      <w:r>
        <w:rPr>
          <w:rFonts w:hint="eastAsia" w:ascii="宋体" w:hAnsi="宋体" w:eastAsia="宋体" w:cs="宋体"/>
          <w:color w:val="000000" w:themeColor="text1"/>
          <w:sz w:val="28"/>
          <w:szCs w:val="28"/>
          <w:lang w:val="en-US" w:eastAsia="zh-CN"/>
          <w14:textFill>
            <w14:solidFill>
              <w14:schemeClr w14:val="tx1"/>
            </w14:solidFill>
          </w14:textFill>
        </w:rPr>
        <w:t>各学院</w:t>
      </w:r>
      <w:r>
        <w:rPr>
          <w:rFonts w:hint="eastAsia" w:ascii="宋体" w:hAnsi="宋体" w:eastAsia="宋体" w:cs="宋体"/>
          <w:color w:val="000000" w:themeColor="text1"/>
          <w:sz w:val="28"/>
          <w:szCs w:val="28"/>
          <w14:textFill>
            <w14:solidFill>
              <w14:schemeClr w14:val="tx1"/>
            </w14:solidFill>
          </w14:textFill>
        </w:rPr>
        <w:t>党政成员到现场指导搬迁工作，及时解决搬迁过程中遇到的问题。</w:t>
      </w: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883535"/>
            <wp:effectExtent l="0" t="0" r="4445" b="12065"/>
            <wp:docPr id="29" name="图片 2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61"/>
                    <pic:cNvPicPr>
                      <a:picLocks noChangeAspect="1"/>
                    </pic:cNvPicPr>
                  </pic:nvPicPr>
                  <pic:blipFill>
                    <a:blip r:embed="rId16"/>
                    <a:stretch>
                      <a:fillRect/>
                    </a:stretch>
                  </pic:blipFill>
                  <pic:spPr>
                    <a:xfrm>
                      <a:off x="0" y="0"/>
                      <a:ext cx="4319905" cy="288353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3239770"/>
            <wp:effectExtent l="0" t="0" r="4445" b="17780"/>
            <wp:docPr id="25" name="图片 2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62"/>
                    <pic:cNvPicPr>
                      <a:picLocks noChangeAspect="1"/>
                    </pic:cNvPicPr>
                  </pic:nvPicPr>
                  <pic:blipFill>
                    <a:blip r:embed="rId17"/>
                    <a:stretch>
                      <a:fillRect/>
                    </a:stretch>
                  </pic:blipFill>
                  <pic:spPr>
                    <a:xfrm>
                      <a:off x="0" y="0"/>
                      <a:ext cx="4319905" cy="323977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160余名志愿者和各有关部门工作人员、辅导员分工协作，维持现场搬迁秩序，做好搬迁两地衔接等工作，引导师生搬运行李、熟悉环境；搬迁同学之间齐心协力、互帮互助、通力配合；整个搬迁过程安全、平稳、有序，顺利完成了计划的搬迁任务。</w:t>
      </w: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3239770"/>
            <wp:effectExtent l="0" t="0" r="4445" b="17780"/>
            <wp:docPr id="35" name="图片 2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IMG_266"/>
                    <pic:cNvPicPr>
                      <a:picLocks noChangeAspect="1"/>
                    </pic:cNvPicPr>
                  </pic:nvPicPr>
                  <pic:blipFill>
                    <a:blip r:embed="rId18"/>
                    <a:stretch>
                      <a:fillRect/>
                    </a:stretch>
                  </pic:blipFill>
                  <pic:spPr>
                    <a:xfrm>
                      <a:off x="0" y="0"/>
                      <a:ext cx="4319905" cy="323977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851150"/>
            <wp:effectExtent l="0" t="0" r="4445" b="6350"/>
            <wp:docPr id="36" name="图片 2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68"/>
                    <pic:cNvPicPr>
                      <a:picLocks noChangeAspect="1"/>
                    </pic:cNvPicPr>
                  </pic:nvPicPr>
                  <pic:blipFill>
                    <a:blip r:embed="rId19"/>
                    <a:stretch>
                      <a:fillRect/>
                    </a:stretch>
                  </pic:blipFill>
                  <pic:spPr>
                    <a:xfrm>
                      <a:off x="0" y="0"/>
                      <a:ext cx="4319905" cy="28511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次搬迁工作是我校建设发展的重要一环，学校将持续做好产学研教学基地建设、加强基地师生的生活服务保障、强化基地师生日常管理、提升基地教育教学水平、活跃基地第二课堂建设。在新的办学格局下创新局、开新篇，助力学校高质量发展，为打造学科融合、产学研一体化的高职院校</w:t>
      </w:r>
      <w:r>
        <w:rPr>
          <w:rFonts w:hint="eastAsia" w:ascii="宋体" w:hAnsi="宋体" w:eastAsia="宋体" w:cs="宋体"/>
          <w:color w:val="000000" w:themeColor="text1"/>
          <w:sz w:val="28"/>
          <w:szCs w:val="28"/>
          <w:lang w:eastAsia="zh-CN"/>
          <w14:textFill>
            <w14:solidFill>
              <w14:schemeClr w14:val="tx1"/>
            </w14:solidFill>
          </w14:textFill>
        </w:rPr>
        <w:t>做出</w:t>
      </w:r>
      <w:r>
        <w:rPr>
          <w:rFonts w:hint="eastAsia" w:ascii="宋体" w:hAnsi="宋体" w:eastAsia="宋体" w:cs="宋体"/>
          <w:color w:val="000000" w:themeColor="text1"/>
          <w:sz w:val="28"/>
          <w:szCs w:val="28"/>
          <w14:textFill>
            <w14:solidFill>
              <w14:schemeClr w14:val="tx1"/>
            </w14:solidFill>
          </w14:textFill>
        </w:rPr>
        <w:t>更大贡献。</w:t>
      </w:r>
    </w:p>
    <w:p>
      <w:pPr>
        <w:pStyle w:val="2"/>
        <w:rPr>
          <w:rFonts w:hint="eastAsia" w:ascii="宋体" w:hAnsi="宋体" w:eastAsia="宋体" w:cs="宋体"/>
          <w:color w:val="000000" w:themeColor="text1"/>
          <w:sz w:val="28"/>
          <w:szCs w:val="28"/>
          <w14:textFill>
            <w14:solidFill>
              <w14:schemeClr w14:val="tx1"/>
            </w14:solidFill>
          </w14:textFill>
        </w:rPr>
      </w:pPr>
    </w:p>
    <w:p>
      <w:pPr>
        <w:pStyle w:val="2"/>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喜讯：</w:t>
      </w:r>
      <w:r>
        <w:rPr>
          <w:rFonts w:hint="eastAsia" w:ascii="宋体" w:hAnsi="宋体" w:eastAsia="宋体" w:cs="宋体"/>
          <w:b/>
          <w:bCs/>
          <w:color w:val="000000" w:themeColor="text1"/>
          <w:sz w:val="28"/>
          <w:szCs w:val="28"/>
          <w14:textFill>
            <w14:solidFill>
              <w14:schemeClr w14:val="tx1"/>
            </w14:solidFill>
          </w14:textFill>
        </w:rPr>
        <w:t>我校学子在第十四届全国大学生广告艺术大赛（福建赛区）</w:t>
      </w:r>
    </w:p>
    <w:p>
      <w:pPr>
        <w:keepNext w:val="0"/>
        <w:keepLines w:val="0"/>
        <w:pageBreakBefore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斩获佳绩</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2022年9月9日前后</w:t>
      </w:r>
      <w:r>
        <w:rPr>
          <w:rFonts w:hint="eastAsia" w:ascii="宋体" w:hAnsi="宋体" w:eastAsia="宋体" w:cs="宋体"/>
          <w:color w:val="000000" w:themeColor="text1"/>
          <w:sz w:val="28"/>
          <w:szCs w:val="28"/>
          <w14:textFill>
            <w14:solidFill>
              <w14:schemeClr w14:val="tx1"/>
            </w14:solidFill>
          </w14:textFill>
        </w:rPr>
        <w:t>，2022第14届全国大学生广告艺术大赛福建赛区评审工作落下帷幕，我校教师团队认真组织校内选拔工作，共获二等奖2项，三等奖2项，优秀奖3项，郑颖老师获得福建赛区优秀指导老师称号。</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据悉，全国大学生广告艺术大赛是由教育部高等教育司指导，中国高等教育学会、教育部高等学校新闻传播学类专业教学指导委员会共同主办的全国高校文科学科竞赛，是中国高等教育学会发布的《中国高校创新人才培养暨学科竞赛评估结果》中的19项重要学科竞赛之一。</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167890"/>
            <wp:effectExtent l="0" t="0" r="4445" b="3810"/>
            <wp:docPr id="2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56"/>
                    <pic:cNvPicPr>
                      <a:picLocks noChangeAspect="1"/>
                    </pic:cNvPicPr>
                  </pic:nvPicPr>
                  <pic:blipFill>
                    <a:blip r:embed="rId20"/>
                    <a:stretch>
                      <a:fillRect/>
                    </a:stretch>
                  </pic:blipFill>
                  <pic:spPr>
                    <a:xfrm>
                      <a:off x="0" y="0"/>
                      <a:ext cx="4319905" cy="216789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921635"/>
            <wp:effectExtent l="0" t="0" r="4445" b="12065"/>
            <wp:docPr id="23"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7"/>
                    <pic:cNvPicPr>
                      <a:picLocks noChangeAspect="1"/>
                    </pic:cNvPicPr>
                  </pic:nvPicPr>
                  <pic:blipFill>
                    <a:blip r:embed="rId21"/>
                    <a:stretch>
                      <a:fillRect/>
                    </a:stretch>
                  </pic:blipFill>
                  <pic:spPr>
                    <a:xfrm>
                      <a:off x="0" y="0"/>
                      <a:ext cx="4319905" cy="2921635"/>
                    </a:xfrm>
                    <a:prstGeom prst="rect">
                      <a:avLst/>
                    </a:prstGeom>
                    <a:noFill/>
                    <a:ln w="9525">
                      <a:noFill/>
                    </a:ln>
                  </pic:spPr>
                </pic:pic>
              </a:graphicData>
            </a:graphic>
          </wp:inline>
        </w:drawing>
      </w:r>
    </w:p>
    <w:p>
      <w:pPr>
        <w:pStyle w:val="2"/>
        <w:rPr>
          <w:rFonts w:hint="eastAsia" w:ascii="宋体" w:hAnsi="宋体" w:eastAsia="宋体" w:cs="宋体"/>
          <w:color w:val="000000" w:themeColor="text1"/>
          <w:sz w:val="28"/>
          <w:szCs w:val="28"/>
          <w14:textFill>
            <w14:solidFill>
              <w14:schemeClr w14:val="tx1"/>
            </w14:solidFill>
          </w14:textFill>
        </w:rPr>
      </w:pPr>
    </w:p>
    <w:p>
      <w:pPr>
        <w:pStyle w:val="2"/>
        <w:ind w:left="0" w:leftChars="0" w:firstLine="0" w:firstLineChars="0"/>
        <w:rPr>
          <w:rFonts w:hint="eastAsia" w:ascii="宋体" w:hAnsi="宋体" w:eastAsia="宋体" w:cs="宋体"/>
          <w:color w:val="000000" w:themeColor="text1"/>
          <w:sz w:val="28"/>
          <w:szCs w:val="28"/>
          <w14:textFill>
            <w14:solidFill>
              <w14:schemeClr w14:val="tx1"/>
            </w14:solidFill>
          </w14:textFill>
        </w:rPr>
      </w:pPr>
    </w:p>
    <w:p>
      <w:pPr>
        <w:pStyle w:val="2"/>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校企双元 人才共育：学校启动“网龙程序员数字工匠” 培养计划</w:t>
      </w:r>
    </w:p>
    <w:p>
      <w:pPr>
        <w:pStyle w:val="2"/>
        <w:jc w:val="center"/>
        <w:rPr>
          <w:rFonts w:hint="eastAsia" w:ascii="宋体" w:hAnsi="宋体" w:eastAsia="宋体" w:cs="宋体"/>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为进一步深化产教融合，充分发挥举办方网龙公司在技术、人才和项目等优势，强化校企二元主体育人，提升人才培养质量，</w:t>
      </w:r>
      <w:r>
        <w:rPr>
          <w:rFonts w:hint="eastAsia" w:ascii="宋体" w:hAnsi="宋体" w:eastAsia="宋体" w:cs="宋体"/>
          <w:sz w:val="28"/>
          <w:szCs w:val="28"/>
          <w:lang w:val="en-US" w:eastAsia="zh-CN"/>
        </w:rPr>
        <w:t>2022年</w:t>
      </w:r>
      <w:r>
        <w:rPr>
          <w:rFonts w:hint="eastAsia" w:ascii="宋体" w:hAnsi="宋体" w:eastAsia="宋体" w:cs="宋体"/>
          <w:sz w:val="28"/>
          <w:szCs w:val="28"/>
        </w:rPr>
        <w:t>9月18日</w:t>
      </w:r>
      <w:r>
        <w:rPr>
          <w:rFonts w:hint="eastAsia" w:ascii="宋体" w:hAnsi="宋体" w:eastAsia="宋体" w:cs="宋体"/>
          <w:sz w:val="28"/>
          <w:szCs w:val="28"/>
          <w:lang w:eastAsia="zh-CN"/>
        </w:rPr>
        <w:t>，</w:t>
      </w:r>
      <w:r>
        <w:rPr>
          <w:rFonts w:hint="eastAsia" w:ascii="宋体" w:hAnsi="宋体" w:eastAsia="宋体" w:cs="宋体"/>
          <w:sz w:val="28"/>
          <w:szCs w:val="28"/>
        </w:rPr>
        <w:t>俞飚董事长线上主持召开“网龙程序员数字工匠”培养计划会议。俞发仁执行校长、网龙网络有限公司方振华高级总监、林土水校长助理等出席会议。</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 与会人员充分分析了网龙在程序开发方面的优势，具有清晰的工作流程、丰富的技术人才、项目案例、代码组件、事务工具和先进模式等积累。并就将企业工作标准转化为教学标准、开发资源转化为教学资源、校企师资融合和人才培养模式等方面进行研讨。以上的优势融入到我校相关专业和课程中，更加符合一线企业用工需求，提高人才培养的适应性。</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 此次试验班是“网龙化数字化工程师”培养计划重要组成部分，将在22级软件技术专业群新生中选拔若干学生进行现代学徒制联合培养。培养采取“事务清单”方式，即学生以程序员身份参与网龙的实际项目开发，采取边学边做方式，在事务工具的帮助下清单化参与项目开发，从而达到专业知识技能培养的目标。</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目前该项目已经进入学生选拔阶段。通过线上向22级软件技术专业群发布项目海报和线下项目宣讲会相结合的方式，向学生们进行项目宣介。学生参与热情高涨，已有98名学生报名。</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6480175"/>
            <wp:effectExtent l="0" t="0" r="4445" b="15875"/>
            <wp:docPr id="51"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descr="IMG_256"/>
                    <pic:cNvPicPr>
                      <a:picLocks noChangeAspect="1"/>
                    </pic:cNvPicPr>
                  </pic:nvPicPr>
                  <pic:blipFill>
                    <a:blip r:embed="rId22"/>
                    <a:stretch>
                      <a:fillRect/>
                    </a:stretch>
                  </pic:blipFill>
                  <pic:spPr>
                    <a:xfrm>
                      <a:off x="0" y="0"/>
                      <a:ext cx="4319905" cy="648017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3235960"/>
            <wp:effectExtent l="0" t="0" r="4445" b="2540"/>
            <wp:docPr id="52" name="图片 3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descr="IMG_257"/>
                    <pic:cNvPicPr>
                      <a:picLocks noChangeAspect="1"/>
                    </pic:cNvPicPr>
                  </pic:nvPicPr>
                  <pic:blipFill>
                    <a:blip r:embed="rId23"/>
                    <a:stretch>
                      <a:fillRect/>
                    </a:stretch>
                  </pic:blipFill>
                  <pic:spPr>
                    <a:xfrm>
                      <a:off x="0" y="0"/>
                      <a:ext cx="4319905" cy="3235960"/>
                    </a:xfrm>
                    <a:prstGeom prst="rect">
                      <a:avLst/>
                    </a:prstGeom>
                    <a:noFill/>
                    <a:ln w="9525">
                      <a:noFill/>
                    </a:ln>
                  </pic:spPr>
                </pic:pic>
              </a:graphicData>
            </a:graphic>
          </wp:inline>
        </w:drawing>
      </w:r>
    </w:p>
    <w:p>
      <w:pPr>
        <w:pStyle w:val="2"/>
        <w:rPr>
          <w:rFonts w:hint="eastAsia" w:ascii="宋体" w:hAnsi="宋体" w:eastAsia="宋体" w:cs="宋体"/>
          <w:color w:val="000000" w:themeColor="text1"/>
          <w:sz w:val="28"/>
          <w:szCs w:val="28"/>
          <w14:textFill>
            <w14:solidFill>
              <w14:schemeClr w14:val="tx1"/>
            </w14:solidFill>
          </w14:textFill>
        </w:rPr>
      </w:pPr>
    </w:p>
    <w:p>
      <w:pPr>
        <w:pStyle w:val="2"/>
        <w:ind w:left="0" w:leftChars="0" w:firstLine="0" w:firstLineChars="0"/>
        <w:jc w:val="both"/>
        <w:rPr>
          <w:rFonts w:hint="eastAsia" w:ascii="宋体" w:hAnsi="宋体" w:eastAsia="宋体" w:cs="宋体"/>
          <w:b w:val="0"/>
          <w:bCs w:val="0"/>
          <w:kern w:val="2"/>
          <w:sz w:val="28"/>
          <w:szCs w:val="28"/>
          <w:lang w:val="en-US" w:eastAsia="zh-CN" w:bidi="ar-SA"/>
        </w:rPr>
      </w:pPr>
    </w:p>
    <w:p>
      <w:pPr>
        <w:rPr>
          <w:rFonts w:hint="eastAsia" w:ascii="宋体" w:hAnsi="宋体" w:eastAsia="宋体" w:cs="宋体"/>
          <w:b/>
          <w:bCs/>
          <w:sz w:val="28"/>
          <w:szCs w:val="28"/>
        </w:rPr>
      </w:pPr>
      <w:r>
        <w:rPr>
          <w:rFonts w:hint="eastAsia" w:ascii="宋体" w:hAnsi="宋体" w:eastAsia="宋体" w:cs="宋体"/>
          <w:b/>
          <w:bCs/>
          <w:sz w:val="28"/>
          <w:szCs w:val="28"/>
        </w:rPr>
        <w:t>喜讯</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我校</w:t>
      </w:r>
      <w:r>
        <w:rPr>
          <w:rFonts w:hint="eastAsia" w:ascii="宋体" w:hAnsi="宋体" w:eastAsia="宋体" w:cs="宋体"/>
          <w:b/>
          <w:bCs/>
          <w:sz w:val="28"/>
          <w:szCs w:val="28"/>
        </w:rPr>
        <w:t>游戏产业学院在第十五届上海大学生电视节视频广告大赛喜获佳绩</w:t>
      </w:r>
    </w:p>
    <w:p>
      <w:pPr>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2022年9月15日，</w:t>
      </w:r>
      <w:r>
        <w:rPr>
          <w:rFonts w:hint="eastAsia" w:ascii="宋体" w:hAnsi="宋体" w:eastAsia="宋体" w:cs="宋体"/>
          <w:sz w:val="28"/>
          <w:szCs w:val="28"/>
        </w:rPr>
        <w:t>第15届上海大学生电视节第四届视频广告大赛落下帷幕，此次比赛中，福州软件职业技术学院游戏产业学院报送的作品从65所院校的770件参赛作品中脱颖而出，获得优秀组织单位奖，其邢璎凡</w:t>
      </w:r>
      <w:r>
        <w:rPr>
          <w:rFonts w:hint="eastAsia" w:ascii="宋体" w:hAnsi="宋体" w:eastAsia="宋体" w:cs="宋体"/>
          <w:sz w:val="28"/>
          <w:szCs w:val="28"/>
          <w:lang w:eastAsia="zh-CN"/>
        </w:rPr>
        <w:t>，</w:t>
      </w:r>
      <w:r>
        <w:rPr>
          <w:rFonts w:hint="eastAsia" w:ascii="宋体" w:hAnsi="宋体" w:eastAsia="宋体" w:cs="宋体"/>
          <w:sz w:val="28"/>
          <w:szCs w:val="28"/>
        </w:rPr>
        <w:t>郭抒婷老师指导学生作品《做自己的梦开自己的花》荣获三等奖、《文明宿舍》荣获优秀奖。</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 上海大学生电视节是由华东师范大学和上海视觉艺术学院共同发起，经上海电视节批准，作为上海电视节的子项目于2008年正式启动。上海大学生电视节是有由上海市科教党委、共青团上海市委员会、上海市教育委员会、上海文化广播影视集团和上海电视节组织委员会共同指导，入选教育部“高校文化建设优秀项目”。</w:t>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2872740"/>
            <wp:effectExtent l="0" t="0" r="4445" b="3810"/>
            <wp:docPr id="60"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5" descr="IMG_256"/>
                    <pic:cNvPicPr>
                      <a:picLocks noChangeAspect="1"/>
                    </pic:cNvPicPr>
                  </pic:nvPicPr>
                  <pic:blipFill>
                    <a:blip r:embed="rId24"/>
                    <a:stretch>
                      <a:fillRect/>
                    </a:stretch>
                  </pic:blipFill>
                  <pic:spPr>
                    <a:xfrm>
                      <a:off x="0" y="0"/>
                      <a:ext cx="4319905" cy="2872740"/>
                    </a:xfrm>
                    <a:prstGeom prst="rect">
                      <a:avLst/>
                    </a:prstGeom>
                    <a:noFill/>
                    <a:ln w="9525">
                      <a:noFill/>
                    </a:ln>
                  </pic:spPr>
                </pic:pic>
              </a:graphicData>
            </a:graphic>
          </wp:inline>
        </w:drawing>
      </w:r>
    </w:p>
    <w:p>
      <w:pPr>
        <w:jc w:val="cente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509260" cy="716915"/>
            <wp:effectExtent l="0" t="0" r="15240" b="6985"/>
            <wp:docPr id="59" name="图片 4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7" descr="IMG_258"/>
                    <pic:cNvPicPr>
                      <a:picLocks noChangeAspect="1"/>
                    </pic:cNvPicPr>
                  </pic:nvPicPr>
                  <pic:blipFill>
                    <a:blip r:embed="rId25"/>
                    <a:srcRect r="3600" b="86725"/>
                    <a:stretch>
                      <a:fillRect/>
                    </a:stretch>
                  </pic:blipFill>
                  <pic:spPr>
                    <a:xfrm>
                      <a:off x="0" y="0"/>
                      <a:ext cx="5509260" cy="716915"/>
                    </a:xfrm>
                    <a:prstGeom prst="rect">
                      <a:avLst/>
                    </a:prstGeom>
                    <a:noFill/>
                    <a:ln w="9525">
                      <a:noFill/>
                    </a:ln>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585460" cy="559435"/>
            <wp:effectExtent l="0" t="0" r="15240" b="12065"/>
            <wp:docPr id="62" name="图片 4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7" descr="IMG_258"/>
                    <pic:cNvPicPr>
                      <a:picLocks noChangeAspect="1"/>
                    </pic:cNvPicPr>
                  </pic:nvPicPr>
                  <pic:blipFill>
                    <a:blip r:embed="rId25"/>
                    <a:srcRect t="89641" r="2267"/>
                    <a:stretch>
                      <a:fillRect/>
                    </a:stretch>
                  </pic:blipFill>
                  <pic:spPr>
                    <a:xfrm>
                      <a:off x="0" y="0"/>
                      <a:ext cx="5585460" cy="559435"/>
                    </a:xfrm>
                    <a:prstGeom prst="rect">
                      <a:avLst/>
                    </a:prstGeom>
                    <a:noFill/>
                    <a:ln w="9525">
                      <a:noFill/>
                    </a:ln>
                  </pic:spPr>
                </pic:pic>
              </a:graphicData>
            </a:graphic>
          </wp:inline>
        </w:drawing>
      </w:r>
    </w:p>
    <w:p>
      <w:pPr>
        <w:pStyle w:val="2"/>
        <w:rPr>
          <w:rFonts w:hint="eastAsia" w:ascii="宋体" w:hAnsi="宋体" w:eastAsia="宋体" w:cs="宋体"/>
          <w:sz w:val="28"/>
          <w:szCs w:val="28"/>
        </w:rPr>
      </w:pPr>
    </w:p>
    <w:p>
      <w:pPr>
        <w:pStyle w:val="2"/>
        <w:ind w:left="0" w:leftChars="0" w:firstLine="0" w:firstLineChars="0"/>
        <w:rPr>
          <w:rFonts w:hint="eastAsia" w:ascii="宋体" w:hAnsi="宋体" w:eastAsia="宋体" w:cs="宋体"/>
          <w:sz w:val="28"/>
          <w:szCs w:val="28"/>
        </w:rPr>
      </w:pPr>
    </w:p>
    <w:p>
      <w:pPr>
        <w:jc w:val="center"/>
        <w:rPr>
          <w:rFonts w:hint="eastAsia" w:ascii="宋体" w:hAnsi="宋体" w:eastAsia="宋体" w:cs="宋体"/>
          <w:b/>
          <w:bCs/>
          <w:sz w:val="28"/>
          <w:szCs w:val="28"/>
        </w:rPr>
      </w:pPr>
      <w:r>
        <w:rPr>
          <w:rFonts w:hint="eastAsia" w:ascii="宋体" w:hAnsi="宋体" w:eastAsia="宋体" w:cs="宋体"/>
          <w:b/>
          <w:bCs/>
          <w:sz w:val="28"/>
          <w:szCs w:val="28"/>
        </w:rPr>
        <w:t>我</w:t>
      </w:r>
      <w:r>
        <w:rPr>
          <w:rFonts w:hint="eastAsia" w:ascii="宋体" w:hAnsi="宋体" w:eastAsia="宋体" w:cs="宋体"/>
          <w:b/>
          <w:bCs/>
          <w:sz w:val="28"/>
          <w:szCs w:val="28"/>
          <w:lang w:val="en-US" w:eastAsia="zh-CN"/>
        </w:rPr>
        <w:t>校马克思主义学院</w:t>
      </w:r>
      <w:r>
        <w:rPr>
          <w:rFonts w:hint="eastAsia" w:ascii="宋体" w:hAnsi="宋体" w:eastAsia="宋体" w:cs="宋体"/>
          <w:b/>
          <w:bCs/>
          <w:sz w:val="28"/>
          <w:szCs w:val="28"/>
        </w:rPr>
        <w:t>参加省高校马克思主义理论学科联盟启动仪式</w:t>
      </w:r>
    </w:p>
    <w:p>
      <w:pPr>
        <w:jc w:val="center"/>
        <w:rPr>
          <w:rFonts w:hint="eastAsia" w:ascii="宋体" w:hAnsi="宋体" w:eastAsia="宋体" w:cs="宋体"/>
          <w:b/>
          <w:bCs/>
          <w:sz w:val="28"/>
          <w:szCs w:val="28"/>
        </w:rPr>
      </w:pPr>
      <w:r>
        <w:rPr>
          <w:rFonts w:hint="eastAsia" w:ascii="宋体" w:hAnsi="宋体" w:eastAsia="宋体" w:cs="宋体"/>
          <w:b/>
          <w:bCs/>
          <w:sz w:val="28"/>
          <w:szCs w:val="28"/>
        </w:rPr>
        <w:t>暨联盟成员“手拉手”集体备课会</w:t>
      </w:r>
    </w:p>
    <w:p>
      <w:pPr>
        <w:jc w:val="left"/>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2022年9月18日，福建省高校马克思主义理论学科联盟启动仪式暨联盟成员“手拉手”集体备课会在福州举行，福建师范大学党委书记潘玉腾主持会议。我校马克思主义学院副院长（主持工作）吴海礁参加线下会议。</w:t>
      </w:r>
    </w:p>
    <w:p>
      <w:pPr>
        <w:jc w:val="center"/>
        <w:rPr>
          <w:rFonts w:hint="eastAsia" w:ascii="宋体" w:hAnsi="宋体" w:eastAsia="宋体" w:cs="宋体"/>
          <w:sz w:val="28"/>
          <w:szCs w:val="28"/>
        </w:rPr>
      </w:pPr>
      <w:r>
        <w:rPr>
          <w:rFonts w:hint="eastAsia" w:ascii="宋体" w:hAnsi="宋体" w:eastAsia="宋体" w:cs="宋体"/>
          <w:sz w:val="28"/>
          <w:szCs w:val="28"/>
          <w:lang w:val="en-US" w:eastAsia="zh-CN"/>
        </w:rPr>
        <w:drawing>
          <wp:inline distT="0" distB="0" distL="114300" distR="114300">
            <wp:extent cx="4319905" cy="2469515"/>
            <wp:effectExtent l="0" t="0" r="4445" b="6985"/>
            <wp:docPr id="61"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8" descr="IMG_256"/>
                    <pic:cNvPicPr>
                      <a:picLocks noChangeAspect="1"/>
                    </pic:cNvPicPr>
                  </pic:nvPicPr>
                  <pic:blipFill>
                    <a:blip r:embed="rId26"/>
                    <a:stretch>
                      <a:fillRect/>
                    </a:stretch>
                  </pic:blipFill>
                  <pic:spPr>
                    <a:xfrm>
                      <a:off x="0" y="0"/>
                      <a:ext cx="4319905" cy="24695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会上，首先，以马克思主义理论学科联盟启动仪式和敦聘联盟顾问仪式拉开帷幕。学科联盟顾问代表沈壮海老师做了题为《深刻理解“中华文明时代精华论”的丰富内涵》的主题报告。随后，来自江夏学院的李桃老师、福建农林大学陈芳芳老师、福建商学院吴蕴君老师分别带来了精彩的片段教学，专家李冉、段研进行了点评。最后，福建师范大学马克思主义学院执行院长傅慧芳代表联盟秘书处所在单位进行发言。</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次会议，对我院而言，是一次宝贵的学习机会，也是一次借鉴取经的学习机会。对于进一步发挥我院思想政治理论课立德树人的作用，促进思政课教学改革创新具有重要的启发意义。接下来，我院将立足实际，多学习取经，建立健全机制，稳步推进我院思政课教师集体备课的工作质量再上新台阶。</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pStyle w:val="2"/>
        <w:ind w:left="0" w:leftChars="0" w:firstLine="0" w:firstLineChars="0"/>
        <w:jc w:val="both"/>
        <w:rPr>
          <w:rFonts w:hint="eastAsia" w:ascii="宋体" w:hAnsi="宋体" w:eastAsia="宋体" w:cs="宋体"/>
          <w:b w:val="0"/>
          <w:bCs w:val="0"/>
          <w:kern w:val="2"/>
          <w:sz w:val="28"/>
          <w:szCs w:val="28"/>
          <w:lang w:val="en-US" w:eastAsia="zh-CN" w:bidi="ar-SA"/>
        </w:rPr>
      </w:pPr>
    </w:p>
    <w:p>
      <w:pPr>
        <w:pStyle w:val="2"/>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我校终身教授黄可明召开专题讲座</w:t>
      </w:r>
    </w:p>
    <w:p>
      <w:pPr>
        <w:pStyle w:val="2"/>
        <w:jc w:val="center"/>
        <w:rPr>
          <w:rFonts w:hint="eastAsia" w:ascii="宋体" w:hAnsi="宋体" w:eastAsia="宋体" w:cs="宋体"/>
          <w:b/>
          <w:bCs/>
          <w:kern w:val="2"/>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308" w:lineRule="auto"/>
        <w:ind w:left="142" w:firstLine="560" w:firstLineChars="20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2022年9月27日，福州大学教授、我校终身教授黄可明受智能产业学院院长邀请，为智能产业学院专任教师召开专题讲座。参与此次讲座的人员有教学质量监控与评价中心副主任谢家民、智能产业学院院长谢怀民、智能产业学院部分专任教师。</w:t>
      </w:r>
    </w:p>
    <w:p>
      <w:pPr>
        <w:pStyle w:val="2"/>
        <w:keepNext w:val="0"/>
        <w:keepLines w:val="0"/>
        <w:pageBreakBefore w:val="0"/>
        <w:widowControl w:val="0"/>
        <w:kinsoku/>
        <w:wordWrap/>
        <w:overflowPunct/>
        <w:topLinePunct w:val="0"/>
        <w:autoSpaceDE/>
        <w:autoSpaceDN/>
        <w:bidi w:val="0"/>
        <w:adjustRightInd/>
        <w:snapToGrid/>
        <w:spacing w:line="308" w:lineRule="auto"/>
        <w:ind w:left="142" w:firstLine="560" w:firstLineChars="200"/>
        <w:jc w:val="center"/>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drawing>
          <wp:inline distT="0" distB="0" distL="114300" distR="114300">
            <wp:extent cx="4319905" cy="3239770"/>
            <wp:effectExtent l="0" t="0" r="4445" b="17780"/>
            <wp:docPr id="49" name="图片 49" descr="2E401627E6B22A1B15E9BF51658CD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E401627E6B22A1B15E9BF51658CDA60"/>
                    <pic:cNvPicPr>
                      <a:picLocks noChangeAspect="1"/>
                    </pic:cNvPicPr>
                  </pic:nvPicPr>
                  <pic:blipFill>
                    <a:blip r:embed="rId27"/>
                    <a:stretch>
                      <a:fillRect/>
                    </a:stretch>
                  </pic:blipFill>
                  <pic:spPr>
                    <a:xfrm>
                      <a:off x="0" y="0"/>
                      <a:ext cx="4319905" cy="32397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08" w:lineRule="auto"/>
        <w:ind w:left="142" w:firstLine="560" w:firstLineChars="20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讲座中，黄可明教授以上好每一堂课为主题，从虚心向老教师学习等三个方面与参加讲座教师分享自己从教40余年的经验。并就各位教师提出的问题一一解答。</w:t>
      </w:r>
    </w:p>
    <w:p>
      <w:pPr>
        <w:pStyle w:val="2"/>
        <w:keepNext w:val="0"/>
        <w:keepLines w:val="0"/>
        <w:pageBreakBefore w:val="0"/>
        <w:widowControl w:val="0"/>
        <w:kinsoku/>
        <w:wordWrap/>
        <w:overflowPunct/>
        <w:topLinePunct w:val="0"/>
        <w:autoSpaceDE/>
        <w:autoSpaceDN/>
        <w:bidi w:val="0"/>
        <w:adjustRightInd/>
        <w:snapToGrid/>
        <w:spacing w:line="308" w:lineRule="auto"/>
        <w:ind w:left="142" w:firstLine="560" w:firstLineChars="20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智能产业学院院长谢怀民提出，借由此次讲座为契机，希望学院教师能够在之后学院定期举行的交流会多进行沟通交流，以此促进学院整体教学质量。</w:t>
      </w:r>
    </w:p>
    <w:p>
      <w:pPr>
        <w:pStyle w:val="2"/>
        <w:keepNext w:val="0"/>
        <w:keepLines w:val="0"/>
        <w:pageBreakBefore w:val="0"/>
        <w:widowControl w:val="0"/>
        <w:kinsoku/>
        <w:wordWrap/>
        <w:overflowPunct/>
        <w:topLinePunct w:val="0"/>
        <w:autoSpaceDE/>
        <w:autoSpaceDN/>
        <w:bidi w:val="0"/>
        <w:adjustRightInd/>
        <w:snapToGrid/>
        <w:spacing w:line="308" w:lineRule="auto"/>
        <w:ind w:left="142" w:firstLine="560" w:firstLineChars="20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教学质量监控与评价中心副主任谢家民就二轮评估质量体系标准向各位老师提出了教学方面的注意事项，希望各位老师共同努力，迎接二轮评估的到来。</w:t>
      </w:r>
    </w:p>
    <w:p>
      <w:pPr>
        <w:pStyle w:val="2"/>
        <w:jc w:val="cente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drawing>
          <wp:inline distT="0" distB="0" distL="114300" distR="114300">
            <wp:extent cx="4319905" cy="3239770"/>
            <wp:effectExtent l="0" t="0" r="4445" b="17780"/>
            <wp:docPr id="50" name="图片 50" descr="IMG_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3334"/>
                    <pic:cNvPicPr>
                      <a:picLocks noChangeAspect="1"/>
                    </pic:cNvPicPr>
                  </pic:nvPicPr>
                  <pic:blipFill>
                    <a:blip r:embed="rId28"/>
                    <a:stretch>
                      <a:fillRect/>
                    </a:stretch>
                  </pic:blipFill>
                  <pic:spPr>
                    <a:xfrm>
                      <a:off x="0" y="0"/>
                      <a:ext cx="4319905" cy="3239770"/>
                    </a:xfrm>
                    <a:prstGeom prst="rect">
                      <a:avLst/>
                    </a:prstGeom>
                  </pic:spPr>
                </pic:pic>
              </a:graphicData>
            </a:graphic>
          </wp:inline>
        </w:drawing>
      </w:r>
    </w:p>
    <w:p>
      <w:pPr>
        <w:pStyle w:val="2"/>
        <w:ind w:left="0" w:leftChars="0" w:firstLine="0" w:firstLineChars="0"/>
        <w:jc w:val="both"/>
        <w:rPr>
          <w:rFonts w:hint="eastAsia" w:ascii="宋体" w:hAnsi="宋体" w:eastAsia="宋体" w:cs="宋体"/>
          <w:b w:val="0"/>
          <w:bCs w:val="0"/>
          <w:kern w:val="2"/>
          <w:sz w:val="28"/>
          <w:szCs w:val="28"/>
          <w:lang w:val="en-US" w:eastAsia="zh-CN" w:bidi="ar-SA"/>
        </w:rPr>
      </w:pPr>
    </w:p>
    <w:p>
      <w:pPr>
        <w:pStyle w:val="2"/>
        <w:ind w:left="0" w:leftChars="0" w:firstLine="0" w:firstLineChars="0"/>
        <w:jc w:val="left"/>
        <w:rPr>
          <w:rFonts w:hint="eastAsia" w:ascii="宋体" w:hAnsi="宋体" w:eastAsia="宋体" w:cs="宋体"/>
          <w:b/>
          <w:bCs/>
          <w:kern w:val="2"/>
          <w:sz w:val="28"/>
          <w:szCs w:val="28"/>
          <w:lang w:val="en-US" w:eastAsia="zh-CN" w:bidi="ar-SA"/>
        </w:rPr>
      </w:pPr>
    </w:p>
    <w:p>
      <w:pPr>
        <w:pStyle w:val="2"/>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喜讯：</w:t>
      </w:r>
      <w:r>
        <w:rPr>
          <w:rFonts w:hint="eastAsia" w:ascii="宋体" w:hAnsi="宋体" w:eastAsia="宋体" w:cs="宋体"/>
          <w:b/>
          <w:bCs/>
          <w:color w:val="000000" w:themeColor="text1"/>
          <w:sz w:val="28"/>
          <w:szCs w:val="28"/>
          <w14:textFill>
            <w14:solidFill>
              <w14:schemeClr w14:val="tx1"/>
            </w14:solidFill>
          </w14:textFill>
        </w:rPr>
        <w:t>我校学子荣获福建省第三届“闽盾杯”网络空间安全大赛</w:t>
      </w:r>
    </w:p>
    <w:p>
      <w:pPr>
        <w:pStyle w:val="2"/>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黑盾赛道高职组二等奖！</w:t>
      </w:r>
    </w:p>
    <w:p>
      <w:pPr>
        <w:pStyle w:val="2"/>
        <w:ind w:left="0" w:leftChars="0" w:firstLine="0" w:firstLineChars="0"/>
        <w:jc w:val="both"/>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9月28日，由省委网信办、省教育厅、省公安厅、省通信管理局联合主办的福建省第三届“闽盾杯”网络空间安全大赛黑盾赛道决赛在福建会堂成功举行，省委网信办副主任、国家互联网应急中心福建分中心主任许明峰，省公安厅副厅长胡楠，省通信管理局副局长白学任，福建师范大学副校长郑家建，福建广电网络集团党委委员、总工程师刘敏文，福建省互联网协会理事长林法祥等领导出席决赛启动会。本届竞赛共吸引了来自全省65所高校354支队伍近1100人参赛，在全省高校网络空间安全专业领域引起热烈反响。</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届“闽盾杯”网络空间安全大赛黑盾赛道采用线上预选、复赛及决赛形式开展，经过第一轮线上资格赛、第二轮线上CTF解题夺旗赛，选拔出本科组、高职组共50支顶级战队进入决赛，通过最后的强强对决，争夺桂冠。我校学生在此次比赛中杀出重围，荣获高职组二等奖的好成绩！</w:t>
      </w: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860675"/>
            <wp:effectExtent l="0" t="0" r="4445" b="15875"/>
            <wp:docPr id="2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56"/>
                    <pic:cNvPicPr>
                      <a:picLocks noChangeAspect="1"/>
                    </pic:cNvPicPr>
                  </pic:nvPicPr>
                  <pic:blipFill>
                    <a:blip r:embed="rId29"/>
                    <a:srcRect r="720" b="35289"/>
                    <a:stretch>
                      <a:fillRect/>
                    </a:stretch>
                  </pic:blipFill>
                  <pic:spPr>
                    <a:xfrm>
                      <a:off x="0" y="0"/>
                      <a:ext cx="4319905" cy="286067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pStyle w:val="2"/>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喜讯：</w:t>
      </w:r>
      <w:r>
        <w:rPr>
          <w:rFonts w:hint="eastAsia" w:ascii="宋体" w:hAnsi="宋体" w:eastAsia="宋体" w:cs="宋体"/>
          <w:b/>
          <w:bCs/>
          <w:color w:val="000000" w:themeColor="text1"/>
          <w:sz w:val="28"/>
          <w:szCs w:val="28"/>
          <w14:textFill>
            <w14:solidFill>
              <w14:schemeClr w14:val="tx1"/>
            </w14:solidFill>
          </w14:textFill>
        </w:rPr>
        <w:t>我校学子荣获“福来福见”——喜迎党的二十大全国百福剪纸艺术精品展三等奖！</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2022年10月1日前后，</w:t>
      </w:r>
      <w:r>
        <w:rPr>
          <w:rFonts w:hint="eastAsia" w:ascii="宋体" w:hAnsi="宋体" w:eastAsia="宋体" w:cs="宋体"/>
          <w:color w:val="000000" w:themeColor="text1"/>
          <w:sz w:val="28"/>
          <w:szCs w:val="28"/>
          <w14:textFill>
            <w14:solidFill>
              <w14:schemeClr w14:val="tx1"/>
            </w14:solidFill>
          </w14:textFill>
        </w:rPr>
        <w:t>由中国非物质文化遗产保护中心和中华文化促进会指导，由中华文化促进会剪纸艺术委员会与中共柘荣县委、柘荣县人民政府、福建省剪纸协会展开联动，共同策划主办“福来福见”——喜迎党的二十大全国百福剪纸艺术精品展，向全国剪纸艺术家征集优秀作品，献礼党的二十大，表达对伟大祖国的美好祝福。</w:t>
      </w:r>
    </w:p>
    <w:p>
      <w:pPr>
        <w:keepNext w:val="0"/>
        <w:keepLines w:val="0"/>
        <w:pageBreakBefore w:val="0"/>
        <w:kinsoku/>
        <w:wordWrap/>
        <w:overflowPunct/>
        <w:topLinePunct w:val="0"/>
        <w:autoSpaceDE/>
        <w:autoSpaceDN/>
        <w:bidi w:val="0"/>
        <w:adjustRightInd/>
        <w:snapToGrid/>
        <w:spacing w:line="308" w:lineRule="auto"/>
        <w:ind w:firstLine="560" w:firstLineChars="200"/>
        <w:jc w:val="both"/>
        <w:textAlignment w:val="auto"/>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由我校孔春霞老师指导</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容艺影视产业学院2021级视觉传达设计林倩同学</w:t>
      </w:r>
      <w:r>
        <w:rPr>
          <w:rFonts w:hint="eastAsia" w:ascii="宋体" w:hAnsi="宋体" w:eastAsia="宋体" w:cs="宋体"/>
          <w:color w:val="000000" w:themeColor="text1"/>
          <w:sz w:val="28"/>
          <w:szCs w:val="28"/>
          <w14:textFill>
            <w14:solidFill>
              <w14:schemeClr w14:val="tx1"/>
            </w14:solidFill>
          </w14:textFill>
        </w:rPr>
        <w:t>作品《福见》荣获三等奖</w:t>
      </w:r>
      <w:r>
        <w:rPr>
          <w:rFonts w:hint="eastAsia" w:ascii="宋体" w:hAnsi="宋体" w:eastAsia="宋体" w:cs="宋体"/>
          <w:color w:val="000000" w:themeColor="text1"/>
          <w:sz w:val="28"/>
          <w:szCs w:val="28"/>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762500" cy="2447925"/>
            <wp:effectExtent l="0" t="0" r="0" b="9525"/>
            <wp:docPr id="2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56"/>
                    <pic:cNvPicPr>
                      <a:picLocks noChangeAspect="1"/>
                    </pic:cNvPicPr>
                  </pic:nvPicPr>
                  <pic:blipFill>
                    <a:blip r:embed="rId30"/>
                    <a:stretch>
                      <a:fillRect/>
                    </a:stretch>
                  </pic:blipFill>
                  <pic:spPr>
                    <a:xfrm>
                      <a:off x="0" y="0"/>
                      <a:ext cx="4762500" cy="244792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pStyle w:val="2"/>
        <w:ind w:left="0" w:leftChars="0" w:firstLine="0" w:firstLineChars="0"/>
        <w:jc w:val="left"/>
        <w:rPr>
          <w:rFonts w:hint="eastAsia" w:ascii="宋体" w:hAnsi="宋体" w:eastAsia="宋体" w:cs="宋体"/>
          <w:b/>
          <w:bCs/>
          <w:kern w:val="2"/>
          <w:sz w:val="28"/>
          <w:szCs w:val="28"/>
          <w:lang w:val="en-US" w:eastAsia="zh-CN" w:bidi="ar-SA"/>
        </w:rPr>
      </w:pPr>
    </w:p>
    <w:p>
      <w:pPr>
        <w:keepNext w:val="0"/>
        <w:keepLines w:val="0"/>
        <w:pageBreakBefore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福州市教育局高招办林松访主任一行来我校开展安全专项检查</w:t>
      </w:r>
    </w:p>
    <w:p>
      <w:pPr>
        <w:keepNext w:val="0"/>
        <w:keepLines w:val="0"/>
        <w:pageBreakBefore w:val="0"/>
        <w:kinsoku/>
        <w:wordWrap/>
        <w:overflowPunct/>
        <w:topLinePunct w:val="0"/>
        <w:autoSpaceDE/>
        <w:autoSpaceDN/>
        <w:bidi w:val="0"/>
        <w:adjustRightInd/>
        <w:snapToGrid/>
        <w:spacing w:line="308" w:lineRule="auto"/>
        <w:ind w:firstLine="562" w:firstLineChars="200"/>
        <w:jc w:val="center"/>
        <w:textAlignment w:val="auto"/>
        <w:rPr>
          <w:rFonts w:hint="eastAsia" w:ascii="宋体" w:hAnsi="宋体" w:eastAsia="宋体" w:cs="宋体"/>
          <w:b/>
          <w:bCs/>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为迎接党的二十大召开，加强学校安全管理工作，全面排查、化解各类影响校园安全的隐患，10月9日下午，福州市教育局高招办林松访主任一行来校，对我校安全工作进行专项检查指导。</w:t>
      </w: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868295"/>
            <wp:effectExtent l="0" t="0" r="4445" b="8255"/>
            <wp:docPr id="1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56"/>
                    <pic:cNvPicPr>
                      <a:picLocks noChangeAspect="1"/>
                    </pic:cNvPicPr>
                  </pic:nvPicPr>
                  <pic:blipFill>
                    <a:blip r:embed="rId31"/>
                    <a:stretch>
                      <a:fillRect/>
                    </a:stretch>
                  </pic:blipFill>
                  <pic:spPr>
                    <a:xfrm>
                      <a:off x="0" y="0"/>
                      <a:ext cx="4319905" cy="286829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检查组先后到学校门岗、食堂、教学楼、学生宿舍楼等校园安全防范重点部位，对照学校安全工作检查要点，重点检查了我校的消防设施设备、食品安全、校园疫情防控、安保器械、日常安全教育等情况。王秋宏副校长向检查组汇报了学校安全相关管理工作，学校办公室、后勤与资产管理处、保卫部以及雅域物业服务中心等相关部门负责人参加此次安全检查。检查组对我校一贯重视、全员参与、常抓不懈的安全工作给予了充分的肯定。</w:t>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877185"/>
            <wp:effectExtent l="0" t="0" r="4445" b="18415"/>
            <wp:docPr id="18"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7"/>
                    <pic:cNvPicPr>
                      <a:picLocks noChangeAspect="1"/>
                    </pic:cNvPicPr>
                  </pic:nvPicPr>
                  <pic:blipFill>
                    <a:blip r:embed="rId32"/>
                    <a:stretch>
                      <a:fillRect/>
                    </a:stretch>
                  </pic:blipFill>
                  <pic:spPr>
                    <a:xfrm>
                      <a:off x="0" y="0"/>
                      <a:ext cx="4319905" cy="287718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inline distT="0" distB="0" distL="114300" distR="114300">
            <wp:extent cx="4319905" cy="2885440"/>
            <wp:effectExtent l="0" t="0" r="4445" b="10160"/>
            <wp:docPr id="19"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8"/>
                    <pic:cNvPicPr>
                      <a:picLocks noChangeAspect="1"/>
                    </pic:cNvPicPr>
                  </pic:nvPicPr>
                  <pic:blipFill>
                    <a:blip r:embed="rId33"/>
                    <a:stretch>
                      <a:fillRect/>
                    </a:stretch>
                  </pic:blipFill>
                  <pic:spPr>
                    <a:xfrm>
                      <a:off x="0" y="0"/>
                      <a:ext cx="4319905" cy="288544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学校将以此次安全检查为契机，针对学校实际情况，继续严格落实安全防范措施，进一步提高学校安全管理水平，时刻抓紧抓实各项安全管理工作，以严之又严、实之又实、细之又细的工作作风织密织牢校园安全防护网，为迎接党的二十大胜利召开营造和谐安全稳定的校园环境。</w:t>
      </w:r>
    </w:p>
    <w:p>
      <w:pPr>
        <w:pStyle w:val="2"/>
        <w:jc w:val="left"/>
        <w:rPr>
          <w:rFonts w:hint="eastAsia" w:ascii="宋体" w:hAnsi="宋体" w:eastAsia="宋体" w:cs="宋体"/>
          <w:b/>
          <w:bCs/>
          <w:kern w:val="2"/>
          <w:sz w:val="28"/>
          <w:szCs w:val="28"/>
          <w:lang w:val="en-US" w:eastAsia="zh-CN" w:bidi="ar-SA"/>
        </w:rPr>
      </w:pPr>
    </w:p>
    <w:p>
      <w:pPr>
        <w:pStyle w:val="2"/>
        <w:jc w:val="left"/>
        <w:rPr>
          <w:rFonts w:hint="eastAsia" w:ascii="宋体" w:hAnsi="宋体" w:eastAsia="宋体" w:cs="宋体"/>
          <w:b/>
          <w:bCs/>
          <w:kern w:val="2"/>
          <w:sz w:val="28"/>
          <w:szCs w:val="28"/>
          <w:lang w:val="en-US" w:eastAsia="zh-CN" w:bidi="ar-SA"/>
        </w:rPr>
      </w:pPr>
    </w:p>
    <w:p>
      <w:pPr>
        <w:jc w:val="center"/>
        <w:rPr>
          <w:rFonts w:hint="eastAsia" w:ascii="宋体" w:hAnsi="宋体" w:eastAsia="宋体" w:cs="宋体"/>
          <w:b/>
          <w:bCs/>
          <w:sz w:val="28"/>
          <w:szCs w:val="28"/>
        </w:rPr>
      </w:pPr>
      <w:r>
        <w:rPr>
          <w:rFonts w:hint="eastAsia" w:ascii="宋体" w:hAnsi="宋体" w:eastAsia="宋体" w:cs="宋体"/>
          <w:b/>
          <w:bCs/>
          <w:sz w:val="28"/>
          <w:szCs w:val="28"/>
        </w:rPr>
        <w:t>我校举行“喜迎二十大、永远跟党走、奋进新征程”主题党日活动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宋体" w:hAnsi="宋体" w:eastAsia="宋体" w:cs="宋体"/>
          <w:i w:val="0"/>
          <w:iCs w:val="0"/>
          <w:caps w:val="0"/>
          <w:color w:val="333333"/>
          <w:spacing w:val="0"/>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为巩固和深化党史学习教育常态化长效化成果，探寻红色印记，凝聚奋进力量，营造喜迎党的二十大浓厚氛围，2022年10月11日上午，由我校党委书记林莺、执行校长俞发仁等党政领导带队，组织学校中层干部</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40余</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人赴福建省革命历史纪念馆、福州市委党校举行我校“喜迎二十大、永远跟党走、奋进新征程”主题党日活动。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34"/>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68295"/>
            <wp:effectExtent l="0" t="0" r="4445" b="8255"/>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35"/>
                    <a:stretch>
                      <a:fillRect/>
                    </a:stretch>
                  </pic:blipFill>
                  <pic:spPr>
                    <a:xfrm>
                      <a:off x="0" y="0"/>
                      <a:ext cx="4319905" cy="286829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36"/>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37"/>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0" w:firstLineChars="200"/>
        <w:textAlignment w:val="auto"/>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上午，我校党政领导、中层干部</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共同</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前往福建省革命历史纪念馆参观了“红色福建”专题展览和“闽山闽水物华新—迎接党的二十大”主题成就展。</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在展馆中</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回顾中国共产党从风雨飘摇的旧中国成长起来的艰辛历程，寻找八闽大地的红色印记，守望一代代共产党人用奋斗立起的精神丰碑，感受福建牢记嘱托、砥砺前行，在政治、经济、文化、社会、生态文明建设等方面所取得的显著成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0" w:firstLineChars="200"/>
        <w:textAlignment w:val="auto"/>
        <w:rPr>
          <w:rFonts w:hint="eastAsia" w:ascii="宋体" w:hAnsi="宋体" w:eastAsia="宋体" w:cs="宋体"/>
          <w:i w:val="0"/>
          <w:iCs w:val="0"/>
          <w:caps w:val="0"/>
          <w:color w:val="333333"/>
          <w:spacing w:val="0"/>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222222"/>
          <w:spacing w:val="0"/>
          <w:sz w:val="28"/>
          <w:szCs w:val="28"/>
          <w:shd w:val="clear" w:fill="FFFFFF"/>
        </w:rPr>
        <w:drawing>
          <wp:inline distT="0" distB="0" distL="114300" distR="114300">
            <wp:extent cx="4319905" cy="2877185"/>
            <wp:effectExtent l="0" t="0" r="4445" b="18415"/>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38"/>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0" w:firstLineChars="200"/>
        <w:textAlignment w:val="auto"/>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随后全体人员前往福州市委党校参观了“3820战略工程实施30周年成就展”，重温习近平总书记在福州工作期间谋划实施“3820”战略工程、推动福州跨越发展的重要理念和重大实践。一篇篇原汁原味的论述、一张张生动感人的照片、一段段珍贵的视频资料，合奏出福州30年慷慨壮丽的时代交响，在各大主题中穿梭，感受30年来福州跨越世纪的发展步伐，大家备受鼓舞，感受到重任在肩、使命光荣，表示要在加快建设现代化国际城市的奋进征程中勇毅笃行。</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39"/>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通过本次参观学习，全体党员干部增强了对党、对祖国、对家乡的认同感和归属感，筑牢了团结奋斗的共同思想政治基础，大家纷纷表示在今后的工作中，要将自身优势与助力福州高质量发展更加紧密结合，以高度的责任感和使命感，为奋力谱写全面建设社会主义现代化国家福州篇章贡献智慧和力量，以实际行动迎接中国共产党的二十大胜利召开。</w:t>
      </w:r>
    </w:p>
    <w:p>
      <w:pPr>
        <w:keepNext w:val="0"/>
        <w:keepLines w:val="0"/>
        <w:pageBreakBefore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我校举行“青蓝工程”启动仪式暨“师徒结对子” 拜师仪式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sz w:val="28"/>
          <w:szCs w:val="28"/>
        </w:rPr>
      </w:pPr>
      <w:r>
        <w:rPr>
          <w:rFonts w:hint="eastAsia" w:ascii="宋体" w:hAnsi="宋体" w:eastAsia="宋体" w:cs="宋体"/>
          <w:sz w:val="28"/>
          <w:szCs w:val="28"/>
        </w:rPr>
        <w:t>为热烈庆祝中国共产党第二十次全国代表大会胜利召开，进一步加强青年教师和辅导员的培养工作，充分发挥学校优秀教师的示范引领作用，通过传、帮、带，互研与合作促进新教师、青年教师快速成长，全面提升学校教师队伍的专业素养和业务能力，我校于</w:t>
      </w:r>
      <w:r>
        <w:rPr>
          <w:rFonts w:hint="eastAsia" w:ascii="宋体" w:hAnsi="宋体" w:eastAsia="宋体" w:cs="宋体"/>
          <w:sz w:val="28"/>
          <w:szCs w:val="28"/>
          <w:lang w:val="en-US" w:eastAsia="zh-CN"/>
        </w:rPr>
        <w:t>2022年</w:t>
      </w:r>
      <w:r>
        <w:rPr>
          <w:rFonts w:hint="eastAsia" w:ascii="宋体" w:hAnsi="宋体" w:eastAsia="宋体" w:cs="宋体"/>
          <w:sz w:val="28"/>
          <w:szCs w:val="28"/>
        </w:rPr>
        <w:t>10月18日下午在星纪园报告厅举行“青蓝工程”启动仪式暨“师徒结对子”拜师仪式。我校党政领导，党委工作部、人力资源部、学生工作处、教务科研处、马克思主义学院成员以及相关教师参与本次活动，启动仪式由党委工作部（党委宣传部）部长郑凯源主持。</w:t>
      </w:r>
    </w:p>
    <w:p>
      <w:pPr>
        <w:keepNext w:val="0"/>
        <w:keepLines w:val="0"/>
        <w:pageBreakBefore w:val="0"/>
        <w:widowControl/>
        <w:suppressLineNumbers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drawing>
          <wp:inline distT="0" distB="0" distL="114300" distR="114300">
            <wp:extent cx="4319905" cy="2878455"/>
            <wp:effectExtent l="0" t="0" r="4445" b="17145"/>
            <wp:docPr id="63"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9" descr="IMG_256"/>
                    <pic:cNvPicPr>
                      <a:picLocks noChangeAspect="1"/>
                    </pic:cNvPicPr>
                  </pic:nvPicPr>
                  <pic:blipFill>
                    <a:blip r:embed="rId40"/>
                    <a:stretch>
                      <a:fillRect/>
                    </a:stretch>
                  </pic:blipFill>
                  <pic:spPr>
                    <a:xfrm>
                      <a:off x="0" y="0"/>
                      <a:ext cx="4319905" cy="287845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sz w:val="28"/>
          <w:szCs w:val="28"/>
        </w:rPr>
      </w:pPr>
      <w:r>
        <w:rPr>
          <w:rFonts w:hint="eastAsia" w:ascii="宋体" w:hAnsi="宋体" w:eastAsia="宋体" w:cs="宋体"/>
          <w:sz w:val="28"/>
          <w:szCs w:val="28"/>
        </w:rPr>
        <w:t>首先，我校党委林艺勇副书记宣读师徒结对子名单，接着，我校王秋宏副校长宣读师徒结对子签约内容，随后正式开始“拜师仪式”，一个拜师礼，一生师徒情，徒弟向师父通过鞠躬并敬茶的方式行拜师礼，拜师礼成，我校领导为结对子师父颁发聘书，这一份聘书代表的不仅仅是一份荣耀，更是一份沉甸甸的责任。一纸协议，既承载着热忱的教育梦想，又肩负着对师徒的责任与承诺。</w:t>
      </w:r>
    </w:p>
    <w:p>
      <w:pPr>
        <w:keepNext w:val="0"/>
        <w:keepLines w:val="0"/>
        <w:pageBreakBefore w:val="0"/>
        <w:widowControl/>
        <w:suppressLineNumbers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drawing>
          <wp:inline distT="0" distB="0" distL="114300" distR="114300">
            <wp:extent cx="4319905" cy="2879725"/>
            <wp:effectExtent l="0" t="0" r="4445" b="15875"/>
            <wp:docPr id="64" name="图片 5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0" descr="IMG_257"/>
                    <pic:cNvPicPr>
                      <a:picLocks noChangeAspect="1"/>
                    </pic:cNvPicPr>
                  </pic:nvPicPr>
                  <pic:blipFill>
                    <a:blip r:embed="rId41"/>
                    <a:stretch>
                      <a:fillRect/>
                    </a:stretch>
                  </pic:blipFill>
                  <pic:spPr>
                    <a:xfrm>
                      <a:off x="0" y="0"/>
                      <a:ext cx="4319905" cy="28797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drawing>
          <wp:inline distT="0" distB="0" distL="114300" distR="114300">
            <wp:extent cx="4319905" cy="2879725"/>
            <wp:effectExtent l="0" t="0" r="4445" b="15875"/>
            <wp:docPr id="65" name="图片 5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1" descr="IMG_258"/>
                    <pic:cNvPicPr>
                      <a:picLocks noChangeAspect="1"/>
                    </pic:cNvPicPr>
                  </pic:nvPicPr>
                  <pic:blipFill>
                    <a:blip r:embed="rId42"/>
                    <a:stretch>
                      <a:fillRect/>
                    </a:stretch>
                  </pic:blipFill>
                  <pic:spPr>
                    <a:xfrm>
                      <a:off x="0" y="0"/>
                      <a:ext cx="4319905" cy="28797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sz w:val="28"/>
          <w:szCs w:val="28"/>
        </w:rPr>
      </w:pPr>
      <w:r>
        <w:rPr>
          <w:rFonts w:hint="eastAsia" w:ascii="宋体" w:hAnsi="宋体" w:eastAsia="宋体" w:cs="宋体"/>
          <w:sz w:val="28"/>
          <w:szCs w:val="28"/>
        </w:rPr>
        <w:t>启动仪式上，“徒弟”代表李宏斌、林晓峰、蒋雅真上台发言，他们表示作为青年教师应珍惜现在的机会，虚心向“师父”学习请教，真诚地接受“师父”们的教导与监督，尽快提升自己的实力、迅速成长，为学校的“双高”建设添砖加瓦，贡献自己的力量。</w:t>
      </w:r>
    </w:p>
    <w:p>
      <w:pPr>
        <w:keepNext w:val="0"/>
        <w:keepLines w:val="0"/>
        <w:pageBreakBefore w:val="0"/>
        <w:widowControl/>
        <w:suppressLineNumbers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drawing>
          <wp:inline distT="0" distB="0" distL="114300" distR="114300">
            <wp:extent cx="4319905" cy="2879725"/>
            <wp:effectExtent l="0" t="0" r="4445" b="15875"/>
            <wp:docPr id="75"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2" descr="IMG_256"/>
                    <pic:cNvPicPr>
                      <a:picLocks noChangeAspect="1"/>
                    </pic:cNvPicPr>
                  </pic:nvPicPr>
                  <pic:blipFill>
                    <a:blip r:embed="rId43"/>
                    <a:stretch>
                      <a:fillRect/>
                    </a:stretch>
                  </pic:blipFill>
                  <pic:spPr>
                    <a:xfrm>
                      <a:off x="0" y="0"/>
                      <a:ext cx="4319905" cy="28797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drawing>
          <wp:inline distT="0" distB="0" distL="114300" distR="114300">
            <wp:extent cx="4319905" cy="2879725"/>
            <wp:effectExtent l="0" t="0" r="4445" b="15875"/>
            <wp:docPr id="73" name="图片 5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4" descr="IMG_258"/>
                    <pic:cNvPicPr>
                      <a:picLocks noChangeAspect="1"/>
                    </pic:cNvPicPr>
                  </pic:nvPicPr>
                  <pic:blipFill>
                    <a:blip r:embed="rId44"/>
                    <a:stretch>
                      <a:fillRect/>
                    </a:stretch>
                  </pic:blipFill>
                  <pic:spPr>
                    <a:xfrm>
                      <a:off x="0" y="0"/>
                      <a:ext cx="4319905" cy="28797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sz w:val="28"/>
          <w:szCs w:val="28"/>
        </w:rPr>
      </w:pPr>
      <w:r>
        <w:rPr>
          <w:rFonts w:hint="eastAsia" w:ascii="宋体" w:hAnsi="宋体" w:eastAsia="宋体" w:cs="宋体"/>
          <w:sz w:val="28"/>
          <w:szCs w:val="28"/>
        </w:rPr>
        <w:t>“师父”代表陈彩虹、彭静、汪圳相继发言，他们</w:t>
      </w:r>
      <w:r>
        <w:rPr>
          <w:rFonts w:hint="eastAsia" w:ascii="宋体" w:hAnsi="宋体" w:eastAsia="宋体" w:cs="宋体"/>
          <w:sz w:val="28"/>
          <w:szCs w:val="28"/>
          <w:lang w:eastAsia="zh-CN"/>
        </w:rPr>
        <w:t>做出</w:t>
      </w:r>
      <w:r>
        <w:rPr>
          <w:rFonts w:hint="eastAsia" w:ascii="宋体" w:hAnsi="宋体" w:eastAsia="宋体" w:cs="宋体"/>
          <w:sz w:val="28"/>
          <w:szCs w:val="28"/>
        </w:rPr>
        <w:t>承诺，一定会将自己的工作经验和教学方法毫无</w:t>
      </w:r>
      <w:r>
        <w:rPr>
          <w:rFonts w:hint="eastAsia" w:ascii="宋体" w:hAnsi="宋体" w:eastAsia="宋体" w:cs="宋体"/>
          <w:sz w:val="28"/>
          <w:szCs w:val="28"/>
          <w:lang w:eastAsia="zh-CN"/>
        </w:rPr>
        <w:t>保留地分享</w:t>
      </w:r>
      <w:r>
        <w:rPr>
          <w:rFonts w:hint="eastAsia" w:ascii="宋体" w:hAnsi="宋体" w:eastAsia="宋体" w:cs="宋体"/>
          <w:sz w:val="28"/>
          <w:szCs w:val="28"/>
        </w:rPr>
        <w:t>给徒弟；在徒弟遇到困难时，一定会竭尽所能给予真诚的关心和帮助，师徒之间互相学习，取长补短，共同助力学校教学、思政、政工全面发展。</w:t>
      </w:r>
    </w:p>
    <w:p>
      <w:pPr>
        <w:keepNext w:val="0"/>
        <w:keepLines w:val="0"/>
        <w:pageBreakBefore w:val="0"/>
        <w:widowControl/>
        <w:suppressLineNumbers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drawing>
          <wp:inline distT="0" distB="0" distL="114300" distR="114300">
            <wp:extent cx="4319905" cy="2879725"/>
            <wp:effectExtent l="0" t="0" r="4445" b="15875"/>
            <wp:docPr id="71" name="图片 5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5" descr="IMG_259"/>
                    <pic:cNvPicPr>
                      <a:picLocks noChangeAspect="1"/>
                    </pic:cNvPicPr>
                  </pic:nvPicPr>
                  <pic:blipFill>
                    <a:blip r:embed="rId45"/>
                    <a:stretch>
                      <a:fillRect/>
                    </a:stretch>
                  </pic:blipFill>
                  <pic:spPr>
                    <a:xfrm>
                      <a:off x="0" y="0"/>
                      <a:ext cx="4319905" cy="28797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drawing>
          <wp:inline distT="0" distB="0" distL="114300" distR="114300">
            <wp:extent cx="4319905" cy="2879725"/>
            <wp:effectExtent l="0" t="0" r="4445" b="15875"/>
            <wp:docPr id="66" name="图片 5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6" descr="IMG_260"/>
                    <pic:cNvPicPr>
                      <a:picLocks noChangeAspect="1"/>
                    </pic:cNvPicPr>
                  </pic:nvPicPr>
                  <pic:blipFill>
                    <a:blip r:embed="rId46"/>
                    <a:stretch>
                      <a:fillRect/>
                    </a:stretch>
                  </pic:blipFill>
                  <pic:spPr>
                    <a:xfrm>
                      <a:off x="0" y="0"/>
                      <a:ext cx="4319905" cy="28797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drawing>
          <wp:inline distT="0" distB="0" distL="114300" distR="114300">
            <wp:extent cx="4319905" cy="2879725"/>
            <wp:effectExtent l="0" t="0" r="4445" b="15875"/>
            <wp:docPr id="72" name="图片 5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 descr="IMG_261"/>
                    <pic:cNvPicPr>
                      <a:picLocks noChangeAspect="1"/>
                    </pic:cNvPicPr>
                  </pic:nvPicPr>
                  <pic:blipFill>
                    <a:blip r:embed="rId47"/>
                    <a:stretch>
                      <a:fillRect/>
                    </a:stretch>
                  </pic:blipFill>
                  <pic:spPr>
                    <a:xfrm>
                      <a:off x="0" y="0"/>
                      <a:ext cx="4319905" cy="28797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sz w:val="28"/>
          <w:szCs w:val="28"/>
        </w:rPr>
      </w:pPr>
      <w:r>
        <w:rPr>
          <w:rFonts w:hint="eastAsia" w:ascii="宋体" w:hAnsi="宋体" w:eastAsia="宋体" w:cs="宋体"/>
          <w:sz w:val="28"/>
          <w:szCs w:val="28"/>
        </w:rPr>
        <w:t>我校执行校长俞发仁代表学校向各位喜获名师、良师指导的“徒弟”们和各位喜收优秀“徒弟”的“师父”们表示热烈的祝贺。他强调，“师徒结对”怎样做，关键不在于形式，而在于求真务实。相关职能部门、二级教学单位要创造性开展传帮带工作，用创新的眼光切实完善师徒结对的具体内涵，充实“青蓝工程”的帮扶传承。师带徒，“师父”们要做好“带德、带教、带研”三带，青年教师们要放下架子，老老实实做“徒弟”，认认真真学习，扎扎实实工作。</w:t>
      </w:r>
    </w:p>
    <w:p>
      <w:pPr>
        <w:keepNext w:val="0"/>
        <w:keepLines w:val="0"/>
        <w:widowControl/>
        <w:suppressLineNumbers w:val="0"/>
        <w:jc w:val="center"/>
        <w:rPr>
          <w:rFonts w:hint="eastAsia" w:ascii="宋体" w:hAnsi="宋体" w:eastAsia="宋体" w:cs="宋体"/>
          <w:sz w:val="28"/>
          <w:szCs w:val="28"/>
        </w:rPr>
      </w:pPr>
      <w:r>
        <w:rPr>
          <w:rFonts w:hint="eastAsia" w:ascii="宋体" w:hAnsi="宋体" w:eastAsia="宋体" w:cs="宋体"/>
          <w:kern w:val="0"/>
          <w:sz w:val="28"/>
          <w:szCs w:val="28"/>
          <w:lang w:val="en-US" w:eastAsia="zh-CN" w:bidi="ar"/>
        </w:rPr>
        <w:drawing>
          <wp:inline distT="0" distB="0" distL="114300" distR="114300">
            <wp:extent cx="4319905" cy="2879725"/>
            <wp:effectExtent l="0" t="0" r="4445" b="15875"/>
            <wp:docPr id="68" name="图片 5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8" descr="IMG_262"/>
                    <pic:cNvPicPr>
                      <a:picLocks noChangeAspect="1"/>
                    </pic:cNvPicPr>
                  </pic:nvPicPr>
                  <pic:blipFill>
                    <a:blip r:embed="rId48"/>
                    <a:stretch>
                      <a:fillRect/>
                    </a:stretch>
                  </pic:blipFill>
                  <pic:spPr>
                    <a:xfrm>
                      <a:off x="0" y="0"/>
                      <a:ext cx="4319905" cy="28797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最后，我校党委书记林莺对落实“青蓝工程”传、帮、带的各个细节和要求，提三点要求：一是师徒要相互关心，“师父”要在“徒弟”遇到困难时给予真诚的关心和帮助，作为“徒弟”要给予“师父”充分的尊重；二是师徒要共同成长，在携手共进中一起收获成长的喜悦；三是师徒要完成要求，师徒双方都要认真对待“青蓝工程”的有关要求，通过对标对表迅速提升自身综合水平。同时，她强调结成对子的师徒应充分利用这次难得的机会，相互促进、相互提升，在工作中乘风破浪，早日实现新的提高。</w:t>
      </w:r>
    </w:p>
    <w:p>
      <w:pPr>
        <w:keepNext w:val="0"/>
        <w:keepLines w:val="0"/>
        <w:pageBreakBefore w:val="0"/>
        <w:widowControl/>
        <w:suppressLineNumbers w:val="0"/>
        <w:kinsoku/>
        <w:wordWrap/>
        <w:overflowPunct/>
        <w:topLinePunct w:val="0"/>
        <w:autoSpaceDE/>
        <w:autoSpaceDN/>
        <w:bidi w:val="0"/>
        <w:adjustRightInd/>
        <w:snapToGrid/>
        <w:spacing w:line="308" w:lineRule="auto"/>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en-US" w:eastAsia="zh-CN" w:bidi="ar"/>
          <w14:textFill>
            <w14:solidFill>
              <w14:schemeClr w14:val="tx1"/>
            </w14:solidFill>
          </w14:textFill>
        </w:rPr>
        <w:drawing>
          <wp:inline distT="0" distB="0" distL="114300" distR="114300">
            <wp:extent cx="4319905" cy="2879725"/>
            <wp:effectExtent l="0" t="0" r="4445" b="15875"/>
            <wp:docPr id="67" name="图片 5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9" descr="IMG_263"/>
                    <pic:cNvPicPr>
                      <a:picLocks noChangeAspect="1"/>
                    </pic:cNvPicPr>
                  </pic:nvPicPr>
                  <pic:blipFill>
                    <a:blip r:embed="rId49"/>
                    <a:stretch>
                      <a:fillRect/>
                    </a:stretch>
                  </pic:blipFill>
                  <pic:spPr>
                    <a:xfrm>
                      <a:off x="0" y="0"/>
                      <a:ext cx="4319905" cy="287972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师徒结对育桃李，青年教师铸希望。青蓝工程是促进，更是传承。此次“青蓝工程”师徒结对子为不同发展阶段的教师们搭建了一个相互学习、共同发展的平台，相信未来在学校董事会的关心支持下，在学校党政班子的领导下，在我们全体教师的共同努力下，我校的“青蓝工程”一定会取得实质性的成效，谱写出属于福州软件职业技术学院的崭新篇章。</w:t>
      </w:r>
    </w:p>
    <w:p>
      <w:pPr>
        <w:keepNext w:val="0"/>
        <w:keepLines w:val="0"/>
        <w:widowControl/>
        <w:suppressLineNumbers w:val="0"/>
        <w:jc w:val="center"/>
        <w:rPr>
          <w:rFonts w:hint="eastAsia" w:ascii="宋体" w:hAnsi="宋体" w:eastAsia="宋体" w:cs="宋体"/>
          <w:sz w:val="28"/>
          <w:szCs w:val="28"/>
        </w:rPr>
      </w:pPr>
      <w:r>
        <w:rPr>
          <w:rFonts w:hint="eastAsia" w:ascii="宋体" w:hAnsi="宋体" w:eastAsia="宋体" w:cs="宋体"/>
          <w:kern w:val="0"/>
          <w:sz w:val="28"/>
          <w:szCs w:val="28"/>
          <w:lang w:val="en-US" w:eastAsia="zh-CN" w:bidi="ar"/>
        </w:rPr>
        <w:drawing>
          <wp:inline distT="0" distB="0" distL="114300" distR="114300">
            <wp:extent cx="4319905" cy="2103755"/>
            <wp:effectExtent l="0" t="0" r="4445" b="10795"/>
            <wp:docPr id="69" name="图片 6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 descr="IMG_264"/>
                    <pic:cNvPicPr>
                      <a:picLocks noChangeAspect="1"/>
                    </pic:cNvPicPr>
                  </pic:nvPicPr>
                  <pic:blipFill>
                    <a:blip r:embed="rId50"/>
                    <a:stretch>
                      <a:fillRect/>
                    </a:stretch>
                  </pic:blipFill>
                  <pic:spPr>
                    <a:xfrm>
                      <a:off x="0" y="0"/>
                      <a:ext cx="4319905" cy="210375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drawing>
          <wp:inline distT="0" distB="0" distL="114300" distR="114300">
            <wp:extent cx="4319905" cy="2429510"/>
            <wp:effectExtent l="0" t="0" r="4445" b="8890"/>
            <wp:docPr id="70" name="图片 6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1" descr="IMG_265"/>
                    <pic:cNvPicPr>
                      <a:picLocks noChangeAspect="1"/>
                    </pic:cNvPicPr>
                  </pic:nvPicPr>
                  <pic:blipFill>
                    <a:blip r:embed="rId51"/>
                    <a:stretch>
                      <a:fillRect/>
                    </a:stretch>
                  </pic:blipFill>
                  <pic:spPr>
                    <a:xfrm>
                      <a:off x="0" y="0"/>
                      <a:ext cx="4319905" cy="242951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b w:val="0"/>
          <w:bCs w:val="0"/>
          <w:sz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492EF2"/>
    <w:rsid w:val="14267D62"/>
    <w:rsid w:val="1581137D"/>
    <w:rsid w:val="16FD7E14"/>
    <w:rsid w:val="182A0257"/>
    <w:rsid w:val="1B2F59A1"/>
    <w:rsid w:val="21EC0DFA"/>
    <w:rsid w:val="22BE09DF"/>
    <w:rsid w:val="24103800"/>
    <w:rsid w:val="24C4230C"/>
    <w:rsid w:val="24E21572"/>
    <w:rsid w:val="2C282A65"/>
    <w:rsid w:val="2CB31113"/>
    <w:rsid w:val="2E7D4E0A"/>
    <w:rsid w:val="354A3DC9"/>
    <w:rsid w:val="3DCE7A1C"/>
    <w:rsid w:val="3FBC0B08"/>
    <w:rsid w:val="4B043B01"/>
    <w:rsid w:val="4CB42219"/>
    <w:rsid w:val="4E7F2CF5"/>
    <w:rsid w:val="55904441"/>
    <w:rsid w:val="572B7BC7"/>
    <w:rsid w:val="63D935CE"/>
    <w:rsid w:val="64935200"/>
    <w:rsid w:val="68DA2630"/>
    <w:rsid w:val="6BF0084F"/>
    <w:rsid w:val="6D063AAA"/>
    <w:rsid w:val="6FAC7B19"/>
    <w:rsid w:val="70AB5914"/>
    <w:rsid w:val="77E175A6"/>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uiPriority w:val="0"/>
    <w:pPr>
      <w:ind w:left="140"/>
    </w:pPr>
    <w:rPr>
      <w:rFonts w:ascii="宋体" w:hAnsi="宋体" w:eastAsia="宋体" w:cs="Times New Roman"/>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6983</Words>
  <Characters>7113</Characters>
  <Lines>1</Lines>
  <Paragraphs>1</Paragraphs>
  <TotalTime>3</TotalTime>
  <ScaleCrop>false</ScaleCrop>
  <LinksUpToDate>false</LinksUpToDate>
  <CharactersWithSpaces>7149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2024-06-25T06:26:12Z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2D66484DF5B2445ABC296E4F99449E8B_13</vt:lpwstr>
  </property>
</Properties>
</file>