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00" w:beforeLines="0" w:beforeAutospacing="1" w:after="100" w:afterLines="0" w:afterAutospacing="1" w:line="336" w:lineRule="auto"/>
        <w:jc w:val="center"/>
        <w:rPr>
          <w:rFonts w:hint="eastAsia" w:ascii="宋体" w:hAnsi="宋体" w:eastAsia="宋体"/>
          <w:b/>
          <w:color w:val="FF0000"/>
          <w:sz w:val="72"/>
          <w:szCs w:val="72"/>
          <w:lang w:eastAsia="zh-CN"/>
        </w:rPr>
      </w:pPr>
      <w:r>
        <w:rPr>
          <w:rFonts w:hint="eastAsia" w:ascii="宋体" w:hAnsi="宋体" w:eastAsia="宋体"/>
          <w:b/>
          <w:color w:val="FF0000"/>
          <w:sz w:val="72"/>
          <w:szCs w:val="72"/>
          <w:lang w:eastAsia="zh-CN"/>
        </w:rPr>
        <w:drawing>
          <wp:inline distT="0" distB="0" distL="114300" distR="114300">
            <wp:extent cx="3329940" cy="953135"/>
            <wp:effectExtent l="0" t="0" r="0" b="0"/>
            <wp:docPr id="1" name="图片 1" descr="校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校标2"/>
                    <pic:cNvPicPr>
                      <a:picLocks noChangeAspect="1"/>
                    </pic:cNvPicPr>
                  </pic:nvPicPr>
                  <pic:blipFill>
                    <a:blip r:embed="rId5"/>
                    <a:stretch>
                      <a:fillRect/>
                    </a:stretch>
                  </pic:blipFill>
                  <pic:spPr>
                    <a:xfrm>
                      <a:off x="0" y="0"/>
                      <a:ext cx="3329940" cy="953135"/>
                    </a:xfrm>
                    <a:prstGeom prst="rect">
                      <a:avLst/>
                    </a:prstGeom>
                    <a:noFill/>
                    <a:ln w="9525">
                      <a:noFill/>
                    </a:ln>
                  </pic:spPr>
                </pic:pic>
              </a:graphicData>
            </a:graphic>
          </wp:inline>
        </w:drawing>
      </w:r>
    </w:p>
    <w:p>
      <w:pPr>
        <w:spacing w:before="100" w:beforeLines="0" w:beforeAutospacing="1" w:after="100" w:afterLines="0" w:afterAutospacing="1"/>
        <w:jc w:val="center"/>
        <w:rPr>
          <w:rFonts w:hint="eastAsia" w:ascii="宋体" w:hAnsi="宋体"/>
          <w:b/>
          <w:color w:val="FF0000"/>
          <w:sz w:val="104"/>
          <w:szCs w:val="84"/>
        </w:rPr>
      </w:pPr>
      <w:r>
        <w:rPr>
          <w:rFonts w:hint="eastAsia" w:ascii="宋体" w:hAnsi="宋体"/>
          <w:b/>
          <w:color w:val="FF0000"/>
          <w:sz w:val="104"/>
          <w:szCs w:val="84"/>
        </w:rPr>
        <w:t>评建工作简报</w:t>
      </w:r>
    </w:p>
    <w:p>
      <w:pPr>
        <w:spacing w:before="100" w:beforeLines="0" w:beforeAutospacing="1" w:after="100" w:afterLines="0" w:afterAutospacing="1" w:line="500" w:lineRule="exact"/>
        <w:jc w:val="center"/>
        <w:rPr>
          <w:rFonts w:hint="eastAsia" w:ascii="宋体" w:hAnsi="宋体" w:eastAsia="宋体"/>
          <w:sz w:val="30"/>
          <w:szCs w:val="30"/>
          <w:lang w:eastAsia="zh-CN"/>
        </w:rPr>
      </w:pPr>
      <w:r>
        <w:rPr>
          <w:rFonts w:hint="eastAsia" w:ascii="宋体" w:hAnsi="宋体"/>
          <w:color w:val="000000"/>
          <w:sz w:val="30"/>
          <w:szCs w:val="30"/>
        </w:rPr>
        <w:t>第</w:t>
      </w:r>
      <w:r>
        <w:rPr>
          <w:rFonts w:hint="eastAsia" w:ascii="宋体" w:hAnsi="宋体"/>
          <w:color w:val="000000"/>
          <w:sz w:val="30"/>
          <w:szCs w:val="30"/>
          <w:lang w:val="en-US" w:eastAsia="zh-CN"/>
        </w:rPr>
        <w:t>二十一</w:t>
      </w:r>
      <w:r>
        <w:rPr>
          <w:rFonts w:hint="eastAsia" w:ascii="宋体" w:hAnsi="宋体"/>
          <w:color w:val="000000"/>
          <w:sz w:val="30"/>
          <w:szCs w:val="30"/>
        </w:rPr>
        <w:t>期</w:t>
      </w:r>
    </w:p>
    <w:p>
      <w:pPr>
        <w:spacing w:before="100" w:beforeLines="0" w:beforeAutospacing="1" w:after="100" w:afterLines="0" w:afterAutospacing="1" w:line="500" w:lineRule="exact"/>
        <w:jc w:val="left"/>
        <w:rPr>
          <w:rFonts w:hint="eastAsia" w:ascii="宋体" w:hAnsi="宋体"/>
          <w:color w:val="000000"/>
          <w:sz w:val="30"/>
          <w:szCs w:val="30"/>
        </w:rPr>
      </w:pPr>
      <w:r>
        <w:rPr>
          <w:rFonts w:hint="eastAsia" w:ascii="宋体" w:hAnsi="宋体"/>
          <w:color w:val="000000"/>
          <w:sz w:val="30"/>
          <w:szCs w:val="30"/>
        </w:rPr>
        <w:t>福州</w:t>
      </w:r>
      <w:r>
        <w:rPr>
          <w:rFonts w:hint="eastAsia" w:ascii="宋体" w:hAnsi="宋体"/>
          <w:color w:val="000000"/>
          <w:sz w:val="30"/>
          <w:szCs w:val="30"/>
          <w:lang w:eastAsia="zh-CN"/>
        </w:rPr>
        <w:t>软件</w:t>
      </w:r>
      <w:r>
        <w:rPr>
          <w:rFonts w:hint="eastAsia" w:ascii="宋体" w:hAnsi="宋体"/>
          <w:color w:val="000000"/>
          <w:sz w:val="30"/>
          <w:szCs w:val="30"/>
        </w:rPr>
        <w:t>职业技术学院评建工作办公室编   20</w:t>
      </w:r>
      <w:r>
        <w:rPr>
          <w:rFonts w:hint="eastAsia" w:ascii="宋体" w:hAnsi="宋体"/>
          <w:color w:val="000000"/>
          <w:sz w:val="30"/>
          <w:szCs w:val="30"/>
          <w:lang w:val="en-US" w:eastAsia="zh-CN"/>
        </w:rPr>
        <w:t>21年1</w:t>
      </w:r>
      <w:r>
        <w:rPr>
          <w:rFonts w:hint="eastAsia" w:ascii="宋体" w:hAnsi="宋体"/>
          <w:color w:val="000000"/>
          <w:sz w:val="30"/>
          <w:szCs w:val="30"/>
        </w:rPr>
        <w:t>月</w:t>
      </w:r>
      <w:r>
        <w:rPr>
          <w:rFonts w:hint="eastAsia" w:ascii="宋体" w:hAnsi="宋体"/>
          <w:color w:val="000000"/>
          <w:sz w:val="30"/>
          <w:szCs w:val="30"/>
          <w:lang w:val="en-US" w:eastAsia="zh-CN"/>
        </w:rPr>
        <w:t>8</w:t>
      </w:r>
      <w:r>
        <w:rPr>
          <w:rFonts w:hint="eastAsia" w:ascii="宋体" w:hAnsi="宋体"/>
          <w:color w:val="000000"/>
          <w:sz w:val="30"/>
          <w:szCs w:val="30"/>
        </w:rPr>
        <w:t>日</w:t>
      </w:r>
    </w:p>
    <w:p>
      <w:pPr>
        <w:spacing w:before="100" w:beforeLines="0" w:beforeAutospacing="1" w:after="100" w:afterLines="0" w:afterAutospacing="1" w:line="500" w:lineRule="exact"/>
        <w:jc w:val="left"/>
        <w:rPr>
          <w:rFonts w:hint="eastAsia"/>
          <w:color w:val="000000"/>
          <w:sz w:val="30"/>
          <w:szCs w:val="30"/>
        </w:rPr>
      </w:pPr>
      <w:r>
        <w:rPr>
          <w:sz w:val="30"/>
        </w:rPr>
        <mc:AlternateContent>
          <mc:Choice Requires="wps">
            <w:drawing>
              <wp:inline distT="0" distB="0" distL="114300" distR="114300">
                <wp:extent cx="5257800" cy="0"/>
                <wp:effectExtent l="0" t="9525" r="0" b="13335"/>
                <wp:docPr id="3" name="直接连接符 3"/>
                <wp:cNvGraphicFramePr/>
                <a:graphic xmlns:a="http://schemas.openxmlformats.org/drawingml/2006/main">
                  <a:graphicData uri="http://schemas.microsoft.com/office/word/2010/wordprocessingShape">
                    <wps:wsp>
                      <wps:cNvCnPr/>
                      <wps:spPr>
                        <a:xfrm>
                          <a:off x="1143000" y="4100195"/>
                          <a:ext cx="5257800" cy="0"/>
                        </a:xfrm>
                        <a:prstGeom prst="line">
                          <a:avLst/>
                        </a:prstGeom>
                        <a:ln w="19050" cap="flat" cmpd="sng">
                          <a:solidFill>
                            <a:srgbClr val="FF0000"/>
                          </a:solidFill>
                          <a:prstDash val="solid"/>
                          <a:headEnd type="none" w="med" len="med"/>
                          <a:tailEnd type="none" w="med" len="med"/>
                        </a:ln>
                      </wps:spPr>
                      <wps:bodyPr upright="1"/>
                    </wps:wsp>
                  </a:graphicData>
                </a:graphic>
              </wp:inline>
            </w:drawing>
          </mc:Choice>
          <mc:Fallback>
            <w:pict>
              <v:line id="_x0000_s1026" o:spid="_x0000_s1026" o:spt="20" style="height:0pt;width:414pt;" filled="f" stroked="t" coordsize="21600,21600" o:gfxdata="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Ent1/nSAAAAAgEAAA8AAAAAAAAAAQAgAAAAIgAAAGRycy9kb3ducmV2&#10;LnhtbFBLAQIUABQAAAAIAIdO4kAWtEcgAgIAAPEDAAAOAAAAAAAAAAEAIAAAACEBAABkcnMvZTJv&#10;RG9jLnhtbFBLBQYAAAAABgAGAFkBAACVBQAAAAA=&#10;">
                <v:fill on="f" focussize="0,0"/>
                <v:stroke weight="1.5pt" color="#FF0000" joinstyle="round"/>
                <v:imagedata o:title=""/>
                <o:lock v:ext="edit" aspectratio="f"/>
                <w10:wrap type="none"/>
                <w10:anchorlock/>
              </v:line>
            </w:pict>
          </mc:Fallback>
        </mc:AlternateContent>
      </w:r>
    </w:p>
    <w:p>
      <w:pPr>
        <w:spacing w:before="100" w:beforeLines="0" w:beforeAutospacing="1" w:after="100" w:afterLines="0" w:afterAutospacing="1" w:line="400" w:lineRule="exact"/>
        <w:jc w:val="left"/>
        <w:rPr>
          <w:color w:val="000000"/>
          <w:sz w:val="30"/>
          <w:szCs w:val="30"/>
        </w:rPr>
      </w:pPr>
      <w:r>
        <w:rPr>
          <w:rFonts w:hint="eastAsia" w:ascii="黑体" w:eastAsia="黑体"/>
          <w:b/>
          <w:color w:val="000000"/>
          <w:sz w:val="24"/>
          <w:lang w:val="en-US" w:eastAsia="zh-CN"/>
        </w:rPr>
        <w:t xml:space="preserve">    </w:t>
      </w:r>
      <w:r>
        <w:rPr>
          <w:rFonts w:ascii="黑体" w:eastAsia="黑体"/>
          <w:b/>
          <w:color w:val="000000"/>
          <w:sz w:val="24"/>
        </w:rPr>
        <w:t>[编者语]</w:t>
      </w:r>
      <w:r>
        <w:rPr>
          <w:rFonts w:ascii="黑体" w:eastAsia="黑体"/>
          <w:color w:val="000000"/>
          <w:sz w:val="24"/>
        </w:rPr>
        <w:t xml:space="preserve"> </w:t>
      </w:r>
      <w:r>
        <w:rPr>
          <w:rFonts w:hint="eastAsia" w:ascii="黑体" w:eastAsia="黑体"/>
          <w:color w:val="000000"/>
          <w:sz w:val="24"/>
        </w:rPr>
        <w:t>《评建工作简报》是为配合我院迎接高职高专人才培养工作评估而编发的，旨在及时传达教育部、省教育厅有关指示精神和学院的相关规定，反映学院迎接高职高专人才培养工作评估的动态，服务于学院教育教学改革和评建工作，以期达到“以评促建、以评促改、以评促管、</w:t>
      </w:r>
      <w:r>
        <w:rPr>
          <w:rFonts w:hint="eastAsia" w:ascii="黑体" w:eastAsia="黑体"/>
          <w:color w:val="000000"/>
          <w:sz w:val="24"/>
          <w:lang w:val="en-US" w:eastAsia="zh-CN"/>
        </w:rPr>
        <w:t>以评促强</w:t>
      </w:r>
      <w:bookmarkStart w:id="9" w:name="_GoBack"/>
      <w:bookmarkEnd w:id="9"/>
      <w:r>
        <w:rPr>
          <w:rFonts w:hint="eastAsia" w:ascii="黑体" w:eastAsia="黑体"/>
          <w:color w:val="000000"/>
          <w:sz w:val="24"/>
        </w:rPr>
        <w:t>”的目的，促进我院教育教学工作迈上新台阶。</w:t>
      </w:r>
    </w:p>
    <w:p>
      <w:pPr>
        <w:spacing w:before="100" w:beforeLines="0" w:beforeAutospacing="1" w:after="100" w:afterLines="0" w:afterAutospacing="1" w:line="360" w:lineRule="auto"/>
        <w:ind w:firstLine="470" w:firstLineChars="196"/>
        <w:rPr>
          <w:rFonts w:ascii="Arial Unicode MS" w:hAnsi="Arial Unicode MS"/>
          <w:sz w:val="24"/>
        </w:rPr>
      </w:pPr>
      <w:r>
        <w:rPr>
          <w:sz w:val="24"/>
        </w:rPr>
        <mc:AlternateContent>
          <mc:Choice Requires="wps">
            <w:drawing>
              <wp:anchor distT="0" distB="0" distL="114300" distR="114300" simplePos="0" relativeHeight="251661312" behindDoc="0" locked="0" layoutInCell="1" allowOverlap="1">
                <wp:simplePos x="0" y="0"/>
                <wp:positionH relativeFrom="column">
                  <wp:posOffset>93345</wp:posOffset>
                </wp:positionH>
                <wp:positionV relativeFrom="paragraph">
                  <wp:posOffset>434340</wp:posOffset>
                </wp:positionV>
                <wp:extent cx="5316855" cy="3166745"/>
                <wp:effectExtent l="4445" t="4445" r="12700" b="13970"/>
                <wp:wrapNone/>
                <wp:docPr id="80" name="文本框 80"/>
                <wp:cNvGraphicFramePr/>
                <a:graphic xmlns:a="http://schemas.openxmlformats.org/drawingml/2006/main">
                  <a:graphicData uri="http://schemas.microsoft.com/office/word/2010/wordprocessingShape">
                    <wps:wsp>
                      <wps:cNvSpPr txBox="1"/>
                      <wps:spPr>
                        <a:xfrm>
                          <a:off x="1236345" y="6619240"/>
                          <a:ext cx="5316855" cy="3166745"/>
                        </a:xfrm>
                        <a:prstGeom prst="rect">
                          <a:avLst/>
                        </a:prstGeom>
                        <a:solidFill>
                          <a:schemeClr val="lt1"/>
                        </a:solidFill>
                        <a:ln w="6350">
                          <a:solidFill>
                            <a:schemeClr val="accent6"/>
                          </a:solidFill>
                        </a:ln>
                      </wps:spPr>
                      <wps:style>
                        <a:lnRef idx="0">
                          <a:schemeClr val="accent1"/>
                        </a:lnRef>
                        <a:fillRef idx="0">
                          <a:schemeClr val="accent1"/>
                        </a:fillRef>
                        <a:effectRef idx="0">
                          <a:schemeClr val="accent1"/>
                        </a:effectRef>
                        <a:fontRef idx="minor">
                          <a:schemeClr val="dk1"/>
                        </a:fontRef>
                      </wps:style>
                      <wps:txbx>
                        <w:txbxContent>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firstLine="632" w:firstLineChars="300"/>
                              <w:jc w:val="left"/>
                              <w:textAlignment w:val="auto"/>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i w:val="0"/>
                                <w:caps w:val="0"/>
                                <w:color w:val="333333"/>
                                <w:spacing w:val="0"/>
                                <w:kern w:val="0"/>
                                <w:sz w:val="21"/>
                                <w:szCs w:val="21"/>
                                <w:shd w:val="clear" w:fill="FFFFFF"/>
                                <w:lang w:val="en-US" w:eastAsia="zh-CN" w:bidi="ar"/>
                              </w:rPr>
                              <w:t>人人出彩，技能强国：我院成功举办2020年职业教育活动周</w:t>
                            </w:r>
                          </w:p>
                          <w:p>
                            <w:pPr>
                              <w:keepNext w:val="0"/>
                              <w:keepLines w:val="0"/>
                              <w:widowControl w:val="0"/>
                              <w:suppressLineNumbers w:val="0"/>
                              <w:spacing w:before="0" w:beforeAutospacing="0" w:after="0" w:afterAutospacing="0" w:line="360" w:lineRule="auto"/>
                              <w:ind w:left="0" w:right="0" w:firstLine="632" w:firstLineChars="300"/>
                              <w:jc w:val="left"/>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i w:val="0"/>
                                <w:caps w:val="0"/>
                                <w:color w:val="333333"/>
                                <w:spacing w:val="0"/>
                                <w:kern w:val="0"/>
                                <w:sz w:val="21"/>
                                <w:szCs w:val="21"/>
                                <w:shd w:val="clear" w:fill="FFFFFF"/>
                                <w:lang w:val="en-US" w:eastAsia="zh-CN" w:bidi="ar"/>
                              </w:rPr>
                              <w:t>我院足球队荣获福建省大学生足球联赛高职高专组二等奖</w:t>
                            </w:r>
                          </w:p>
                          <w:p>
                            <w:pPr>
                              <w:keepNext w:val="0"/>
                              <w:keepLines w:val="0"/>
                              <w:widowControl w:val="0"/>
                              <w:suppressLineNumbers w:val="0"/>
                              <w:spacing w:before="0" w:beforeAutospacing="0" w:after="0" w:afterAutospacing="0" w:line="360" w:lineRule="auto"/>
                              <w:ind w:left="841" w:leftChars="300" w:right="0" w:hanging="211" w:hangingChars="100"/>
                              <w:jc w:val="left"/>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i w:val="0"/>
                                <w:caps w:val="0"/>
                                <w:color w:val="222222"/>
                                <w:spacing w:val="0"/>
                                <w:sz w:val="21"/>
                                <w:szCs w:val="21"/>
                                <w:shd w:val="clear" w:fill="FFFFFF"/>
                                <w:lang w:val="en-US" w:eastAsia="zh-CN"/>
                              </w:rPr>
                              <w:t>我院游戏产业学院与福建经济学校成功开展教学观摩及专业建设交流活动</w:t>
                            </w:r>
                          </w:p>
                          <w:p>
                            <w:pPr>
                              <w:keepNext w:val="0"/>
                              <w:keepLines w:val="0"/>
                              <w:widowControl w:val="0"/>
                              <w:suppressLineNumbers w:val="0"/>
                              <w:autoSpaceDE w:val="0"/>
                              <w:autoSpaceDN/>
                              <w:spacing w:before="0" w:beforeAutospacing="0" w:after="0" w:afterAutospacing="0" w:line="360" w:lineRule="auto"/>
                              <w:ind w:left="0" w:right="0" w:firstLine="632" w:firstLineChars="300"/>
                              <w:jc w:val="left"/>
                              <w:rPr>
                                <w:rFonts w:hint="eastAsia" w:ascii="宋体" w:hAnsi="宋体" w:eastAsia="宋体" w:cs="宋体"/>
                                <w:b/>
                                <w:bCs/>
                                <w:kern w:val="0"/>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sz w:val="21"/>
                                <w:szCs w:val="21"/>
                                <w:lang w:val="en-US" w:eastAsia="zh-CN"/>
                              </w:rPr>
                              <w:t>我院经济管理系与京东物流校企合作研讨会顺利举行</w:t>
                            </w:r>
                          </w:p>
                          <w:p>
                            <w:pPr>
                              <w:keepNext w:val="0"/>
                              <w:keepLines w:val="0"/>
                              <w:pageBreakBefore w:val="0"/>
                              <w:widowControl w:val="0"/>
                              <w:kinsoku/>
                              <w:wordWrap/>
                              <w:overflowPunct/>
                              <w:topLinePunct w:val="0"/>
                              <w:autoSpaceDE/>
                              <w:autoSpaceDN/>
                              <w:bidi w:val="0"/>
                              <w:adjustRightInd/>
                              <w:snapToGrid/>
                              <w:spacing w:line="360" w:lineRule="auto"/>
                              <w:ind w:firstLine="632" w:firstLineChars="300"/>
                              <w:jc w:val="left"/>
                              <w:textAlignment w:val="auto"/>
                              <w:rPr>
                                <w:rFonts w:hint="eastAsia" w:ascii="宋体" w:hAnsi="宋体" w:eastAsia="宋体" w:cs="宋体"/>
                                <w:b/>
                                <w:bCs/>
                                <w:sz w:val="21"/>
                                <w:szCs w:val="21"/>
                                <w:lang w:val="en-US" w:eastAsia="zh-CN"/>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sz w:val="21"/>
                                <w:szCs w:val="21"/>
                                <w:lang w:val="en-US" w:eastAsia="zh-CN"/>
                              </w:rPr>
                              <w:t>我院两位教师分别获得“2020年福州市属高校思政课教学比赛”二等奖、三等奖</w:t>
                            </w:r>
                          </w:p>
                          <w:p>
                            <w:pPr>
                              <w:pStyle w:val="2"/>
                              <w:spacing w:line="360" w:lineRule="auto"/>
                              <w:ind w:left="0" w:leftChars="0" w:firstLine="0" w:firstLineChars="0"/>
                              <w:jc w:val="left"/>
                              <w:rPr>
                                <w:rFonts w:hint="default" w:ascii="Wingdings" w:hAnsi="Wingdings" w:eastAsia="宋体" w:cs="Wingdings"/>
                                <w:b/>
                                <w:bCs/>
                                <w:color w:val="000000"/>
                                <w:kern w:val="2"/>
                                <w:sz w:val="21"/>
                                <w:szCs w:val="21"/>
                                <w:lang w:val="en-US" w:eastAsia="zh-CN" w:bidi="ar"/>
                              </w:rPr>
                            </w:pPr>
                            <w:r>
                              <w:rPr>
                                <w:rFonts w:hint="eastAsia" w:ascii="宋体" w:hAnsi="宋体" w:eastAsia="宋体" w:cs="宋体"/>
                                <w:b/>
                                <w:bCs/>
                                <w:sz w:val="21"/>
                                <w:szCs w:val="21"/>
                                <w:lang w:val="en-US" w:eastAsia="zh-CN"/>
                              </w:rPr>
                              <w:t xml:space="preserve">      </w:t>
                            </w: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sz w:val="21"/>
                                <w:szCs w:val="21"/>
                                <w:lang w:val="en-US" w:eastAsia="zh-CN"/>
                              </w:rPr>
                              <w:t>我院4个项目成功获得福州市财政基金奖补</w:t>
                            </w:r>
                          </w:p>
                          <w:p>
                            <w:pPr>
                              <w:keepNext w:val="0"/>
                              <w:keepLines w:val="0"/>
                              <w:pageBreakBefore w:val="0"/>
                              <w:widowControl w:val="0"/>
                              <w:kinsoku/>
                              <w:wordWrap/>
                              <w:overflowPunct/>
                              <w:topLinePunct w:val="0"/>
                              <w:autoSpaceDE/>
                              <w:autoSpaceDN/>
                              <w:bidi w:val="0"/>
                              <w:adjustRightInd/>
                              <w:snapToGrid/>
                              <w:spacing w:line="360" w:lineRule="auto"/>
                              <w:ind w:firstLine="632" w:firstLineChars="300"/>
                              <w:jc w:val="left"/>
                              <w:textAlignment w:val="auto"/>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i w:val="0"/>
                                <w:caps w:val="0"/>
                                <w:color w:val="333333"/>
                                <w:spacing w:val="0"/>
                                <w:kern w:val="0"/>
                                <w:sz w:val="21"/>
                                <w:szCs w:val="21"/>
                                <w:shd w:val="clear" w:fill="FFFFFF"/>
                                <w:lang w:val="en-US" w:eastAsia="zh-CN" w:bidi="ar"/>
                              </w:rPr>
                              <w:t>我院党委书记王卫旗书法作品《爱莲说》、执行院长俞发仁书法作品《积健为雄》和《清风晓月》成功入围高校校长书画摄影作品</w:t>
                            </w:r>
                          </w:p>
                          <w:p>
                            <w:pPr>
                              <w:pStyle w:val="2"/>
                              <w:spacing w:line="360" w:lineRule="auto"/>
                              <w:ind w:left="0" w:leftChars="0" w:firstLine="632" w:firstLineChars="300"/>
                              <w:jc w:val="left"/>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i w:val="0"/>
                                <w:caps w:val="0"/>
                                <w:color w:val="333333"/>
                                <w:spacing w:val="0"/>
                                <w:kern w:val="0"/>
                                <w:sz w:val="21"/>
                                <w:szCs w:val="21"/>
                                <w:shd w:val="clear" w:fill="FFFFFF"/>
                                <w:lang w:val="en-US" w:eastAsia="zh-CN" w:bidi="ar"/>
                              </w:rPr>
                              <w:t>福州文教职业中专学校与我院举行“3+2”分段培养工作研讨会</w:t>
                            </w:r>
                          </w:p>
                          <w:p>
                            <w:pPr>
                              <w:spacing w:line="360" w:lineRule="auto"/>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35pt;margin-top:34.2pt;height:249.35pt;width:418.65pt;z-index:251661312;mso-width-relative:page;mso-height-relative:page;" fillcolor="#FFFFFF [3201]" filled="t" stroked="t" coordsize="21600,21600" o:gfxdata="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g2uM8dgAAAAJAQAADwAAAAAAAAABACAAAAAiAAAAZHJzL2Rvd25yZXYueG1sUEsBAhQA&#10;FAAAAAgAh07iQM9t+alkAgAAxwQAAA4AAAAAAAAAAQAgAAAAJwEAAGRycy9lMm9Eb2MueG1sUEsF&#10;BgAAAAAGAAYAWQEAAP0FAAAAAA==&#10;">
                <v:fill on="t" focussize="0,0"/>
                <v:stroke weight="0.5pt" color="#70AD47 [3209]" joinstyle="round"/>
                <v:imagedata o:title=""/>
                <o:lock v:ext="edit" aspectratio="f"/>
                <v:textbox>
                  <w:txbxContent>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firstLine="632" w:firstLineChars="300"/>
                        <w:jc w:val="left"/>
                        <w:textAlignment w:val="auto"/>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i w:val="0"/>
                          <w:caps w:val="0"/>
                          <w:color w:val="333333"/>
                          <w:spacing w:val="0"/>
                          <w:kern w:val="0"/>
                          <w:sz w:val="21"/>
                          <w:szCs w:val="21"/>
                          <w:shd w:val="clear" w:fill="FFFFFF"/>
                          <w:lang w:val="en-US" w:eastAsia="zh-CN" w:bidi="ar"/>
                        </w:rPr>
                        <w:t>人人出彩，技能强国：我院成功举办2020年职业教育活动周</w:t>
                      </w:r>
                    </w:p>
                    <w:p>
                      <w:pPr>
                        <w:keepNext w:val="0"/>
                        <w:keepLines w:val="0"/>
                        <w:widowControl w:val="0"/>
                        <w:suppressLineNumbers w:val="0"/>
                        <w:spacing w:before="0" w:beforeAutospacing="0" w:after="0" w:afterAutospacing="0" w:line="360" w:lineRule="auto"/>
                        <w:ind w:left="0" w:right="0" w:firstLine="632" w:firstLineChars="300"/>
                        <w:jc w:val="left"/>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i w:val="0"/>
                          <w:caps w:val="0"/>
                          <w:color w:val="333333"/>
                          <w:spacing w:val="0"/>
                          <w:kern w:val="0"/>
                          <w:sz w:val="21"/>
                          <w:szCs w:val="21"/>
                          <w:shd w:val="clear" w:fill="FFFFFF"/>
                          <w:lang w:val="en-US" w:eastAsia="zh-CN" w:bidi="ar"/>
                        </w:rPr>
                        <w:t>我院足球队荣获福建省大学生足球联赛高职高专组二等奖</w:t>
                      </w:r>
                    </w:p>
                    <w:p>
                      <w:pPr>
                        <w:keepNext w:val="0"/>
                        <w:keepLines w:val="0"/>
                        <w:widowControl w:val="0"/>
                        <w:suppressLineNumbers w:val="0"/>
                        <w:spacing w:before="0" w:beforeAutospacing="0" w:after="0" w:afterAutospacing="0" w:line="360" w:lineRule="auto"/>
                        <w:ind w:left="841" w:leftChars="300" w:right="0" w:hanging="211" w:hangingChars="100"/>
                        <w:jc w:val="left"/>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i w:val="0"/>
                          <w:caps w:val="0"/>
                          <w:color w:val="222222"/>
                          <w:spacing w:val="0"/>
                          <w:sz w:val="21"/>
                          <w:szCs w:val="21"/>
                          <w:shd w:val="clear" w:fill="FFFFFF"/>
                          <w:lang w:val="en-US" w:eastAsia="zh-CN"/>
                        </w:rPr>
                        <w:t>我院游戏产业学院与福建经济学校成功开展教学观摩及专业建设交流活动</w:t>
                      </w:r>
                    </w:p>
                    <w:p>
                      <w:pPr>
                        <w:keepNext w:val="0"/>
                        <w:keepLines w:val="0"/>
                        <w:widowControl w:val="0"/>
                        <w:suppressLineNumbers w:val="0"/>
                        <w:autoSpaceDE w:val="0"/>
                        <w:autoSpaceDN/>
                        <w:spacing w:before="0" w:beforeAutospacing="0" w:after="0" w:afterAutospacing="0" w:line="360" w:lineRule="auto"/>
                        <w:ind w:left="0" w:right="0" w:firstLine="632" w:firstLineChars="300"/>
                        <w:jc w:val="left"/>
                        <w:rPr>
                          <w:rFonts w:hint="eastAsia" w:ascii="宋体" w:hAnsi="宋体" w:eastAsia="宋体" w:cs="宋体"/>
                          <w:b/>
                          <w:bCs/>
                          <w:kern w:val="0"/>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sz w:val="21"/>
                          <w:szCs w:val="21"/>
                          <w:lang w:val="en-US" w:eastAsia="zh-CN"/>
                        </w:rPr>
                        <w:t>我院经济管理系与京东物流校企合作研讨会顺利举行</w:t>
                      </w:r>
                    </w:p>
                    <w:p>
                      <w:pPr>
                        <w:keepNext w:val="0"/>
                        <w:keepLines w:val="0"/>
                        <w:pageBreakBefore w:val="0"/>
                        <w:widowControl w:val="0"/>
                        <w:kinsoku/>
                        <w:wordWrap/>
                        <w:overflowPunct/>
                        <w:topLinePunct w:val="0"/>
                        <w:autoSpaceDE/>
                        <w:autoSpaceDN/>
                        <w:bidi w:val="0"/>
                        <w:adjustRightInd/>
                        <w:snapToGrid/>
                        <w:spacing w:line="360" w:lineRule="auto"/>
                        <w:ind w:firstLine="632" w:firstLineChars="300"/>
                        <w:jc w:val="left"/>
                        <w:textAlignment w:val="auto"/>
                        <w:rPr>
                          <w:rFonts w:hint="eastAsia" w:ascii="宋体" w:hAnsi="宋体" w:eastAsia="宋体" w:cs="宋体"/>
                          <w:b/>
                          <w:bCs/>
                          <w:sz w:val="21"/>
                          <w:szCs w:val="21"/>
                          <w:lang w:val="en-US" w:eastAsia="zh-CN"/>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sz w:val="21"/>
                          <w:szCs w:val="21"/>
                          <w:lang w:val="en-US" w:eastAsia="zh-CN"/>
                        </w:rPr>
                        <w:t>我院两位教师分别获得“2020年福州市属高校思政课教学比赛”二等奖、三等奖</w:t>
                      </w:r>
                    </w:p>
                    <w:p>
                      <w:pPr>
                        <w:pStyle w:val="2"/>
                        <w:spacing w:line="360" w:lineRule="auto"/>
                        <w:ind w:left="0" w:leftChars="0" w:firstLine="0" w:firstLineChars="0"/>
                        <w:jc w:val="left"/>
                        <w:rPr>
                          <w:rFonts w:hint="default" w:ascii="Wingdings" w:hAnsi="Wingdings" w:eastAsia="宋体" w:cs="Wingdings"/>
                          <w:b/>
                          <w:bCs/>
                          <w:color w:val="000000"/>
                          <w:kern w:val="2"/>
                          <w:sz w:val="21"/>
                          <w:szCs w:val="21"/>
                          <w:lang w:val="en-US" w:eastAsia="zh-CN" w:bidi="ar"/>
                        </w:rPr>
                      </w:pPr>
                      <w:r>
                        <w:rPr>
                          <w:rFonts w:hint="eastAsia" w:ascii="宋体" w:hAnsi="宋体" w:eastAsia="宋体" w:cs="宋体"/>
                          <w:b/>
                          <w:bCs/>
                          <w:sz w:val="21"/>
                          <w:szCs w:val="21"/>
                          <w:lang w:val="en-US" w:eastAsia="zh-CN"/>
                        </w:rPr>
                        <w:t xml:space="preserve">      </w:t>
                      </w: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sz w:val="21"/>
                          <w:szCs w:val="21"/>
                          <w:lang w:val="en-US" w:eastAsia="zh-CN"/>
                        </w:rPr>
                        <w:t>我院4个项目成功获得福州市财政基金奖补</w:t>
                      </w:r>
                    </w:p>
                    <w:p>
                      <w:pPr>
                        <w:keepNext w:val="0"/>
                        <w:keepLines w:val="0"/>
                        <w:pageBreakBefore w:val="0"/>
                        <w:widowControl w:val="0"/>
                        <w:kinsoku/>
                        <w:wordWrap/>
                        <w:overflowPunct/>
                        <w:topLinePunct w:val="0"/>
                        <w:autoSpaceDE/>
                        <w:autoSpaceDN/>
                        <w:bidi w:val="0"/>
                        <w:adjustRightInd/>
                        <w:snapToGrid/>
                        <w:spacing w:line="360" w:lineRule="auto"/>
                        <w:ind w:firstLine="632" w:firstLineChars="300"/>
                        <w:jc w:val="left"/>
                        <w:textAlignment w:val="auto"/>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i w:val="0"/>
                          <w:caps w:val="0"/>
                          <w:color w:val="333333"/>
                          <w:spacing w:val="0"/>
                          <w:kern w:val="0"/>
                          <w:sz w:val="21"/>
                          <w:szCs w:val="21"/>
                          <w:shd w:val="clear" w:fill="FFFFFF"/>
                          <w:lang w:val="en-US" w:eastAsia="zh-CN" w:bidi="ar"/>
                        </w:rPr>
                        <w:t>我院党委书记王卫旗书法作品《爱莲说》、执行院长俞发仁书法作品《积健为雄》和《清风晓月》成功入围高校校长书画摄影作品</w:t>
                      </w:r>
                    </w:p>
                    <w:p>
                      <w:pPr>
                        <w:pStyle w:val="2"/>
                        <w:spacing w:line="360" w:lineRule="auto"/>
                        <w:ind w:left="0" w:leftChars="0" w:firstLine="632" w:firstLineChars="300"/>
                        <w:jc w:val="left"/>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i w:val="0"/>
                          <w:caps w:val="0"/>
                          <w:color w:val="333333"/>
                          <w:spacing w:val="0"/>
                          <w:kern w:val="0"/>
                          <w:sz w:val="21"/>
                          <w:szCs w:val="21"/>
                          <w:shd w:val="clear" w:fill="FFFFFF"/>
                          <w:lang w:val="en-US" w:eastAsia="zh-CN" w:bidi="ar"/>
                        </w:rPr>
                        <w:t>福州文教职业中专学校与我院举行“3+2”分段培养工作研讨会</w:t>
                      </w:r>
                    </w:p>
                    <w:p>
                      <w:pPr>
                        <w:spacing w:line="360" w:lineRule="auto"/>
                      </w:pPr>
                    </w:p>
                  </w:txbxContent>
                </v:textbox>
              </v:shape>
            </w:pict>
          </mc:Fallback>
        </mc:AlternateContent>
      </w:r>
      <w:r>
        <w:rPr>
          <w:rFonts w:hint="eastAsia" w:ascii="黑体" w:eastAsia="黑体"/>
          <w:color w:val="000000"/>
          <w:sz w:val="24"/>
        </w:rPr>
        <w:t>我们欢迎各位读者提出宝贵意见和建议，并提供有关评建工作的信息。</w:t>
      </w:r>
      <w:r>
        <w:rPr>
          <w:b/>
          <w:color w:val="000000"/>
        </w:rPr>
        <w:t xml:space="preserve">        </w:t>
      </w:r>
    </w:p>
    <w:tbl>
      <w:tblPr>
        <w:tblStyle w:val="9"/>
        <w:tblW w:w="8280" w:type="dxa"/>
        <w:tblInd w:w="135" w:type="dxa"/>
        <w:tblBorders>
          <w:top w:val="single" w:color="008000" w:sz="6" w:space="0"/>
          <w:left w:val="single" w:color="008000" w:sz="6" w:space="0"/>
          <w:bottom w:val="single" w:color="008000" w:sz="6" w:space="0"/>
          <w:right w:val="single" w:color="008000" w:sz="6" w:space="0"/>
          <w:insideH w:val="outset" w:color="auto" w:sz="6" w:space="0"/>
          <w:insideV w:val="outset" w:color="auto" w:sz="6" w:space="0"/>
        </w:tblBorders>
        <w:shd w:val="clear" w:color="auto" w:fill="auto"/>
        <w:tblLayout w:type="fixed"/>
        <w:tblCellMar>
          <w:top w:w="0" w:type="dxa"/>
          <w:left w:w="108" w:type="dxa"/>
          <w:bottom w:w="0" w:type="dxa"/>
          <w:right w:w="108" w:type="dxa"/>
        </w:tblCellMar>
      </w:tblPr>
      <w:tblGrid>
        <w:gridCol w:w="8280"/>
      </w:tblGrid>
      <w:tr>
        <w:tblPrEx>
          <w:tblBorders>
            <w:top w:val="single" w:color="008000" w:sz="6" w:space="0"/>
            <w:left w:val="single" w:color="008000" w:sz="6" w:space="0"/>
            <w:bottom w:val="single" w:color="008000" w:sz="6" w:space="0"/>
            <w:right w:val="single" w:color="008000" w:sz="6" w:space="0"/>
            <w:insideH w:val="outset" w:color="auto" w:sz="6" w:space="0"/>
            <w:insideV w:val="outset" w:color="auto" w:sz="6" w:space="0"/>
          </w:tblBorders>
          <w:tblCellMar>
            <w:top w:w="0" w:type="dxa"/>
            <w:left w:w="108" w:type="dxa"/>
            <w:bottom w:w="0" w:type="dxa"/>
            <w:right w:w="108" w:type="dxa"/>
          </w:tblCellMar>
        </w:tblPrEx>
        <w:trPr>
          <w:trHeight w:val="5097" w:hRule="atLeast"/>
        </w:trPr>
        <w:tc>
          <w:tcPr>
            <w:tcW w:w="8280" w:type="dxa"/>
            <w:tcBorders>
              <w:top w:val="single" w:color="008000" w:sz="6" w:space="0"/>
              <w:left w:val="single" w:color="008000" w:sz="6" w:space="0"/>
              <w:bottom w:val="single" w:color="008000" w:sz="6" w:space="0"/>
              <w:right w:val="single" w:color="008000" w:sz="6" w:space="0"/>
            </w:tcBorders>
            <w:shd w:val="clear" w:color="auto" w:fill="auto"/>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632" w:firstLineChars="300"/>
              <w:jc w:val="both"/>
              <w:textAlignment w:val="auto"/>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i w:val="0"/>
                <w:caps w:val="0"/>
                <w:color w:val="333333"/>
                <w:spacing w:val="0"/>
                <w:kern w:val="0"/>
                <w:sz w:val="21"/>
                <w:szCs w:val="21"/>
                <w:shd w:val="clear" w:fill="FFFFFF"/>
                <w:lang w:val="en-US" w:eastAsia="zh-CN" w:bidi="ar"/>
              </w:rPr>
              <w:t>我院VR技术专业群实训基地通过福建省职业院校专业群实训基地培育建设项目验收</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632" w:firstLineChars="300"/>
              <w:jc w:val="both"/>
              <w:textAlignment w:val="auto"/>
              <w:rPr>
                <w:rFonts w:hint="eastAsia" w:ascii="宋体" w:hAnsi="宋体" w:eastAsia="宋体" w:cs="宋体"/>
                <w:b/>
                <w:bCs/>
                <w:i w:val="0"/>
                <w:caps w:val="0"/>
                <w:color w:val="333333"/>
                <w:spacing w:val="0"/>
                <w:kern w:val="0"/>
                <w:sz w:val="21"/>
                <w:szCs w:val="21"/>
                <w:shd w:val="clear" w:fill="FFFFFF"/>
                <w:lang w:val="en-US" w:eastAsia="zh-CN" w:bidi="ar"/>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i w:val="0"/>
                <w:caps w:val="0"/>
                <w:color w:val="333333"/>
                <w:spacing w:val="0"/>
                <w:kern w:val="0"/>
                <w:sz w:val="21"/>
                <w:szCs w:val="21"/>
                <w:shd w:val="clear" w:fill="FFFFFF"/>
                <w:lang w:val="en-US" w:eastAsia="zh-CN" w:bidi="ar"/>
              </w:rPr>
              <w:t>我院教材《VR虚拟现实模型设计与制作（进阶篇）》入选“十三五”职业教育国家规划教材</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632" w:firstLineChars="300"/>
              <w:jc w:val="both"/>
              <w:textAlignment w:val="auto"/>
              <w:rPr>
                <w:rFonts w:hint="eastAsia" w:ascii="宋体" w:hAnsi="宋体" w:eastAsia="宋体" w:cs="宋体"/>
                <w:b/>
                <w:bCs/>
                <w:i w:val="0"/>
                <w:caps w:val="0"/>
                <w:color w:val="333333"/>
                <w:spacing w:val="0"/>
                <w:kern w:val="0"/>
                <w:sz w:val="21"/>
                <w:szCs w:val="21"/>
                <w:shd w:val="clear" w:fill="FFFFFF"/>
                <w:lang w:val="en-US" w:eastAsia="zh-CN" w:bidi="ar"/>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kern w:val="0"/>
                <w:sz w:val="21"/>
                <w:szCs w:val="21"/>
                <w:lang w:val="en-US" w:eastAsia="zh-CN"/>
              </w:rPr>
              <w:t>我</w:t>
            </w:r>
            <w:r>
              <w:rPr>
                <w:rFonts w:hint="eastAsia" w:ascii="宋体" w:hAnsi="宋体" w:eastAsia="宋体" w:cs="宋体"/>
                <w:b/>
                <w:bCs/>
                <w:kern w:val="0"/>
                <w:sz w:val="21"/>
                <w:szCs w:val="21"/>
                <w:highlight w:val="none"/>
                <w:lang w:val="en-US" w:eastAsia="zh-CN"/>
              </w:rPr>
              <w:t>院与</w:t>
            </w:r>
            <w:r>
              <w:rPr>
                <w:rFonts w:hint="eastAsia" w:ascii="宋体" w:hAnsi="宋体" w:eastAsia="宋体" w:cs="宋体"/>
                <w:b/>
                <w:bCs/>
                <w:kern w:val="0"/>
                <w:sz w:val="21"/>
                <w:szCs w:val="21"/>
                <w:lang w:val="en-US" w:eastAsia="zh-CN"/>
              </w:rPr>
              <w:t>百度举行校企合作签约仪式</w:t>
            </w:r>
          </w:p>
          <w:p>
            <w:pPr>
              <w:pStyle w:val="2"/>
              <w:keepNext w:val="0"/>
              <w:keepLines w:val="0"/>
              <w:suppressLineNumbers w:val="0"/>
              <w:spacing w:before="0" w:beforeAutospacing="0" w:after="0" w:afterAutospacing="0" w:line="360" w:lineRule="auto"/>
              <w:ind w:left="0" w:leftChars="0" w:right="0" w:firstLine="632" w:firstLineChars="300"/>
              <w:jc w:val="both"/>
              <w:rPr>
                <w:rFonts w:hint="eastAsia" w:ascii="宋体" w:hAnsi="宋体" w:eastAsia="宋体" w:cs="宋体"/>
                <w:b/>
                <w:bCs/>
                <w:i w:val="0"/>
                <w:caps w:val="0"/>
                <w:color w:val="333333"/>
                <w:spacing w:val="0"/>
                <w:kern w:val="0"/>
                <w:sz w:val="21"/>
                <w:szCs w:val="21"/>
                <w:shd w:val="clear" w:fill="FFFFFF"/>
                <w:lang w:val="en-US" w:eastAsia="zh-CN" w:bidi="ar"/>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sz w:val="21"/>
                <w:szCs w:val="21"/>
                <w:lang w:val="en-US" w:eastAsia="zh-CN"/>
              </w:rPr>
              <w:t>我院八个项目成功入选福建省教育厅2020年省中青年（科技类）立项名单</w:t>
            </w:r>
          </w:p>
          <w:p>
            <w:pPr>
              <w:keepNext w:val="0"/>
              <w:keepLines w:val="0"/>
              <w:widowControl w:val="0"/>
              <w:suppressLineNumbers w:val="0"/>
              <w:autoSpaceDE w:val="0"/>
              <w:autoSpaceDN/>
              <w:spacing w:before="0" w:beforeAutospacing="0" w:after="0" w:afterAutospacing="0" w:line="500" w:lineRule="exact"/>
              <w:ind w:left="0" w:right="0"/>
              <w:jc w:val="both"/>
              <w:rPr>
                <w:rFonts w:hint="default" w:ascii="Wingdings" w:hAnsi="Wingdings" w:eastAsia="宋体" w:cs="Wingdings"/>
                <w:b/>
                <w:bCs/>
                <w:color w:val="000000"/>
                <w:kern w:val="2"/>
                <w:sz w:val="21"/>
                <w:szCs w:val="21"/>
              </w:rPr>
            </w:pPr>
          </w:p>
        </w:tc>
      </w:tr>
    </w:tbl>
    <w:p>
      <w:pPr>
        <w:keepNext w:val="0"/>
        <w:keepLines w:val="0"/>
        <w:pageBreakBefore w:val="0"/>
        <w:kinsoku/>
        <w:wordWrap/>
        <w:overflowPunct/>
        <w:topLinePunct w:val="0"/>
        <w:autoSpaceDE/>
        <w:autoSpaceDN/>
        <w:bidi w:val="0"/>
        <w:adjustRightInd/>
        <w:snapToGrid/>
        <w:spacing w:line="480" w:lineRule="auto"/>
        <w:ind w:firstLine="420" w:firstLineChars="200"/>
        <w:jc w:val="center"/>
        <w:textAlignment w:val="auto"/>
      </w:pPr>
      <w:r>
        <w:br w:type="page"/>
      </w:r>
    </w:p>
    <w:p>
      <w:pPr>
        <w:keepNext w:val="0"/>
        <w:keepLines w:val="0"/>
        <w:pageBreakBefore w:val="0"/>
        <w:widowControl w:val="0"/>
        <w:kinsoku/>
        <w:wordWrap/>
        <w:overflowPunct/>
        <w:topLinePunct w:val="0"/>
        <w:autoSpaceDE/>
        <w:autoSpaceDN/>
        <w:bidi w:val="0"/>
        <w:adjustRightInd/>
        <w:snapToGrid/>
        <w:spacing w:line="308" w:lineRule="auto"/>
        <w:jc w:val="center"/>
        <w:textAlignment w:val="auto"/>
        <w:rPr>
          <w:rFonts w:hint="eastAsia" w:ascii="宋体" w:hAnsi="宋体" w:eastAsia="宋体" w:cs="宋体"/>
          <w:b/>
          <w:bCs/>
          <w:i w:val="0"/>
          <w:caps w:val="0"/>
          <w:color w:val="333333"/>
          <w:spacing w:val="0"/>
          <w:kern w:val="0"/>
          <w:sz w:val="28"/>
          <w:szCs w:val="28"/>
          <w:shd w:val="clear" w:fill="FFFFFF"/>
          <w:lang w:val="en-US" w:eastAsia="zh-CN" w:bidi="ar"/>
        </w:rPr>
      </w:pPr>
      <w:r>
        <w:rPr>
          <w:rFonts w:hint="eastAsia" w:ascii="宋体" w:hAnsi="宋体" w:eastAsia="宋体" w:cs="宋体"/>
          <w:b/>
          <w:bCs/>
          <w:i w:val="0"/>
          <w:caps w:val="0"/>
          <w:color w:val="333333"/>
          <w:spacing w:val="0"/>
          <w:kern w:val="0"/>
          <w:sz w:val="28"/>
          <w:szCs w:val="28"/>
          <w:shd w:val="clear" w:fill="FFFFFF"/>
          <w:lang w:val="en-US" w:eastAsia="zh-CN" w:bidi="ar"/>
        </w:rPr>
        <w:t>人人出彩，技能强国：我院成功举办2020年职业教育活动周</w:t>
      </w:r>
    </w:p>
    <w:p>
      <w:pPr>
        <w:keepNext w:val="0"/>
        <w:keepLines w:val="0"/>
        <w:pageBreakBefore w:val="0"/>
        <w:widowControl w:val="0"/>
        <w:kinsoku/>
        <w:wordWrap/>
        <w:overflowPunct/>
        <w:topLinePunct w:val="0"/>
        <w:autoSpaceDE/>
        <w:autoSpaceDN/>
        <w:bidi w:val="0"/>
        <w:adjustRightInd/>
        <w:snapToGrid/>
        <w:spacing w:line="308" w:lineRule="auto"/>
        <w:ind w:firstLine="562" w:firstLineChars="200"/>
        <w:jc w:val="center"/>
        <w:textAlignment w:val="auto"/>
        <w:rPr>
          <w:rFonts w:hint="eastAsia" w:ascii="宋体" w:hAnsi="宋体" w:eastAsia="宋体" w:cs="宋体"/>
          <w:b/>
          <w:bCs/>
          <w:i w:val="0"/>
          <w:caps w:val="0"/>
          <w:color w:val="333333"/>
          <w:spacing w:val="0"/>
          <w:kern w:val="0"/>
          <w:sz w:val="28"/>
          <w:szCs w:val="28"/>
          <w:shd w:val="clear" w:fill="FFFFFF"/>
          <w:lang w:val="en-US" w:eastAsia="zh-CN" w:bidi="ar"/>
        </w:rPr>
      </w:pPr>
    </w:p>
    <w:p>
      <w:pPr>
        <w:keepNext w:val="0"/>
        <w:keepLines w:val="0"/>
        <w:pageBreakBefore w:val="0"/>
        <w:widowControl w:val="0"/>
        <w:kinsoku/>
        <w:wordWrap/>
        <w:overflowPunct/>
        <w:topLinePunct w:val="0"/>
        <w:autoSpaceDE/>
        <w:autoSpaceDN/>
        <w:bidi w:val="0"/>
        <w:adjustRightInd/>
        <w:snapToGrid/>
        <w:spacing w:line="308" w:lineRule="auto"/>
        <w:ind w:firstLine="560" w:firstLineChars="200"/>
        <w:jc w:val="both"/>
        <w:textAlignment w:val="auto"/>
        <w:rPr>
          <w:rFonts w:hint="eastAsia" w:ascii="宋体" w:hAnsi="宋体" w:eastAsia="宋体" w:cs="宋体"/>
          <w:b w:val="0"/>
          <w:bCs w:val="0"/>
          <w:i w:val="0"/>
          <w:caps w:val="0"/>
          <w:color w:val="333333"/>
          <w:spacing w:val="0"/>
          <w:kern w:val="0"/>
          <w:sz w:val="28"/>
          <w:szCs w:val="28"/>
          <w:shd w:val="clear" w:fill="FFFFFF"/>
          <w:lang w:val="en-US" w:eastAsia="zh-CN" w:bidi="ar"/>
        </w:rPr>
      </w:pPr>
      <w:r>
        <w:rPr>
          <w:rFonts w:hint="eastAsia" w:ascii="宋体" w:hAnsi="宋体" w:eastAsia="宋体" w:cs="宋体"/>
          <w:b w:val="0"/>
          <w:bCs w:val="0"/>
          <w:i w:val="0"/>
          <w:caps w:val="0"/>
          <w:color w:val="333333"/>
          <w:spacing w:val="0"/>
          <w:kern w:val="0"/>
          <w:sz w:val="28"/>
          <w:szCs w:val="28"/>
          <w:shd w:val="clear" w:fill="FFFFFF"/>
          <w:lang w:val="en-US" w:eastAsia="zh-CN" w:bidi="ar"/>
        </w:rPr>
        <w:t>为贯彻落实《教育部等十部门关于做好2020年职业教育活动周相关工作的通知》（教职成函〔2020〕6号）文件精神，我院于2020年11月8日至14日成功举办了2020年“职业教育活动周”。职业教育活动周期间，学院倡导技能宝贵，弘扬工匠精神，围绕“人人出彩，技能强国”的主题，开展了主旨多元、形式丰富、内容充实的系列主题活动，全院师生踊跃参与，亮点频出，大力弘扬了“劳动光荣、技能宝贵、创造伟大”的时代新风尚。</w:t>
      </w:r>
    </w:p>
    <w:p>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20" w:lineRule="atLeast"/>
        <w:ind w:left="0" w:right="0" w:firstLine="195"/>
        <w:rPr>
          <w:rFonts w:hint="eastAsia" w:ascii="宋体" w:hAnsi="宋体" w:eastAsia="宋体" w:cs="宋体"/>
          <w:b w:val="0"/>
          <w:bCs w:val="0"/>
          <w:i w:val="0"/>
          <w:caps w:val="0"/>
          <w:color w:val="333333"/>
          <w:spacing w:val="0"/>
          <w:kern w:val="0"/>
          <w:sz w:val="28"/>
          <w:szCs w:val="28"/>
          <w:shd w:val="clear" w:fill="FFFFFF"/>
          <w:lang w:val="en-US" w:eastAsia="zh-CN" w:bidi="ar"/>
        </w:rPr>
      </w:pPr>
      <w:bookmarkStart w:id="0" w:name="_Toc29673"/>
      <w:bookmarkStart w:id="1" w:name="_Toc23019"/>
      <w:bookmarkStart w:id="2" w:name="_Toc19332"/>
      <w:r>
        <w:rPr>
          <w:rFonts w:hint="eastAsia" w:ascii="宋体" w:hAnsi="宋体" w:eastAsia="宋体" w:cs="宋体"/>
          <w:b w:val="0"/>
          <w:bCs w:val="0"/>
          <w:i w:val="0"/>
          <w:caps w:val="0"/>
          <w:color w:val="333333"/>
          <w:spacing w:val="0"/>
          <w:kern w:val="0"/>
          <w:sz w:val="28"/>
          <w:szCs w:val="28"/>
          <w:shd w:val="clear" w:fill="FFFFFF"/>
          <w:lang w:val="en-US" w:eastAsia="zh-CN" w:bidi="ar"/>
        </w:rPr>
        <w:t>一、互动体验形式多，线上线下同参与</w:t>
      </w:r>
      <w:bookmarkEnd w:id="0"/>
      <w:bookmarkEnd w:id="1"/>
      <w:bookmarkEnd w:id="2"/>
    </w:p>
    <w:p>
      <w:pPr>
        <w:keepNext w:val="0"/>
        <w:keepLines w:val="0"/>
        <w:pageBreakBefore w:val="0"/>
        <w:widowControl/>
        <w:kinsoku/>
        <w:wordWrap/>
        <w:overflowPunct/>
        <w:topLinePunct w:val="0"/>
        <w:autoSpaceDE/>
        <w:autoSpaceDN/>
        <w:bidi w:val="0"/>
        <w:adjustRightInd/>
        <w:snapToGrid/>
        <w:spacing w:line="308"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为展示我院学生的实践能力和职业技能水平，进一步营造全社会关心支持职业教育的良好氛围，各教学单位立足自身专业优势，充分利用大数据、人工智能等现代信息技术，借助福软通，主题网站等手段举办了形式多样的“云上福软”。</w:t>
      </w:r>
    </w:p>
    <w:p>
      <w:pPr>
        <w:keepNext w:val="0"/>
        <w:keepLines w:val="0"/>
        <w:pageBreakBefore w:val="0"/>
        <w:widowControl/>
        <w:kinsoku/>
        <w:wordWrap/>
        <w:overflowPunct/>
        <w:topLinePunct w:val="0"/>
        <w:autoSpaceDE/>
        <w:autoSpaceDN/>
        <w:bidi w:val="0"/>
        <w:adjustRightInd/>
        <w:snapToGrid/>
        <w:spacing w:line="308"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游戏产业学院收集整理了近年各艺术设计类专业师生的优秀作品，分模块进行线上展览。建筑工程系积极组织“云上活动周”作品展活动，收集学生优秀作品，上传系部网站展示。容艺影视产业学院筹备了“云上</w:t>
      </w:r>
      <w:r>
        <w:rPr>
          <w:rFonts w:hint="eastAsia" w:ascii="宋体" w:hAnsi="宋体" w:eastAsia="宋体" w:cs="宋体"/>
          <w:sz w:val="28"/>
          <w:szCs w:val="28"/>
          <w:highlight w:val="none"/>
          <w:lang w:val="en-US" w:eastAsia="zh-CN"/>
        </w:rPr>
        <w:t>容艺</w:t>
      </w:r>
      <w:r>
        <w:rPr>
          <w:rFonts w:hint="eastAsia" w:ascii="宋体" w:hAnsi="宋体" w:eastAsia="宋体" w:cs="宋体"/>
          <w:sz w:val="28"/>
          <w:szCs w:val="28"/>
          <w:lang w:val="en-US" w:eastAsia="zh-CN"/>
        </w:rPr>
        <w:t>”展示活动。</w:t>
      </w:r>
    </w:p>
    <w:p>
      <w:pPr>
        <w:pStyle w:val="2"/>
        <w:rPr>
          <w:rFonts w:hint="eastAsia" w:ascii="宋体" w:hAnsi="宋体" w:eastAsia="宋体" w:cs="宋体"/>
          <w:sz w:val="28"/>
          <w:szCs w:val="28"/>
          <w:lang w:val="en-US" w:eastAsia="zh-CN"/>
        </w:rPr>
      </w:pP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20" w:lineRule="atLeast"/>
        <w:ind w:left="0" w:right="0" w:firstLine="555"/>
        <w:jc w:val="center"/>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2362200" cy="3937000"/>
            <wp:effectExtent l="0" t="0" r="0" b="6350"/>
            <wp:docPr id="28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1" descr="IMG_256"/>
                    <pic:cNvPicPr>
                      <a:picLocks noChangeAspect="1"/>
                    </pic:cNvPicPr>
                  </pic:nvPicPr>
                  <pic:blipFill>
                    <a:blip r:embed="rId6"/>
                    <a:stretch>
                      <a:fillRect/>
                    </a:stretch>
                  </pic:blipFill>
                  <pic:spPr>
                    <a:xfrm>
                      <a:off x="0" y="0"/>
                      <a:ext cx="2362200" cy="3937000"/>
                    </a:xfrm>
                    <a:prstGeom prst="rect">
                      <a:avLst/>
                    </a:prstGeom>
                    <a:noFill/>
                    <a:ln w="9525">
                      <a:noFill/>
                    </a:ln>
                  </pic:spPr>
                </pic:pic>
              </a:graphicData>
            </a:graphic>
          </wp:inline>
        </w:drawing>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20" w:lineRule="atLeast"/>
        <w:ind w:left="0" w:right="0" w:firstLine="555"/>
        <w:jc w:val="center"/>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2361565" cy="3124835"/>
            <wp:effectExtent l="0" t="0" r="635" b="18415"/>
            <wp:docPr id="286"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 descr="IMG_256"/>
                    <pic:cNvPicPr>
                      <a:picLocks noChangeAspect="1"/>
                    </pic:cNvPicPr>
                  </pic:nvPicPr>
                  <pic:blipFill>
                    <a:blip r:embed="rId7"/>
                    <a:stretch>
                      <a:fillRect/>
                    </a:stretch>
                  </pic:blipFill>
                  <pic:spPr>
                    <a:xfrm>
                      <a:off x="0" y="0"/>
                      <a:ext cx="2361565" cy="3124835"/>
                    </a:xfrm>
                    <a:prstGeom prst="rect">
                      <a:avLst/>
                    </a:prstGeom>
                    <a:noFill/>
                    <a:ln w="9525">
                      <a:noFill/>
                    </a:ln>
                  </pic:spPr>
                </pic:pic>
              </a:graphicData>
            </a:graphic>
          </wp:inline>
        </w:drawing>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left="0" w:right="0" w:firstLine="193"/>
        <w:textAlignment w:val="auto"/>
        <w:rPr>
          <w:rFonts w:hint="eastAsia" w:ascii="宋体" w:hAnsi="宋体" w:eastAsia="宋体" w:cs="宋体"/>
          <w:b w:val="0"/>
          <w:bCs w:val="0"/>
          <w:i w:val="0"/>
          <w:caps w:val="0"/>
          <w:color w:val="333333"/>
          <w:spacing w:val="0"/>
          <w:kern w:val="0"/>
          <w:sz w:val="28"/>
          <w:szCs w:val="28"/>
          <w:shd w:val="clear" w:fill="FFFFFF"/>
          <w:lang w:val="en-US" w:eastAsia="zh-CN" w:bidi="ar"/>
        </w:rPr>
      </w:pPr>
      <w:bookmarkStart w:id="3" w:name="_Toc13860"/>
      <w:bookmarkStart w:id="4" w:name="_Toc19808"/>
      <w:bookmarkStart w:id="5" w:name="_Toc23585"/>
      <w:r>
        <w:rPr>
          <w:rFonts w:hint="eastAsia" w:ascii="宋体" w:hAnsi="宋体" w:eastAsia="宋体" w:cs="宋体"/>
          <w:b w:val="0"/>
          <w:bCs w:val="0"/>
          <w:i w:val="0"/>
          <w:caps w:val="0"/>
          <w:color w:val="333333"/>
          <w:spacing w:val="0"/>
          <w:kern w:val="0"/>
          <w:sz w:val="28"/>
          <w:szCs w:val="28"/>
          <w:shd w:val="clear" w:fill="FFFFFF"/>
          <w:lang w:val="en-US" w:eastAsia="zh-CN" w:bidi="ar"/>
        </w:rPr>
        <w:t>二、互动讲座内容精，校企合作共参与</w:t>
      </w:r>
      <w:bookmarkEnd w:id="3"/>
      <w:bookmarkEnd w:id="4"/>
      <w:bookmarkEnd w:id="5"/>
    </w:p>
    <w:p>
      <w:pPr>
        <w:keepNext w:val="0"/>
        <w:keepLines w:val="0"/>
        <w:pageBreakBefore w:val="0"/>
        <w:widowControl/>
        <w:kinsoku/>
        <w:wordWrap/>
        <w:overflowPunct/>
        <w:topLinePunct w:val="0"/>
        <w:autoSpaceDE/>
        <w:autoSpaceDN/>
        <w:bidi w:val="0"/>
        <w:adjustRightInd/>
        <w:snapToGrid/>
        <w:spacing w:line="308"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产教融合、校企合作是职业教育的基本办学模式，是办好职业教育的关键所在。我院教职工通过不断深化学习校企合作和产教融合的相关文件政策，领会“校企一体化办学”的发展理念和路径，落实立德树人的根本任务。此次职业教育活动周</w:t>
      </w:r>
      <w:r>
        <w:rPr>
          <w:rFonts w:hint="eastAsia" w:ascii="宋体" w:hAnsi="宋体" w:eastAsia="宋体" w:cs="宋体"/>
          <w:sz w:val="28"/>
          <w:szCs w:val="28"/>
          <w:highlight w:val="none"/>
          <w:lang w:val="en-US" w:eastAsia="zh-CN"/>
        </w:rPr>
        <w:t>的举办</w:t>
      </w:r>
      <w:r>
        <w:rPr>
          <w:rFonts w:hint="eastAsia" w:ascii="宋体" w:hAnsi="宋体" w:eastAsia="宋体" w:cs="宋体"/>
          <w:sz w:val="28"/>
          <w:szCs w:val="28"/>
          <w:lang w:val="en-US" w:eastAsia="zh-CN"/>
        </w:rPr>
        <w:t>离不开校企双方的互动和资源的共享。</w:t>
      </w:r>
    </w:p>
    <w:p>
      <w:pPr>
        <w:keepNext w:val="0"/>
        <w:keepLines w:val="0"/>
        <w:pageBreakBefore w:val="0"/>
        <w:widowControl/>
        <w:kinsoku/>
        <w:wordWrap/>
        <w:overflowPunct/>
        <w:topLinePunct w:val="0"/>
        <w:autoSpaceDE/>
        <w:autoSpaceDN/>
        <w:bidi w:val="0"/>
        <w:adjustRightInd/>
        <w:snapToGrid/>
        <w:spacing w:line="308"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智能产业学院邀请了北京航空航天大学自动驾驶实训特约讲师、百度深度学习及Apollo师资培训认证讲师武东锟老师为学院师生召开《百度人工智能》培训会。</w:t>
      </w:r>
    </w:p>
    <w:p>
      <w:pPr>
        <w:keepNext w:val="0"/>
        <w:keepLines w:val="0"/>
        <w:pageBreakBefore w:val="0"/>
        <w:widowControl/>
        <w:kinsoku/>
        <w:wordWrap/>
        <w:overflowPunct/>
        <w:topLinePunct w:val="0"/>
        <w:autoSpaceDE/>
        <w:autoSpaceDN/>
        <w:bidi w:val="0"/>
        <w:adjustRightInd/>
        <w:snapToGrid/>
        <w:spacing w:line="308" w:lineRule="auto"/>
        <w:ind w:firstLine="560" w:firstLineChars="200"/>
        <w:textAlignment w:val="auto"/>
        <w:rPr>
          <w:rFonts w:hint="eastAsia" w:ascii="宋体" w:hAnsi="宋体" w:eastAsia="宋体" w:cs="宋体"/>
          <w:sz w:val="28"/>
          <w:szCs w:val="28"/>
          <w:lang w:val="en-US" w:eastAsia="zh-CN"/>
        </w:rPr>
      </w:pP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20" w:lineRule="atLeast"/>
        <w:ind w:left="0" w:right="0" w:firstLine="555"/>
        <w:jc w:val="center"/>
        <w:rPr>
          <w:rFonts w:hint="eastAsia" w:ascii="宋体" w:hAnsi="宋体" w:eastAsia="宋体" w:cs="宋体"/>
          <w:sz w:val="28"/>
          <w:szCs w:val="28"/>
          <w:lang w:val="en-US" w:eastAsia="zh-CN"/>
        </w:rPr>
      </w:pPr>
      <w:r>
        <w:rPr>
          <w:rFonts w:hint="eastAsia" w:ascii="宋体" w:hAnsi="宋体" w:eastAsia="宋体" w:cs="宋体"/>
          <w:sz w:val="28"/>
          <w:szCs w:val="28"/>
        </w:rPr>
        <w:drawing>
          <wp:inline distT="0" distB="0" distL="114300" distR="114300">
            <wp:extent cx="3599815" cy="2700020"/>
            <wp:effectExtent l="0" t="0" r="635" b="5080"/>
            <wp:docPr id="287"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3" descr="IMG_256"/>
                    <pic:cNvPicPr>
                      <a:picLocks noChangeAspect="1"/>
                    </pic:cNvPicPr>
                  </pic:nvPicPr>
                  <pic:blipFill>
                    <a:blip r:embed="rId8"/>
                    <a:stretch>
                      <a:fillRect/>
                    </a:stretch>
                  </pic:blipFill>
                  <pic:spPr>
                    <a:xfrm>
                      <a:off x="0" y="0"/>
                      <a:ext cx="3599815" cy="2700020"/>
                    </a:xfrm>
                    <a:prstGeom prst="rect">
                      <a:avLst/>
                    </a:prstGeom>
                    <a:noFill/>
                    <a:ln w="9525">
                      <a:noFill/>
                    </a:ln>
                  </pic:spPr>
                </pic:pic>
              </a:graphicData>
            </a:graphic>
          </wp:inline>
        </w:drawing>
      </w:r>
    </w:p>
    <w:p>
      <w:pPr>
        <w:keepNext w:val="0"/>
        <w:keepLines w:val="0"/>
        <w:pageBreakBefore w:val="0"/>
        <w:widowControl/>
        <w:kinsoku/>
        <w:wordWrap/>
        <w:overflowPunct/>
        <w:topLinePunct w:val="0"/>
        <w:autoSpaceDE/>
        <w:autoSpaceDN/>
        <w:bidi w:val="0"/>
        <w:adjustRightInd/>
        <w:snapToGrid/>
        <w:spacing w:line="308"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邀请了网龙旗下福建天晴数码有限公司软件测试处高级经理、智能产业学院副院长（企业）钟开华为20级新生开展了《QA行业发展现状与岗位技能需求与提升》的企业宣讲。</w:t>
      </w:r>
    </w:p>
    <w:p>
      <w:pPr>
        <w:pStyle w:val="2"/>
        <w:rPr>
          <w:rFonts w:hint="eastAsia" w:ascii="宋体" w:hAnsi="宋体" w:eastAsia="宋体" w:cs="宋体"/>
          <w:b w:val="0"/>
          <w:bCs w:val="0"/>
          <w:i w:val="0"/>
          <w:caps w:val="0"/>
          <w:color w:val="333333"/>
          <w:spacing w:val="0"/>
          <w:kern w:val="0"/>
          <w:sz w:val="28"/>
          <w:szCs w:val="28"/>
          <w:shd w:val="clear" w:fill="FFFFFF"/>
          <w:lang w:val="en-US" w:eastAsia="zh-CN" w:bidi="ar"/>
        </w:rPr>
      </w:pPr>
    </w:p>
    <w:p>
      <w:pPr>
        <w:pStyle w:val="2"/>
        <w:jc w:val="center"/>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3599815" cy="2700020"/>
            <wp:effectExtent l="0" t="0" r="635" b="5080"/>
            <wp:docPr id="288"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4" descr="IMG_256"/>
                    <pic:cNvPicPr>
                      <a:picLocks noChangeAspect="1"/>
                    </pic:cNvPicPr>
                  </pic:nvPicPr>
                  <pic:blipFill>
                    <a:blip r:embed="rId9"/>
                    <a:stretch>
                      <a:fillRect/>
                    </a:stretch>
                  </pic:blipFill>
                  <pic:spPr>
                    <a:xfrm>
                      <a:off x="0" y="0"/>
                      <a:ext cx="3599815" cy="2700020"/>
                    </a:xfrm>
                    <a:prstGeom prst="rect">
                      <a:avLst/>
                    </a:prstGeom>
                    <a:noFill/>
                    <a:ln w="9525">
                      <a:noFill/>
                    </a:ln>
                  </pic:spPr>
                </pic:pic>
              </a:graphicData>
            </a:graphic>
          </wp:inline>
        </w:drawing>
      </w:r>
    </w:p>
    <w:p>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20" w:lineRule="atLeast"/>
        <w:ind w:left="0" w:right="0" w:firstLine="195"/>
        <w:outlineLvl w:val="9"/>
        <w:rPr>
          <w:rFonts w:hint="eastAsia" w:ascii="宋体" w:hAnsi="宋体" w:eastAsia="宋体" w:cs="宋体"/>
          <w:b w:val="0"/>
          <w:bCs w:val="0"/>
          <w:i w:val="0"/>
          <w:caps w:val="0"/>
          <w:color w:val="333333"/>
          <w:spacing w:val="0"/>
          <w:kern w:val="0"/>
          <w:sz w:val="28"/>
          <w:szCs w:val="28"/>
          <w:shd w:val="clear" w:fill="FFFFFF"/>
          <w:lang w:val="en-US" w:eastAsia="zh-CN" w:bidi="ar"/>
        </w:rPr>
      </w:pP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left="0" w:right="0" w:firstLine="0"/>
        <w:textAlignment w:val="auto"/>
        <w:rPr>
          <w:rFonts w:hint="eastAsia" w:ascii="宋体" w:hAnsi="宋体" w:eastAsia="宋体" w:cs="宋体"/>
          <w:b w:val="0"/>
          <w:bCs w:val="0"/>
          <w:i w:val="0"/>
          <w:caps w:val="0"/>
          <w:color w:val="333333"/>
          <w:spacing w:val="0"/>
          <w:kern w:val="0"/>
          <w:sz w:val="28"/>
          <w:szCs w:val="28"/>
          <w:shd w:val="clear" w:fill="FFFFFF"/>
          <w:lang w:val="en-US" w:eastAsia="zh-CN" w:bidi="ar"/>
        </w:rPr>
      </w:pPr>
      <w:bookmarkStart w:id="6" w:name="_Toc8016"/>
      <w:bookmarkStart w:id="7" w:name="_Toc12206"/>
      <w:bookmarkStart w:id="8" w:name="_Toc1586"/>
      <w:r>
        <w:rPr>
          <w:rFonts w:hint="eastAsia" w:ascii="宋体" w:hAnsi="宋体" w:eastAsia="宋体" w:cs="宋体"/>
          <w:b w:val="0"/>
          <w:bCs w:val="0"/>
          <w:i w:val="0"/>
          <w:caps w:val="0"/>
          <w:color w:val="333333"/>
          <w:spacing w:val="0"/>
          <w:kern w:val="0"/>
          <w:sz w:val="28"/>
          <w:szCs w:val="28"/>
          <w:shd w:val="clear" w:fill="FFFFFF"/>
          <w:lang w:val="en-US" w:eastAsia="zh-CN" w:bidi="ar"/>
        </w:rPr>
        <w:t>三、互动竞赛目标明，多元主体齐参与</w:t>
      </w:r>
      <w:bookmarkEnd w:id="6"/>
      <w:bookmarkEnd w:id="7"/>
      <w:bookmarkEnd w:id="8"/>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20" w:lineRule="atLeast"/>
        <w:ind w:left="0" w:right="0" w:firstLine="555"/>
        <w:jc w:val="left"/>
        <w:rPr>
          <w:rFonts w:hint="eastAsia" w:ascii="宋体" w:hAnsi="宋体" w:eastAsia="宋体" w:cs="宋体"/>
          <w:b w:val="0"/>
          <w:bCs w:val="0"/>
          <w:i w:val="0"/>
          <w:caps w:val="0"/>
          <w:color w:val="333333"/>
          <w:spacing w:val="0"/>
          <w:kern w:val="0"/>
          <w:sz w:val="28"/>
          <w:szCs w:val="28"/>
          <w:shd w:val="clear" w:fill="FFFFFF"/>
          <w:lang w:val="en-US" w:eastAsia="zh-CN" w:bidi="ar"/>
        </w:rPr>
      </w:pPr>
      <w:r>
        <w:rPr>
          <w:rFonts w:hint="eastAsia" w:ascii="宋体" w:hAnsi="宋体" w:eastAsia="宋体" w:cs="宋体"/>
          <w:b w:val="0"/>
          <w:bCs w:val="0"/>
          <w:i w:val="0"/>
          <w:caps w:val="0"/>
          <w:color w:val="333333"/>
          <w:spacing w:val="0"/>
          <w:kern w:val="0"/>
          <w:sz w:val="28"/>
          <w:szCs w:val="28"/>
          <w:shd w:val="clear" w:fill="FFFFFF"/>
          <w:lang w:val="en-US" w:eastAsia="zh-CN" w:bidi="ar"/>
        </w:rPr>
        <w:t>职业教育活动周是帮助我院学生了解专业知识，锻炼专业技能，明确专业学习目标的重要活动载体。在活动竞赛中，通过学生的积极参与和专业教师的鼎力相助，进一步彰显了我院职业教育的生机与活力。</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20" w:lineRule="atLeast"/>
        <w:ind w:left="0" w:right="0" w:firstLine="555"/>
        <w:jc w:val="left"/>
        <w:rPr>
          <w:rFonts w:hint="eastAsia" w:ascii="宋体" w:hAnsi="宋体" w:eastAsia="宋体" w:cs="宋体"/>
          <w:b w:val="0"/>
          <w:bCs w:val="0"/>
          <w:i w:val="0"/>
          <w:caps w:val="0"/>
          <w:color w:val="333333"/>
          <w:spacing w:val="0"/>
          <w:kern w:val="0"/>
          <w:sz w:val="28"/>
          <w:szCs w:val="28"/>
          <w:shd w:val="clear" w:fill="FFFFFF"/>
          <w:lang w:val="en-US" w:eastAsia="zh-CN" w:bidi="ar"/>
        </w:rPr>
      </w:pPr>
      <w:r>
        <w:rPr>
          <w:rFonts w:hint="eastAsia" w:ascii="宋体" w:hAnsi="宋体" w:eastAsia="宋体" w:cs="宋体"/>
          <w:b w:val="0"/>
          <w:bCs w:val="0"/>
          <w:i w:val="0"/>
          <w:caps w:val="0"/>
          <w:color w:val="333333"/>
          <w:spacing w:val="0"/>
          <w:kern w:val="0"/>
          <w:sz w:val="28"/>
          <w:szCs w:val="28"/>
          <w:shd w:val="clear" w:fill="FFFFFF"/>
          <w:lang w:val="en-US" w:eastAsia="zh-CN" w:bidi="ar"/>
        </w:rPr>
        <w:t>智能产业学院举办了坦克大战对抗赛和以侧重考察学生对应用UI设计、典型网络环境下应用</w:t>
      </w:r>
      <w:r>
        <w:rPr>
          <w:rFonts w:hint="eastAsia" w:ascii="宋体" w:hAnsi="宋体" w:eastAsia="宋体" w:cs="宋体"/>
          <w:b w:val="0"/>
          <w:bCs w:val="0"/>
          <w:i w:val="0"/>
          <w:caps w:val="0"/>
          <w:color w:val="333333"/>
          <w:spacing w:val="0"/>
          <w:kern w:val="0"/>
          <w:sz w:val="28"/>
          <w:szCs w:val="28"/>
          <w:highlight w:val="none"/>
          <w:shd w:val="clear" w:fill="FFFFFF"/>
          <w:lang w:val="en-US" w:eastAsia="zh-CN" w:bidi="ar"/>
        </w:rPr>
        <w:t>系统的规划</w:t>
      </w:r>
      <w:r>
        <w:rPr>
          <w:rFonts w:hint="eastAsia" w:ascii="宋体" w:hAnsi="宋体" w:eastAsia="宋体" w:cs="宋体"/>
          <w:b w:val="0"/>
          <w:bCs w:val="0"/>
          <w:i w:val="0"/>
          <w:caps w:val="0"/>
          <w:color w:val="333333"/>
          <w:spacing w:val="0"/>
          <w:kern w:val="0"/>
          <w:sz w:val="28"/>
          <w:szCs w:val="28"/>
          <w:shd w:val="clear" w:fill="FFFFFF"/>
          <w:lang w:val="en-US" w:eastAsia="zh-CN" w:bidi="ar"/>
        </w:rPr>
        <w:t>、设计、配置、调测、应用等方面的岗位技能，培养学生的职业素养和团队协作精神的HTML5前端开发大赛。</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20" w:lineRule="atLeast"/>
        <w:ind w:left="0" w:right="0" w:firstLine="555"/>
        <w:jc w:val="left"/>
        <w:rPr>
          <w:rFonts w:hint="eastAsia" w:ascii="宋体" w:hAnsi="宋体" w:eastAsia="宋体" w:cs="宋体"/>
          <w:b w:val="0"/>
          <w:bCs w:val="0"/>
          <w:i w:val="0"/>
          <w:caps w:val="0"/>
          <w:color w:val="333333"/>
          <w:spacing w:val="0"/>
          <w:kern w:val="0"/>
          <w:sz w:val="28"/>
          <w:szCs w:val="28"/>
          <w:shd w:val="clear" w:fill="FFFFFF"/>
          <w:lang w:val="en-US" w:eastAsia="zh-CN" w:bidi="ar"/>
        </w:rPr>
      </w:pPr>
    </w:p>
    <w:p>
      <w:pPr>
        <w:pStyle w:val="2"/>
        <w:jc w:val="center"/>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3599815" cy="2700020"/>
            <wp:effectExtent l="0" t="0" r="635" b="5080"/>
            <wp:docPr id="289"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5" descr="IMG_256"/>
                    <pic:cNvPicPr>
                      <a:picLocks noChangeAspect="1"/>
                    </pic:cNvPicPr>
                  </pic:nvPicPr>
                  <pic:blipFill>
                    <a:blip r:embed="rId10"/>
                    <a:stretch>
                      <a:fillRect/>
                    </a:stretch>
                  </pic:blipFill>
                  <pic:spPr>
                    <a:xfrm>
                      <a:off x="0" y="0"/>
                      <a:ext cx="3599815" cy="2700020"/>
                    </a:xfrm>
                    <a:prstGeom prst="rect">
                      <a:avLst/>
                    </a:prstGeom>
                    <a:noFill/>
                    <a:ln w="9525">
                      <a:noFill/>
                    </a:ln>
                  </pic:spPr>
                </pic:pic>
              </a:graphicData>
            </a:graphic>
          </wp:inline>
        </w:drawing>
      </w:r>
    </w:p>
    <w:p>
      <w:pPr>
        <w:pStyle w:val="2"/>
        <w:jc w:val="center"/>
        <w:rPr>
          <w:rFonts w:hint="eastAsia" w:ascii="宋体" w:hAnsi="宋体" w:eastAsia="宋体" w:cs="宋体"/>
          <w:i w:val="0"/>
          <w:caps w:val="0"/>
          <w:color w:val="333333"/>
          <w:spacing w:val="0"/>
          <w:sz w:val="28"/>
          <w:szCs w:val="28"/>
          <w:shd w:val="clear" w:fill="FFFFFF"/>
        </w:rPr>
      </w:pPr>
      <w:r>
        <w:rPr>
          <w:rFonts w:hint="eastAsia" w:ascii="宋体" w:hAnsi="宋体" w:eastAsia="宋体" w:cs="宋体"/>
          <w:sz w:val="28"/>
          <w:szCs w:val="28"/>
        </w:rPr>
        <w:drawing>
          <wp:inline distT="0" distB="0" distL="114300" distR="114300">
            <wp:extent cx="3599815" cy="2700020"/>
            <wp:effectExtent l="0" t="0" r="635" b="5080"/>
            <wp:docPr id="290"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6" descr="IMG_256"/>
                    <pic:cNvPicPr>
                      <a:picLocks noChangeAspect="1"/>
                    </pic:cNvPicPr>
                  </pic:nvPicPr>
                  <pic:blipFill>
                    <a:blip r:embed="rId11"/>
                    <a:stretch>
                      <a:fillRect/>
                    </a:stretch>
                  </pic:blipFill>
                  <pic:spPr>
                    <a:xfrm>
                      <a:off x="0" y="0"/>
                      <a:ext cx="3599815" cy="270002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08" w:lineRule="auto"/>
        <w:ind w:firstLine="560" w:firstLineChars="200"/>
        <w:jc w:val="both"/>
        <w:textAlignment w:val="auto"/>
        <w:rPr>
          <w:rFonts w:hint="eastAsia" w:ascii="宋体" w:hAnsi="宋体" w:eastAsia="宋体" w:cs="宋体"/>
          <w:i w:val="0"/>
          <w:caps w:val="0"/>
          <w:color w:val="333333"/>
          <w:spacing w:val="0"/>
          <w:sz w:val="28"/>
          <w:szCs w:val="28"/>
          <w:shd w:val="clear" w:fill="FFFFFF"/>
        </w:rPr>
      </w:pPr>
      <w:r>
        <w:rPr>
          <w:rFonts w:hint="eastAsia" w:ascii="宋体" w:hAnsi="宋体" w:eastAsia="宋体" w:cs="宋体"/>
          <w:i w:val="0"/>
          <w:caps w:val="0"/>
          <w:color w:val="333333"/>
          <w:spacing w:val="0"/>
          <w:sz w:val="28"/>
          <w:szCs w:val="28"/>
          <w:shd w:val="clear" w:fill="FFFFFF"/>
        </w:rPr>
        <w:t>建筑工程系与校企合作企业通过腾讯会议沟通制定竞赛标准，修改具体细则，符合企业标准的作品，由企业颁发</w:t>
      </w:r>
      <w:r>
        <w:rPr>
          <w:rFonts w:hint="eastAsia" w:ascii="宋体" w:hAnsi="宋体" w:eastAsia="宋体" w:cs="宋体"/>
          <w:i w:val="0"/>
          <w:caps w:val="0"/>
          <w:color w:val="333333"/>
          <w:spacing w:val="0"/>
          <w:sz w:val="28"/>
          <w:szCs w:val="28"/>
          <w:highlight w:val="none"/>
          <w:shd w:val="clear" w:fill="FFFFFF"/>
        </w:rPr>
        <w:t>建筑CAD</w:t>
      </w:r>
      <w:r>
        <w:rPr>
          <w:rFonts w:hint="eastAsia" w:ascii="宋体" w:hAnsi="宋体" w:eastAsia="宋体" w:cs="宋体"/>
          <w:i w:val="0"/>
          <w:caps w:val="0"/>
          <w:color w:val="333333"/>
          <w:spacing w:val="0"/>
          <w:sz w:val="28"/>
          <w:szCs w:val="28"/>
          <w:shd w:val="clear" w:fill="FFFFFF"/>
        </w:rPr>
        <w:t>绘图员资格证书，完成了</w:t>
      </w:r>
      <w:r>
        <w:rPr>
          <w:rFonts w:hint="eastAsia" w:ascii="宋体" w:hAnsi="宋体" w:eastAsia="宋体" w:cs="宋体"/>
          <w:i w:val="0"/>
          <w:caps w:val="0"/>
          <w:color w:val="333333"/>
          <w:spacing w:val="0"/>
          <w:sz w:val="28"/>
          <w:szCs w:val="28"/>
          <w:highlight w:val="none"/>
          <w:shd w:val="clear" w:fill="FFFFFF"/>
        </w:rPr>
        <w:t>建筑CAD</w:t>
      </w:r>
      <w:r>
        <w:rPr>
          <w:rFonts w:hint="eastAsia" w:ascii="宋体" w:hAnsi="宋体" w:eastAsia="宋体" w:cs="宋体"/>
          <w:i w:val="0"/>
          <w:caps w:val="0"/>
          <w:color w:val="333333"/>
          <w:spacing w:val="0"/>
          <w:sz w:val="28"/>
          <w:szCs w:val="28"/>
          <w:shd w:val="clear" w:fill="FFFFFF"/>
        </w:rPr>
        <w:t>竞赛宣传海报及线上展示宣传海报并举办了</w:t>
      </w:r>
      <w:r>
        <w:rPr>
          <w:rFonts w:hint="eastAsia" w:ascii="宋体" w:hAnsi="宋体" w:eastAsia="宋体" w:cs="宋体"/>
          <w:i w:val="0"/>
          <w:caps w:val="0"/>
          <w:color w:val="333333"/>
          <w:spacing w:val="0"/>
          <w:sz w:val="28"/>
          <w:szCs w:val="28"/>
          <w:highlight w:val="none"/>
          <w:shd w:val="clear" w:fill="FFFFFF"/>
        </w:rPr>
        <w:t>建筑CAD</w:t>
      </w:r>
      <w:r>
        <w:rPr>
          <w:rFonts w:hint="eastAsia" w:ascii="宋体" w:hAnsi="宋体" w:eastAsia="宋体" w:cs="宋体"/>
          <w:i w:val="0"/>
          <w:caps w:val="0"/>
          <w:color w:val="333333"/>
          <w:spacing w:val="0"/>
          <w:sz w:val="28"/>
          <w:szCs w:val="28"/>
          <w:shd w:val="clear" w:fill="FFFFFF"/>
        </w:rPr>
        <w:t>竞赛。</w:t>
      </w:r>
    </w:p>
    <w:p>
      <w:pPr>
        <w:pStyle w:val="2"/>
        <w:rPr>
          <w:rFonts w:hint="eastAsia" w:ascii="宋体" w:hAnsi="宋体" w:eastAsia="宋体" w:cs="宋体"/>
          <w:sz w:val="28"/>
          <w:szCs w:val="28"/>
        </w:rPr>
      </w:pPr>
    </w:p>
    <w:p>
      <w:pPr>
        <w:pStyle w:val="2"/>
        <w:jc w:val="center"/>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3599815" cy="4799965"/>
            <wp:effectExtent l="0" t="0" r="635" b="635"/>
            <wp:docPr id="291"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7" descr="IMG_256"/>
                    <pic:cNvPicPr>
                      <a:picLocks noChangeAspect="1"/>
                    </pic:cNvPicPr>
                  </pic:nvPicPr>
                  <pic:blipFill>
                    <a:blip r:embed="rId12"/>
                    <a:stretch>
                      <a:fillRect/>
                    </a:stretch>
                  </pic:blipFill>
                  <pic:spPr>
                    <a:xfrm>
                      <a:off x="0" y="0"/>
                      <a:ext cx="3599815" cy="4799965"/>
                    </a:xfrm>
                    <a:prstGeom prst="rect">
                      <a:avLst/>
                    </a:prstGeom>
                    <a:noFill/>
                    <a:ln w="9525">
                      <a:noFill/>
                    </a:ln>
                  </pic:spPr>
                </pic:pic>
              </a:graphicData>
            </a:graphic>
          </wp:inline>
        </w:drawing>
      </w:r>
    </w:p>
    <w:p>
      <w:pPr>
        <w:pStyle w:val="2"/>
        <w:jc w:val="center"/>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3599815" cy="2298065"/>
            <wp:effectExtent l="0" t="0" r="635" b="6985"/>
            <wp:docPr id="292"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8" descr="IMG_256"/>
                    <pic:cNvPicPr>
                      <a:picLocks noChangeAspect="1"/>
                    </pic:cNvPicPr>
                  </pic:nvPicPr>
                  <pic:blipFill>
                    <a:blip r:embed="rId13"/>
                    <a:stretch>
                      <a:fillRect/>
                    </a:stretch>
                  </pic:blipFill>
                  <pic:spPr>
                    <a:xfrm>
                      <a:off x="0" y="0"/>
                      <a:ext cx="3599815" cy="2298065"/>
                    </a:xfrm>
                    <a:prstGeom prst="rect">
                      <a:avLst/>
                    </a:prstGeom>
                    <a:noFill/>
                    <a:ln w="9525">
                      <a:noFill/>
                    </a:ln>
                  </pic:spPr>
                </pic:pic>
              </a:graphicData>
            </a:graphic>
          </wp:inline>
        </w:drawing>
      </w:r>
    </w:p>
    <w:p>
      <w:pPr>
        <w:pStyle w:val="2"/>
        <w:rPr>
          <w:rFonts w:hint="eastAsia" w:ascii="宋体" w:hAnsi="宋体" w:eastAsia="宋体" w:cs="宋体"/>
          <w:sz w:val="28"/>
          <w:szCs w:val="28"/>
        </w:rPr>
      </w:pPr>
    </w:p>
    <w:p>
      <w:pPr>
        <w:pStyle w:val="2"/>
        <w:keepNext w:val="0"/>
        <w:keepLines w:val="0"/>
        <w:pageBreakBefore w:val="0"/>
        <w:widowControl/>
        <w:kinsoku/>
        <w:wordWrap/>
        <w:overflowPunct/>
        <w:topLinePunct w:val="0"/>
        <w:autoSpaceDE/>
        <w:autoSpaceDN/>
        <w:bidi w:val="0"/>
        <w:adjustRightInd/>
        <w:snapToGrid/>
        <w:spacing w:line="308" w:lineRule="auto"/>
        <w:ind w:left="142" w:firstLine="560" w:firstLineChars="200"/>
        <w:textAlignment w:val="auto"/>
        <w:rPr>
          <w:rFonts w:hint="eastAsia" w:ascii="宋体" w:hAnsi="宋体" w:eastAsia="宋体" w:cs="宋体"/>
          <w:i w:val="0"/>
          <w:caps w:val="0"/>
          <w:color w:val="333333"/>
          <w:spacing w:val="0"/>
          <w:sz w:val="28"/>
          <w:szCs w:val="28"/>
          <w:shd w:val="clear" w:fill="FFFFFF"/>
        </w:rPr>
      </w:pPr>
      <w:r>
        <w:rPr>
          <w:rFonts w:hint="eastAsia" w:ascii="宋体" w:hAnsi="宋体" w:eastAsia="宋体" w:cs="宋体"/>
          <w:i w:val="0"/>
          <w:caps w:val="0"/>
          <w:color w:val="333333"/>
          <w:spacing w:val="0"/>
          <w:sz w:val="28"/>
          <w:szCs w:val="28"/>
          <w:shd w:val="clear" w:fill="FFFFFF"/>
        </w:rPr>
        <w:t>经济管理系为促进学生熟识和运用财务会计、基础会计等专业知识，在师生平等交流的良好氛围下，开展了物流技能大赛——供应链管理大赛、“网中网杯”财务管理技能大赛、科云杯高职组财务职业能力大赛和企业ERP沙盘经营大赛。</w:t>
      </w:r>
    </w:p>
    <w:p>
      <w:pPr>
        <w:pStyle w:val="2"/>
        <w:jc w:val="center"/>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3599815" cy="4799965"/>
            <wp:effectExtent l="0" t="0" r="635" b="635"/>
            <wp:docPr id="293"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9" descr="IMG_256"/>
                    <pic:cNvPicPr>
                      <a:picLocks noChangeAspect="1"/>
                    </pic:cNvPicPr>
                  </pic:nvPicPr>
                  <pic:blipFill>
                    <a:blip r:embed="rId14"/>
                    <a:stretch>
                      <a:fillRect/>
                    </a:stretch>
                  </pic:blipFill>
                  <pic:spPr>
                    <a:xfrm>
                      <a:off x="0" y="0"/>
                      <a:ext cx="3599815" cy="4799965"/>
                    </a:xfrm>
                    <a:prstGeom prst="rect">
                      <a:avLst/>
                    </a:prstGeom>
                    <a:noFill/>
                    <a:ln w="9525">
                      <a:noFill/>
                    </a:ln>
                  </pic:spPr>
                </pic:pic>
              </a:graphicData>
            </a:graphic>
          </wp:inline>
        </w:drawing>
      </w:r>
    </w:p>
    <w:p>
      <w:pPr>
        <w:pStyle w:val="2"/>
        <w:jc w:val="center"/>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3599815" cy="2700020"/>
            <wp:effectExtent l="0" t="0" r="635" b="5080"/>
            <wp:docPr id="294"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10" descr="IMG_256"/>
                    <pic:cNvPicPr>
                      <a:picLocks noChangeAspect="1"/>
                    </pic:cNvPicPr>
                  </pic:nvPicPr>
                  <pic:blipFill>
                    <a:blip r:embed="rId15"/>
                    <a:stretch>
                      <a:fillRect/>
                    </a:stretch>
                  </pic:blipFill>
                  <pic:spPr>
                    <a:xfrm>
                      <a:off x="0" y="0"/>
                      <a:ext cx="3599815" cy="2700020"/>
                    </a:xfrm>
                    <a:prstGeom prst="rect">
                      <a:avLst/>
                    </a:prstGeom>
                    <a:noFill/>
                    <a:ln w="9525">
                      <a:noFill/>
                    </a:ln>
                  </pic:spPr>
                </pic:pic>
              </a:graphicData>
            </a:graphic>
          </wp:inline>
        </w:drawing>
      </w:r>
    </w:p>
    <w:p>
      <w:pPr>
        <w:pStyle w:val="2"/>
        <w:jc w:val="center"/>
        <w:rPr>
          <w:rFonts w:hint="eastAsia" w:ascii="宋体" w:hAnsi="宋体" w:eastAsia="宋体" w:cs="宋体"/>
          <w:sz w:val="28"/>
          <w:szCs w:val="28"/>
        </w:rPr>
      </w:pPr>
    </w:p>
    <w:p>
      <w:pPr>
        <w:pStyle w:val="2"/>
        <w:keepNext w:val="0"/>
        <w:keepLines w:val="0"/>
        <w:pageBreakBefore w:val="0"/>
        <w:widowControl/>
        <w:kinsoku/>
        <w:wordWrap/>
        <w:overflowPunct/>
        <w:topLinePunct w:val="0"/>
        <w:autoSpaceDE/>
        <w:autoSpaceDN/>
        <w:bidi w:val="0"/>
        <w:adjustRightInd/>
        <w:snapToGrid/>
        <w:spacing w:line="308" w:lineRule="auto"/>
        <w:ind w:left="142" w:firstLine="560" w:firstLineChars="200"/>
        <w:textAlignment w:val="auto"/>
        <w:rPr>
          <w:rFonts w:hint="eastAsia" w:ascii="宋体" w:hAnsi="宋体" w:eastAsia="宋体" w:cs="宋体"/>
          <w:i w:val="0"/>
          <w:caps w:val="0"/>
          <w:color w:val="333333"/>
          <w:spacing w:val="0"/>
          <w:sz w:val="28"/>
          <w:szCs w:val="28"/>
          <w:shd w:val="clear" w:fill="FFFFFF"/>
        </w:rPr>
      </w:pPr>
      <w:r>
        <w:rPr>
          <w:rFonts w:hint="eastAsia" w:ascii="宋体" w:hAnsi="宋体" w:eastAsia="宋体" w:cs="宋体"/>
          <w:i w:val="0"/>
          <w:caps w:val="0"/>
          <w:color w:val="333333"/>
          <w:spacing w:val="0"/>
          <w:sz w:val="28"/>
          <w:szCs w:val="28"/>
          <w:shd w:val="clear" w:fill="FFFFFF"/>
        </w:rPr>
        <w:t>游戏产业学院通过与主张“人人都是设计师”的网龙公司联合举办的奥斯卡设计大赛福软校内赛的游戏设计专项竞赛。借助竞赛进一步检验了学生掌握游戏设计专业相关岗位工作能力水平，提升了游戏设计相关工作任务的关键技能和职业素养，展示了职教改革成果及参赛师生良好精神风貌，树立了对质量、效率、成本和规范的意识。满足了游戏设计行业快速增长的人才需求；促进了社会对游戏设计相关职业岗位的了解，提高社会对高职专业人才的认可度，提升高职学生的就业水平。同时，积极筹备了第七届王者荣耀高校联赛福州软件职业技术学院站的报名与备战，举办了“虚拟现实设计与制作”——虚拟现实制作专项培训与竞赛和“平面设计”职业技能校内赛。</w:t>
      </w:r>
    </w:p>
    <w:p>
      <w:pPr>
        <w:pStyle w:val="2"/>
        <w:keepNext w:val="0"/>
        <w:keepLines w:val="0"/>
        <w:pageBreakBefore w:val="0"/>
        <w:widowControl/>
        <w:kinsoku/>
        <w:wordWrap/>
        <w:overflowPunct/>
        <w:topLinePunct w:val="0"/>
        <w:autoSpaceDE/>
        <w:autoSpaceDN/>
        <w:bidi w:val="0"/>
        <w:adjustRightInd/>
        <w:snapToGrid/>
        <w:spacing w:line="308" w:lineRule="auto"/>
        <w:ind w:left="142" w:firstLine="560" w:firstLineChars="200"/>
        <w:textAlignment w:val="auto"/>
        <w:rPr>
          <w:rFonts w:hint="eastAsia" w:ascii="宋体" w:hAnsi="宋体" w:eastAsia="宋体" w:cs="宋体"/>
          <w:i w:val="0"/>
          <w:caps w:val="0"/>
          <w:color w:val="333333"/>
          <w:spacing w:val="0"/>
          <w:sz w:val="28"/>
          <w:szCs w:val="28"/>
          <w:shd w:val="clear" w:fill="FFFFFF"/>
        </w:rPr>
      </w:pPr>
    </w:p>
    <w:p>
      <w:pPr>
        <w:pStyle w:val="2"/>
        <w:jc w:val="center"/>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3599815" cy="4799965"/>
            <wp:effectExtent l="0" t="0" r="635" b="635"/>
            <wp:docPr id="295"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11" descr="IMG_256"/>
                    <pic:cNvPicPr>
                      <a:picLocks noChangeAspect="1"/>
                    </pic:cNvPicPr>
                  </pic:nvPicPr>
                  <pic:blipFill>
                    <a:blip r:embed="rId16"/>
                    <a:stretch>
                      <a:fillRect/>
                    </a:stretch>
                  </pic:blipFill>
                  <pic:spPr>
                    <a:xfrm>
                      <a:off x="0" y="0"/>
                      <a:ext cx="3599815" cy="4799965"/>
                    </a:xfrm>
                    <a:prstGeom prst="rect">
                      <a:avLst/>
                    </a:prstGeom>
                    <a:noFill/>
                    <a:ln w="9525">
                      <a:noFill/>
                    </a:ln>
                  </pic:spPr>
                </pic:pic>
              </a:graphicData>
            </a:graphic>
          </wp:inline>
        </w:drawing>
      </w:r>
    </w:p>
    <w:p>
      <w:pPr>
        <w:pStyle w:val="2"/>
        <w:jc w:val="center"/>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3599815" cy="1571625"/>
            <wp:effectExtent l="0" t="0" r="635" b="9525"/>
            <wp:docPr id="296"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12" descr="IMG_256"/>
                    <pic:cNvPicPr>
                      <a:picLocks noChangeAspect="1"/>
                    </pic:cNvPicPr>
                  </pic:nvPicPr>
                  <pic:blipFill>
                    <a:blip r:embed="rId17"/>
                    <a:stretch>
                      <a:fillRect/>
                    </a:stretch>
                  </pic:blipFill>
                  <pic:spPr>
                    <a:xfrm>
                      <a:off x="0" y="0"/>
                      <a:ext cx="3599815" cy="1571625"/>
                    </a:xfrm>
                    <a:prstGeom prst="rect">
                      <a:avLst/>
                    </a:prstGeom>
                    <a:noFill/>
                    <a:ln w="9525">
                      <a:noFill/>
                    </a:ln>
                  </pic:spPr>
                </pic:pic>
              </a:graphicData>
            </a:graphic>
          </wp:inline>
        </w:drawing>
      </w:r>
    </w:p>
    <w:p>
      <w:pPr>
        <w:pStyle w:val="2"/>
        <w:jc w:val="center"/>
        <w:rPr>
          <w:rFonts w:hint="eastAsia" w:ascii="宋体" w:hAnsi="宋体" w:eastAsia="宋体" w:cs="宋体"/>
          <w:sz w:val="28"/>
          <w:szCs w:val="28"/>
        </w:rPr>
      </w:pPr>
    </w:p>
    <w:p>
      <w:pPr>
        <w:pStyle w:val="2"/>
        <w:jc w:val="center"/>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3599815" cy="2021840"/>
            <wp:effectExtent l="0" t="0" r="635" b="16510"/>
            <wp:docPr id="297"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13" descr="IMG_256"/>
                    <pic:cNvPicPr>
                      <a:picLocks noChangeAspect="1"/>
                    </pic:cNvPicPr>
                  </pic:nvPicPr>
                  <pic:blipFill>
                    <a:blip r:embed="rId18"/>
                    <a:stretch>
                      <a:fillRect/>
                    </a:stretch>
                  </pic:blipFill>
                  <pic:spPr>
                    <a:xfrm>
                      <a:off x="0" y="0"/>
                      <a:ext cx="3599815" cy="2021840"/>
                    </a:xfrm>
                    <a:prstGeom prst="rect">
                      <a:avLst/>
                    </a:prstGeom>
                    <a:noFill/>
                    <a:ln w="9525">
                      <a:noFill/>
                    </a:ln>
                  </pic:spPr>
                </pic:pic>
              </a:graphicData>
            </a:graphic>
          </wp:inline>
        </w:drawing>
      </w:r>
    </w:p>
    <w:p>
      <w:pPr>
        <w:pStyle w:val="2"/>
        <w:jc w:val="center"/>
        <w:rPr>
          <w:rFonts w:hint="eastAsia" w:ascii="宋体" w:hAnsi="宋体" w:eastAsia="宋体" w:cs="宋体"/>
          <w:sz w:val="28"/>
          <w:szCs w:val="28"/>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i w:val="0"/>
          <w:caps w:val="0"/>
          <w:color w:val="333333"/>
          <w:spacing w:val="0"/>
          <w:sz w:val="28"/>
          <w:szCs w:val="28"/>
        </w:rPr>
      </w:pPr>
      <w:r>
        <w:rPr>
          <w:rFonts w:hint="eastAsia" w:ascii="宋体" w:hAnsi="宋体" w:eastAsia="宋体" w:cs="宋体"/>
          <w:i w:val="0"/>
          <w:caps w:val="0"/>
          <w:color w:val="333333"/>
          <w:spacing w:val="0"/>
          <w:sz w:val="28"/>
          <w:szCs w:val="28"/>
          <w:shd w:val="clear" w:fill="FFFFFF"/>
          <w:lang w:val="en-US" w:eastAsia="zh-CN"/>
        </w:rPr>
        <w:t>容</w:t>
      </w:r>
      <w:r>
        <w:rPr>
          <w:rFonts w:hint="eastAsia" w:ascii="宋体" w:hAnsi="宋体" w:eastAsia="宋体" w:cs="宋体"/>
          <w:i w:val="0"/>
          <w:caps w:val="0"/>
          <w:color w:val="333333"/>
          <w:spacing w:val="0"/>
          <w:sz w:val="28"/>
          <w:szCs w:val="28"/>
          <w:shd w:val="clear" w:fill="FFFFFF"/>
        </w:rPr>
        <w:t>艺影视产业学院以加强学生对主流制作工具的综合应用能力，提高影视及动画制作的相应岗位职业能力和岗位协作性为活动焦点，分素描、色彩、动漫三组类型举办了绘画比赛。学生可根据各自的特长选择参赛组别，赛项评分紧贴行业技能标准，赛项设置衔接省市级竞赛，真正起到促进提升、竞技选拔的作用，以期更好地为我国文化创意产业事业培养专业人才。</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i w:val="0"/>
          <w:caps w:val="0"/>
          <w:color w:val="333333"/>
          <w:spacing w:val="0"/>
          <w:sz w:val="28"/>
          <w:szCs w:val="28"/>
          <w:shd w:val="clear" w:fill="FFFFFF"/>
        </w:rPr>
      </w:pPr>
      <w:r>
        <w:rPr>
          <w:rFonts w:hint="eastAsia" w:ascii="宋体" w:hAnsi="宋体" w:eastAsia="宋体" w:cs="宋体"/>
          <w:i w:val="0"/>
          <w:caps w:val="0"/>
          <w:color w:val="333333"/>
          <w:spacing w:val="0"/>
          <w:sz w:val="28"/>
          <w:szCs w:val="28"/>
          <w:shd w:val="clear" w:fill="FFFFFF"/>
        </w:rPr>
        <w:t>公共基础部外语教研室以赛促学，组织开展了“英语口语”比赛，在积极地师生互动中，激发了学生学习英语的积极性，检测了学生英语口语表达的能力与技巧、运用英语表述及思辨能力，帮助学生掌握更多的英语口语实用技能，促进高职英语人才的培养。</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i w:val="0"/>
          <w:caps w:val="0"/>
          <w:color w:val="333333"/>
          <w:spacing w:val="0"/>
          <w:sz w:val="28"/>
          <w:szCs w:val="28"/>
          <w:shd w:val="clear" w:fill="FFFFFF"/>
        </w:rPr>
      </w:pPr>
    </w:p>
    <w:p>
      <w:pPr>
        <w:pStyle w:val="2"/>
        <w:jc w:val="center"/>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3599815" cy="2717800"/>
            <wp:effectExtent l="0" t="0" r="635" b="6350"/>
            <wp:docPr id="298"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14" descr="IMG_256"/>
                    <pic:cNvPicPr>
                      <a:picLocks noChangeAspect="1"/>
                    </pic:cNvPicPr>
                  </pic:nvPicPr>
                  <pic:blipFill>
                    <a:blip r:embed="rId19"/>
                    <a:stretch>
                      <a:fillRect/>
                    </a:stretch>
                  </pic:blipFill>
                  <pic:spPr>
                    <a:xfrm>
                      <a:off x="0" y="0"/>
                      <a:ext cx="3599815" cy="2717800"/>
                    </a:xfrm>
                    <a:prstGeom prst="rect">
                      <a:avLst/>
                    </a:prstGeom>
                    <a:noFill/>
                    <a:ln w="9525">
                      <a:noFill/>
                    </a:ln>
                  </pic:spPr>
                </pic:pic>
              </a:graphicData>
            </a:graphic>
          </wp:inline>
        </w:drawing>
      </w:r>
    </w:p>
    <w:p>
      <w:pPr>
        <w:pStyle w:val="2"/>
        <w:jc w:val="center"/>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3599815" cy="2700020"/>
            <wp:effectExtent l="0" t="0" r="635" b="5080"/>
            <wp:docPr id="299"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15" descr="IMG_256"/>
                    <pic:cNvPicPr>
                      <a:picLocks noChangeAspect="1"/>
                    </pic:cNvPicPr>
                  </pic:nvPicPr>
                  <pic:blipFill>
                    <a:blip r:embed="rId20"/>
                    <a:stretch>
                      <a:fillRect/>
                    </a:stretch>
                  </pic:blipFill>
                  <pic:spPr>
                    <a:xfrm>
                      <a:off x="0" y="0"/>
                      <a:ext cx="3599815" cy="2700020"/>
                    </a:xfrm>
                    <a:prstGeom prst="rect">
                      <a:avLst/>
                    </a:prstGeom>
                    <a:noFill/>
                    <a:ln w="9525">
                      <a:noFill/>
                    </a:ln>
                  </pic:spPr>
                </pic:pic>
              </a:graphicData>
            </a:graphic>
          </wp:inline>
        </w:drawing>
      </w:r>
    </w:p>
    <w:p>
      <w:pPr>
        <w:pStyle w:val="2"/>
        <w:jc w:val="center"/>
        <w:rPr>
          <w:rFonts w:hint="eastAsia" w:ascii="宋体" w:hAnsi="宋体" w:eastAsia="宋体" w:cs="宋体"/>
          <w:sz w:val="28"/>
          <w:szCs w:val="28"/>
        </w:rPr>
      </w:pPr>
    </w:p>
    <w:p>
      <w:pPr>
        <w:keepNext w:val="0"/>
        <w:keepLines w:val="0"/>
        <w:pageBreakBefore w:val="0"/>
        <w:widowControl/>
        <w:kinsoku/>
        <w:wordWrap/>
        <w:overflowPunct/>
        <w:topLinePunct w:val="0"/>
        <w:autoSpaceDE/>
        <w:autoSpaceDN/>
        <w:bidi w:val="0"/>
        <w:adjustRightInd/>
        <w:snapToGrid/>
        <w:spacing w:line="308"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highlight w:val="none"/>
        </w:rPr>
        <w:t>习总书记</w:t>
      </w:r>
      <w:r>
        <w:rPr>
          <w:rFonts w:hint="eastAsia" w:ascii="宋体" w:hAnsi="宋体" w:eastAsia="宋体" w:cs="宋体"/>
          <w:sz w:val="28"/>
          <w:szCs w:val="28"/>
        </w:rPr>
        <w:t>强调，职业教育是国民教育体系和人力资源开发的重要组成部分，是广大青年打开通往成功成才大门的重要途径，肩负着培养多样化人才、传承技术技能、促进就业创业的重要职责，必须高度重视、加快发展。我院通过举办2020年职业教育活动周，一方面，引导了我院全体教职工更新职业教育理念，激发了我院各学部教育教学发展的内生动力，营造出全体师生关心支持职业教育的良好氛围。另一方面，有助于发现我院当前在专业体系、专业质量、培养机制、实践体系、质量监控等方面存在的不足。</w:t>
      </w:r>
    </w:p>
    <w:p>
      <w:pPr>
        <w:keepNext w:val="0"/>
        <w:keepLines w:val="0"/>
        <w:pageBreakBefore w:val="0"/>
        <w:widowControl/>
        <w:kinsoku/>
        <w:wordWrap/>
        <w:overflowPunct/>
        <w:topLinePunct w:val="0"/>
        <w:autoSpaceDE/>
        <w:autoSpaceDN/>
        <w:bidi w:val="0"/>
        <w:adjustRightInd/>
        <w:snapToGrid/>
        <w:spacing w:line="308"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在实践中反思，在反思中摸索，在摸索中前行。我院将不断深化教育教学改革，优化专业体系、提高专业质量。积极搭建校企合作的平台，深入促进校企合作协同、产业发展，实现行业资源、企业资源与教学资源的有机融合，提高我院与产业发展的契合度，增强我院职业教育服务社会发展的能力，强化协同育人，改革培养体制。优化我院专业建设、课程建设、人才培养方案和人才培养模式等方面的改革方法。跟踪社会发展的最新需要，引领相关专业的教育教学改革与专业建设，缩小人才培养与行业需求差距，完善实践体系，进一步加强我院与企业组织产教对话，实现资源共享、合作共赢的良好态势。不断增强我院职业教育的发展活力，着力探索为福州“数字经济”、“数字福建”的建设，培养以“互联网+”为主体的研发、设计、运营一线高素质技术技能型人才的高效路径，培养更多适应经济社会需要的技术技能人才。</w:t>
      </w:r>
    </w:p>
    <w:p>
      <w:pPr>
        <w:pStyle w:val="2"/>
        <w:rPr>
          <w:rFonts w:hint="eastAsia" w:ascii="宋体" w:hAnsi="宋体" w:eastAsia="宋体" w:cs="宋体"/>
          <w:sz w:val="28"/>
          <w:szCs w:val="28"/>
        </w:rPr>
      </w:pPr>
    </w:p>
    <w:p>
      <w:pPr>
        <w:pStyle w:val="2"/>
        <w:rPr>
          <w:rFonts w:hint="eastAsia" w:ascii="宋体" w:hAnsi="宋体" w:eastAsia="宋体" w:cs="宋体"/>
          <w:sz w:val="28"/>
          <w:szCs w:val="28"/>
        </w:rPr>
      </w:pPr>
    </w:p>
    <w:p>
      <w:pPr>
        <w:keepNext w:val="0"/>
        <w:keepLines w:val="0"/>
        <w:pageBreakBefore w:val="0"/>
        <w:widowControl/>
        <w:kinsoku/>
        <w:wordWrap/>
        <w:overflowPunct/>
        <w:topLinePunct w:val="0"/>
        <w:autoSpaceDE/>
        <w:autoSpaceDN/>
        <w:bidi w:val="0"/>
        <w:adjustRightInd/>
        <w:snapToGrid/>
        <w:spacing w:line="308" w:lineRule="auto"/>
        <w:jc w:val="center"/>
        <w:textAlignment w:val="auto"/>
        <w:rPr>
          <w:rFonts w:hint="eastAsia" w:ascii="宋体" w:hAnsi="宋体" w:eastAsia="宋体" w:cs="宋体"/>
          <w:b/>
          <w:bCs/>
          <w:i w:val="0"/>
          <w:caps w:val="0"/>
          <w:color w:val="333333"/>
          <w:spacing w:val="0"/>
          <w:kern w:val="0"/>
          <w:sz w:val="28"/>
          <w:szCs w:val="28"/>
          <w:shd w:val="clear" w:fill="FFFFFF"/>
          <w:lang w:val="en-US" w:eastAsia="zh-CN" w:bidi="ar"/>
        </w:rPr>
      </w:pPr>
      <w:r>
        <w:rPr>
          <w:rFonts w:hint="eastAsia" w:ascii="宋体" w:hAnsi="宋体" w:eastAsia="宋体" w:cs="宋体"/>
          <w:b/>
          <w:bCs/>
          <w:i w:val="0"/>
          <w:caps w:val="0"/>
          <w:color w:val="333333"/>
          <w:spacing w:val="0"/>
          <w:kern w:val="0"/>
          <w:sz w:val="28"/>
          <w:szCs w:val="28"/>
          <w:shd w:val="clear" w:fill="FFFFFF"/>
          <w:lang w:val="en-US" w:eastAsia="zh-CN" w:bidi="ar"/>
        </w:rPr>
        <w:t>我院足球队荣获福建省大学生足球联赛高职高专组二等奖</w:t>
      </w:r>
    </w:p>
    <w:p>
      <w:pPr>
        <w:pStyle w:val="2"/>
        <w:rPr>
          <w:rFonts w:hint="eastAsia" w:ascii="宋体" w:hAnsi="宋体" w:eastAsia="宋体" w:cs="宋体"/>
          <w:sz w:val="28"/>
          <w:szCs w:val="28"/>
          <w:lang w:val="en-US" w:eastAsia="zh-CN"/>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300" w:afterAutospacing="0" w:line="308" w:lineRule="auto"/>
        <w:ind w:left="0" w:right="0" w:firstLine="560" w:firstLineChars="200"/>
        <w:jc w:val="left"/>
        <w:textAlignment w:val="auto"/>
        <w:rPr>
          <w:rFonts w:hint="eastAsia" w:ascii="宋体" w:hAnsi="宋体" w:eastAsia="宋体" w:cs="宋体"/>
          <w:i w:val="0"/>
          <w:caps w:val="0"/>
          <w:color w:val="333333"/>
          <w:spacing w:val="0"/>
          <w:sz w:val="28"/>
          <w:szCs w:val="28"/>
          <w:shd w:val="clear" w:fill="FFFFFF"/>
          <w:lang w:val="en-US" w:eastAsia="zh-CN"/>
        </w:rPr>
      </w:pPr>
      <w:r>
        <w:rPr>
          <w:rFonts w:hint="eastAsia" w:ascii="宋体" w:hAnsi="宋体" w:eastAsia="宋体" w:cs="宋体"/>
          <w:b w:val="0"/>
          <w:bCs w:val="0"/>
          <w:i w:val="0"/>
          <w:caps w:val="0"/>
          <w:color w:val="333333"/>
          <w:spacing w:val="0"/>
          <w:kern w:val="0"/>
          <w:sz w:val="28"/>
          <w:szCs w:val="28"/>
          <w:shd w:val="clear" w:fill="FFFFFF"/>
          <w:lang w:val="en-US" w:eastAsia="zh-CN" w:bidi="ar"/>
        </w:rPr>
        <w:t>2020年11月25日，</w:t>
      </w:r>
      <w:r>
        <w:rPr>
          <w:rFonts w:hint="eastAsia" w:ascii="宋体" w:hAnsi="宋体" w:eastAsia="宋体" w:cs="宋体"/>
          <w:i w:val="0"/>
          <w:caps w:val="0"/>
          <w:color w:val="333333"/>
          <w:spacing w:val="0"/>
          <w:sz w:val="28"/>
          <w:szCs w:val="28"/>
          <w:shd w:val="clear" w:fill="FFFFFF"/>
        </w:rPr>
        <w:t>由我院公共基础部郑蕴老师、曹宏伟老师带队的学院足球队</w:t>
      </w:r>
      <w:r>
        <w:rPr>
          <w:rFonts w:hint="eastAsia" w:ascii="宋体" w:hAnsi="宋体" w:eastAsia="宋体" w:cs="宋体"/>
          <w:i w:val="0"/>
          <w:caps w:val="0"/>
          <w:color w:val="333333"/>
          <w:spacing w:val="0"/>
          <w:sz w:val="28"/>
          <w:szCs w:val="28"/>
          <w:shd w:val="clear" w:fill="FFFFFF"/>
          <w:lang w:eastAsia="zh-CN"/>
        </w:rPr>
        <w:t>，</w:t>
      </w:r>
      <w:r>
        <w:rPr>
          <w:rFonts w:hint="eastAsia" w:ascii="宋体" w:hAnsi="宋体" w:eastAsia="宋体" w:cs="宋体"/>
          <w:i w:val="0"/>
          <w:caps w:val="0"/>
          <w:color w:val="333333"/>
          <w:spacing w:val="0"/>
          <w:sz w:val="28"/>
          <w:szCs w:val="28"/>
          <w:shd w:val="clear" w:fill="FFFFFF"/>
          <w:lang w:val="en-US" w:eastAsia="zh-CN"/>
        </w:rPr>
        <w:t>在2019-2020</w:t>
      </w:r>
      <w:r>
        <w:rPr>
          <w:rFonts w:hint="eastAsia" w:ascii="宋体" w:hAnsi="宋体" w:eastAsia="宋体" w:cs="宋体"/>
          <w:i w:val="0"/>
          <w:caps w:val="0"/>
          <w:color w:val="333333"/>
          <w:spacing w:val="0"/>
          <w:sz w:val="28"/>
          <w:szCs w:val="28"/>
          <w:shd w:val="clear" w:fill="FFFFFF"/>
        </w:rPr>
        <w:t>福建省大学生足球联赛（高职高专男子组）</w:t>
      </w:r>
      <w:r>
        <w:rPr>
          <w:rFonts w:hint="eastAsia" w:ascii="宋体" w:hAnsi="宋体" w:eastAsia="宋体" w:cs="宋体"/>
          <w:i w:val="0"/>
          <w:caps w:val="0"/>
          <w:color w:val="333333"/>
          <w:spacing w:val="0"/>
          <w:sz w:val="28"/>
          <w:szCs w:val="28"/>
          <w:shd w:val="clear" w:fill="FFFFFF"/>
          <w:lang w:val="en-US" w:eastAsia="zh-CN"/>
        </w:rPr>
        <w:t>种获得高职高专组二等奖。</w:t>
      </w:r>
    </w:p>
    <w:p>
      <w:pPr>
        <w:keepNext w:val="0"/>
        <w:keepLines w:val="0"/>
        <w:pageBreakBefore w:val="0"/>
        <w:widowControl w:val="0"/>
        <w:kinsoku/>
        <w:wordWrap/>
        <w:overflowPunct/>
        <w:topLinePunct w:val="0"/>
        <w:autoSpaceDE/>
        <w:autoSpaceDN/>
        <w:bidi w:val="0"/>
        <w:adjustRightInd/>
        <w:snapToGrid/>
        <w:spacing w:line="308" w:lineRule="auto"/>
        <w:ind w:firstLine="560" w:firstLineChars="200"/>
        <w:jc w:val="center"/>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3599815" cy="2692400"/>
            <wp:effectExtent l="0" t="0" r="635" b="12700"/>
            <wp:docPr id="300" name="图片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25" descr="IMG_256"/>
                    <pic:cNvPicPr>
                      <a:picLocks noChangeAspect="1"/>
                    </pic:cNvPicPr>
                  </pic:nvPicPr>
                  <pic:blipFill>
                    <a:blip r:embed="rId21"/>
                    <a:stretch>
                      <a:fillRect/>
                    </a:stretch>
                  </pic:blipFill>
                  <pic:spPr>
                    <a:xfrm>
                      <a:off x="0" y="0"/>
                      <a:ext cx="3599815" cy="269240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08" w:lineRule="auto"/>
        <w:ind w:firstLine="560" w:firstLineChars="200"/>
        <w:jc w:val="center"/>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308" w:lineRule="auto"/>
        <w:ind w:firstLine="560" w:firstLineChars="200"/>
        <w:jc w:val="center"/>
        <w:textAlignment w:val="auto"/>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08" w:lineRule="auto"/>
        <w:jc w:val="center"/>
        <w:textAlignment w:val="auto"/>
        <w:rPr>
          <w:rFonts w:hint="eastAsia" w:ascii="宋体" w:hAnsi="宋体" w:eastAsia="宋体" w:cs="宋体"/>
          <w:b/>
          <w:bCs/>
          <w:i w:val="0"/>
          <w:caps w:val="0"/>
          <w:color w:val="222222"/>
          <w:spacing w:val="0"/>
          <w:sz w:val="28"/>
          <w:szCs w:val="28"/>
          <w:shd w:val="clear" w:fill="FFFFFF"/>
          <w:lang w:val="en-US" w:eastAsia="zh-CN"/>
        </w:rPr>
      </w:pPr>
      <w:r>
        <w:rPr>
          <w:rFonts w:hint="eastAsia" w:ascii="宋体" w:hAnsi="宋体" w:eastAsia="宋体" w:cs="宋体"/>
          <w:b/>
          <w:bCs/>
          <w:i w:val="0"/>
          <w:caps w:val="0"/>
          <w:color w:val="222222"/>
          <w:spacing w:val="0"/>
          <w:sz w:val="28"/>
          <w:szCs w:val="28"/>
          <w:shd w:val="clear" w:fill="FFFFFF"/>
          <w:lang w:val="en-US" w:eastAsia="zh-CN"/>
        </w:rPr>
        <w:t>我院游戏产业学院与福建经济学校成功开展教学观摩及专业建设交流活动</w:t>
      </w:r>
    </w:p>
    <w:p>
      <w:pPr>
        <w:keepNext w:val="0"/>
        <w:keepLines w:val="0"/>
        <w:pageBreakBefore w:val="0"/>
        <w:widowControl w:val="0"/>
        <w:kinsoku/>
        <w:wordWrap/>
        <w:overflowPunct/>
        <w:topLinePunct w:val="0"/>
        <w:autoSpaceDE/>
        <w:autoSpaceDN/>
        <w:bidi w:val="0"/>
        <w:adjustRightInd/>
        <w:snapToGrid/>
        <w:spacing w:line="308" w:lineRule="auto"/>
        <w:ind w:firstLine="562" w:firstLineChars="200"/>
        <w:jc w:val="center"/>
        <w:textAlignment w:val="auto"/>
        <w:rPr>
          <w:rFonts w:hint="eastAsia" w:ascii="宋体" w:hAnsi="宋体" w:eastAsia="宋体" w:cs="宋体"/>
          <w:b/>
          <w:bCs/>
          <w:i w:val="0"/>
          <w:caps w:val="0"/>
          <w:color w:val="222222"/>
          <w:spacing w:val="0"/>
          <w:sz w:val="28"/>
          <w:szCs w:val="28"/>
          <w:shd w:val="clear" w:fill="FFFFFF"/>
          <w:lang w:val="en-US" w:eastAsia="zh-CN"/>
        </w:rPr>
      </w:pPr>
    </w:p>
    <w:p>
      <w:pPr>
        <w:keepNext w:val="0"/>
        <w:keepLines w:val="0"/>
        <w:pageBreakBefore w:val="0"/>
        <w:widowControl w:val="0"/>
        <w:kinsoku/>
        <w:wordWrap/>
        <w:overflowPunct/>
        <w:topLinePunct w:val="0"/>
        <w:autoSpaceDE/>
        <w:autoSpaceDN/>
        <w:bidi w:val="0"/>
        <w:adjustRightInd/>
        <w:snapToGrid/>
        <w:spacing w:line="308" w:lineRule="auto"/>
        <w:ind w:firstLine="560" w:firstLineChars="200"/>
        <w:jc w:val="both"/>
        <w:textAlignment w:val="auto"/>
        <w:rPr>
          <w:rFonts w:hint="eastAsia" w:ascii="宋体" w:hAnsi="宋体" w:eastAsia="宋体" w:cs="宋体"/>
          <w:i w:val="0"/>
          <w:caps w:val="0"/>
          <w:color w:val="222222"/>
          <w:spacing w:val="0"/>
          <w:sz w:val="28"/>
          <w:szCs w:val="28"/>
          <w:shd w:val="clear" w:fill="FFFFFF"/>
          <w:lang w:val="en-US" w:eastAsia="zh-CN"/>
        </w:rPr>
      </w:pPr>
      <w:r>
        <w:rPr>
          <w:rFonts w:hint="eastAsia" w:ascii="宋体" w:hAnsi="宋体" w:eastAsia="宋体" w:cs="宋体"/>
          <w:i w:val="0"/>
          <w:caps w:val="0"/>
          <w:color w:val="222222"/>
          <w:spacing w:val="0"/>
          <w:sz w:val="28"/>
          <w:szCs w:val="28"/>
          <w:shd w:val="clear" w:fill="FFFFFF"/>
          <w:lang w:val="en-US" w:eastAsia="zh-CN"/>
        </w:rPr>
        <w:t>2</w:t>
      </w:r>
      <w:r>
        <w:rPr>
          <w:rFonts w:hint="eastAsia" w:ascii="宋体" w:hAnsi="宋体" w:eastAsia="宋体" w:cs="宋体"/>
          <w:i w:val="0"/>
          <w:caps w:val="0"/>
          <w:color w:val="222222"/>
          <w:spacing w:val="0"/>
          <w:sz w:val="28"/>
          <w:szCs w:val="28"/>
          <w:shd w:val="clear" w:fill="FFFFFF"/>
        </w:rPr>
        <w:t>020年12月3日，游戏产业学院和福建经济学校开展了一场教学观摩及专业建设交流活动。本次活动由来自福建经济学校艺术专业教学部——平面设计教研室和环境艺术教研室的27名教师以及游戏产业学院相关专业教师共同参与。</w:t>
      </w:r>
      <w:r>
        <w:rPr>
          <w:rFonts w:hint="eastAsia" w:ascii="宋体" w:hAnsi="宋体" w:eastAsia="宋体" w:cs="宋体"/>
          <w:i w:val="0"/>
          <w:caps w:val="0"/>
          <w:color w:val="222222"/>
          <w:spacing w:val="0"/>
          <w:sz w:val="28"/>
          <w:szCs w:val="28"/>
          <w:shd w:val="clear" w:fill="FFFFFF"/>
          <w:lang w:val="en-US" w:eastAsia="zh-CN"/>
        </w:rPr>
        <w:t>活动主要分为3个模块，首先进行教学观摩活动，之后参观游戏产业学院相关实训室，最后进行专业建设相关内容现场交流活动。</w:t>
      </w:r>
    </w:p>
    <w:p>
      <w:pPr>
        <w:keepNext w:val="0"/>
        <w:keepLines w:val="0"/>
        <w:pageBreakBefore w:val="0"/>
        <w:widowControl w:val="0"/>
        <w:kinsoku/>
        <w:wordWrap/>
        <w:overflowPunct/>
        <w:topLinePunct w:val="0"/>
        <w:autoSpaceDE/>
        <w:autoSpaceDN/>
        <w:bidi w:val="0"/>
        <w:adjustRightInd/>
        <w:snapToGrid/>
        <w:spacing w:line="308" w:lineRule="auto"/>
        <w:ind w:firstLine="560" w:firstLineChars="200"/>
        <w:jc w:val="both"/>
        <w:textAlignment w:val="auto"/>
        <w:rPr>
          <w:rFonts w:hint="eastAsia" w:ascii="宋体" w:hAnsi="宋体" w:eastAsia="宋体" w:cs="宋体"/>
          <w:i w:val="0"/>
          <w:caps w:val="0"/>
          <w:color w:val="222222"/>
          <w:spacing w:val="0"/>
          <w:sz w:val="28"/>
          <w:szCs w:val="28"/>
          <w:shd w:val="clear" w:fill="FFFFFF"/>
        </w:rPr>
      </w:pPr>
    </w:p>
    <w:p>
      <w:pPr>
        <w:keepNext w:val="0"/>
        <w:keepLines w:val="0"/>
        <w:pageBreakBefore w:val="0"/>
        <w:widowControl w:val="0"/>
        <w:kinsoku/>
        <w:wordWrap/>
        <w:overflowPunct/>
        <w:topLinePunct w:val="0"/>
        <w:autoSpaceDE/>
        <w:autoSpaceDN/>
        <w:bidi w:val="0"/>
        <w:adjustRightInd/>
        <w:snapToGrid/>
        <w:spacing w:line="308" w:lineRule="auto"/>
        <w:ind w:firstLine="560" w:firstLineChars="200"/>
        <w:jc w:val="center"/>
        <w:textAlignment w:val="auto"/>
        <w:rPr>
          <w:rFonts w:hint="eastAsia" w:ascii="宋体" w:hAnsi="宋体" w:eastAsia="宋体" w:cs="宋体"/>
          <w:i w:val="0"/>
          <w:caps w:val="0"/>
          <w:color w:val="222222"/>
          <w:spacing w:val="0"/>
          <w:sz w:val="28"/>
          <w:szCs w:val="28"/>
          <w:shd w:val="clear" w:fill="FFFFFF"/>
        </w:rPr>
      </w:pPr>
      <w:r>
        <w:rPr>
          <w:rFonts w:hint="eastAsia" w:ascii="宋体" w:hAnsi="宋体" w:eastAsia="宋体" w:cs="宋体"/>
          <w:sz w:val="28"/>
          <w:szCs w:val="28"/>
        </w:rPr>
        <w:drawing>
          <wp:inline distT="0" distB="0" distL="114300" distR="114300">
            <wp:extent cx="3599815" cy="2700020"/>
            <wp:effectExtent l="0" t="0" r="635" b="5080"/>
            <wp:docPr id="301" name="图片 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28" descr="IMG_256"/>
                    <pic:cNvPicPr>
                      <a:picLocks noChangeAspect="1"/>
                    </pic:cNvPicPr>
                  </pic:nvPicPr>
                  <pic:blipFill>
                    <a:blip r:embed="rId22"/>
                    <a:stretch>
                      <a:fillRect/>
                    </a:stretch>
                  </pic:blipFill>
                  <pic:spPr>
                    <a:xfrm>
                      <a:off x="0" y="0"/>
                      <a:ext cx="3599815" cy="2700020"/>
                    </a:xfrm>
                    <a:prstGeom prst="rect">
                      <a:avLst/>
                    </a:prstGeom>
                    <a:noFill/>
                    <a:ln w="9525">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308" w:lineRule="auto"/>
        <w:jc w:val="both"/>
        <w:textAlignment w:val="auto"/>
        <w:rPr>
          <w:rFonts w:hint="eastAsia" w:ascii="宋体" w:hAnsi="宋体" w:eastAsia="宋体" w:cs="宋体"/>
          <w:sz w:val="28"/>
          <w:szCs w:val="28"/>
        </w:rPr>
      </w:pPr>
    </w:p>
    <w:p>
      <w:pPr>
        <w:keepNext w:val="0"/>
        <w:keepLines w:val="0"/>
        <w:pageBreakBefore w:val="0"/>
        <w:numPr>
          <w:ilvl w:val="0"/>
          <w:numId w:val="0"/>
        </w:numPr>
        <w:kinsoku/>
        <w:wordWrap/>
        <w:overflowPunct/>
        <w:topLinePunct w:val="0"/>
        <w:autoSpaceDE/>
        <w:autoSpaceDN/>
        <w:bidi w:val="0"/>
        <w:adjustRightInd/>
        <w:snapToGrid/>
        <w:spacing w:line="308" w:lineRule="auto"/>
        <w:jc w:val="both"/>
        <w:textAlignment w:val="auto"/>
        <w:rPr>
          <w:rFonts w:hint="eastAsia" w:ascii="宋体" w:hAnsi="宋体" w:eastAsia="宋体" w:cs="宋体"/>
          <w:sz w:val="28"/>
          <w:szCs w:val="28"/>
        </w:rPr>
      </w:pPr>
    </w:p>
    <w:p>
      <w:pPr>
        <w:pStyle w:val="2"/>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308" w:lineRule="auto"/>
        <w:jc w:val="center"/>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我院经济管理系与京东物流校企合作研讨会顺利举行</w:t>
      </w:r>
    </w:p>
    <w:p>
      <w:pPr>
        <w:keepNext w:val="0"/>
        <w:keepLines w:val="0"/>
        <w:pageBreakBefore w:val="0"/>
        <w:widowControl w:val="0"/>
        <w:kinsoku/>
        <w:wordWrap/>
        <w:overflowPunct/>
        <w:topLinePunct w:val="0"/>
        <w:autoSpaceDE/>
        <w:autoSpaceDN/>
        <w:bidi w:val="0"/>
        <w:adjustRightInd/>
        <w:snapToGrid/>
        <w:spacing w:line="308" w:lineRule="auto"/>
        <w:ind w:firstLine="562" w:firstLineChars="200"/>
        <w:jc w:val="center"/>
        <w:textAlignment w:val="auto"/>
        <w:rPr>
          <w:rFonts w:hint="eastAsia" w:ascii="宋体" w:hAnsi="宋体" w:eastAsia="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08" w:lineRule="auto"/>
        <w:ind w:firstLine="560" w:firstLineChars="200"/>
        <w:jc w:val="both"/>
        <w:textAlignment w:val="auto"/>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2020年12月15日，经济管理系京东物流校企合作研讨会在京东校园VR实训中心举行。研讨会由京东校园生态项目经理林憬耀主持，出席本次会议的有学院院长助理、教务科研处处长林土水，经济管理系主任罗玮、学院现代教育中心主任叶翔、经济管理系副主任彭静、经济管理系商贸教研室主任游筱婷、经济管理系物流管理专业骨干教师蔡亮、经济管理系物流金融管理专业骨干教师林威。</w:t>
      </w:r>
    </w:p>
    <w:p>
      <w:pPr>
        <w:pStyle w:val="2"/>
        <w:keepNext w:val="0"/>
        <w:keepLines w:val="0"/>
        <w:pageBreakBefore w:val="0"/>
        <w:widowControl w:val="0"/>
        <w:kinsoku/>
        <w:wordWrap/>
        <w:overflowPunct/>
        <w:topLinePunct w:val="0"/>
        <w:autoSpaceDE/>
        <w:autoSpaceDN/>
        <w:bidi w:val="0"/>
        <w:adjustRightInd/>
        <w:snapToGrid/>
        <w:spacing w:line="308" w:lineRule="auto"/>
        <w:ind w:left="142" w:firstLine="560" w:firstLineChars="200"/>
        <w:textAlignment w:val="auto"/>
        <w:rPr>
          <w:rFonts w:hint="eastAsia" w:ascii="宋体" w:hAnsi="宋体" w:eastAsia="宋体" w:cs="宋体"/>
          <w:b w:val="0"/>
          <w:bCs w:val="0"/>
          <w:kern w:val="2"/>
          <w:sz w:val="28"/>
          <w:szCs w:val="28"/>
          <w:lang w:val="en-US" w:eastAsia="zh-CN" w:bidi="ar-SA"/>
        </w:rPr>
      </w:pPr>
      <w:r>
        <w:rPr>
          <w:rFonts w:hint="eastAsia" w:ascii="宋体" w:hAnsi="宋体" w:eastAsia="宋体" w:cs="宋体"/>
          <w:b w:val="0"/>
          <w:bCs w:val="0"/>
          <w:kern w:val="2"/>
          <w:sz w:val="28"/>
          <w:szCs w:val="28"/>
          <w:lang w:val="en-US" w:eastAsia="zh-CN" w:bidi="ar-SA"/>
        </w:rPr>
        <w:t>京东校园生态项目经理林憬耀现场演示了京东智慧物流最新推出的京东智慧3D物流分拣实训系统，并详细讲解了操作规范。在对我院校企合作工作给予高度评价的同时，他提出希望京东能与学院更紧密合作，整合优质资源，打造高职智慧物流教学典范。学院院长助理、教务科研处处长林土水就物流管理专业校企合作人才培养的思路与模式，以及智能物流课程模块与项目建设情况与在座参会人员进行了深入探讨。他希望京东校企合作进一步从人才培养、师资团队建设、双创建设为着力点，努力搭建智慧物流教学平台,建设高水平智能物流教学创新团队，为广大学生创造更多实训实习就业的机会。</w:t>
      </w:r>
    </w:p>
    <w:p>
      <w:pPr>
        <w:keepNext w:val="0"/>
        <w:keepLines w:val="0"/>
        <w:pageBreakBefore w:val="0"/>
        <w:widowControl w:val="0"/>
        <w:kinsoku/>
        <w:wordWrap/>
        <w:overflowPunct/>
        <w:topLinePunct w:val="0"/>
        <w:autoSpaceDE/>
        <w:autoSpaceDN/>
        <w:bidi w:val="0"/>
        <w:adjustRightInd/>
        <w:snapToGrid/>
        <w:spacing w:line="308" w:lineRule="auto"/>
        <w:ind w:firstLine="560" w:firstLineChars="200"/>
        <w:jc w:val="center"/>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3599815" cy="2430145"/>
            <wp:effectExtent l="0" t="0" r="635" b="8255"/>
            <wp:docPr id="302"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19" descr="IMG_256"/>
                    <pic:cNvPicPr>
                      <a:picLocks noChangeAspect="1"/>
                    </pic:cNvPicPr>
                  </pic:nvPicPr>
                  <pic:blipFill>
                    <a:blip r:embed="rId23"/>
                    <a:stretch>
                      <a:fillRect/>
                    </a:stretch>
                  </pic:blipFill>
                  <pic:spPr>
                    <a:xfrm>
                      <a:off x="0" y="0"/>
                      <a:ext cx="3599815" cy="243014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08" w:lineRule="auto"/>
        <w:ind w:firstLine="560" w:firstLineChars="200"/>
        <w:jc w:val="center"/>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308" w:lineRule="auto"/>
        <w:ind w:firstLine="560" w:firstLineChars="200"/>
        <w:jc w:val="center"/>
        <w:textAlignment w:val="auto"/>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08" w:lineRule="auto"/>
        <w:ind w:firstLine="562" w:firstLineChars="200"/>
        <w:jc w:val="center"/>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我院两位教师分别获得</w:t>
      </w:r>
    </w:p>
    <w:p>
      <w:pPr>
        <w:keepNext w:val="0"/>
        <w:keepLines w:val="0"/>
        <w:pageBreakBefore w:val="0"/>
        <w:widowControl w:val="0"/>
        <w:kinsoku/>
        <w:wordWrap/>
        <w:overflowPunct/>
        <w:topLinePunct w:val="0"/>
        <w:autoSpaceDE/>
        <w:autoSpaceDN/>
        <w:bidi w:val="0"/>
        <w:adjustRightInd/>
        <w:snapToGrid/>
        <w:spacing w:line="308" w:lineRule="auto"/>
        <w:ind w:firstLine="562" w:firstLineChars="200"/>
        <w:jc w:val="center"/>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“2020年福州市属高校思政课教学比赛”二等奖、三等奖</w:t>
      </w:r>
    </w:p>
    <w:p>
      <w:pPr>
        <w:keepNext w:val="0"/>
        <w:keepLines w:val="0"/>
        <w:pageBreakBefore w:val="0"/>
        <w:widowControl w:val="0"/>
        <w:kinsoku/>
        <w:wordWrap/>
        <w:overflowPunct/>
        <w:topLinePunct w:val="0"/>
        <w:autoSpaceDE/>
        <w:autoSpaceDN/>
        <w:bidi w:val="0"/>
        <w:adjustRightInd/>
        <w:snapToGrid/>
        <w:spacing w:line="308" w:lineRule="auto"/>
        <w:ind w:firstLine="562" w:firstLineChars="200"/>
        <w:jc w:val="center"/>
        <w:textAlignment w:val="auto"/>
        <w:rPr>
          <w:rFonts w:hint="eastAsia" w:ascii="宋体" w:hAnsi="宋体" w:eastAsia="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08" w:lineRule="auto"/>
        <w:ind w:firstLine="560" w:firstLineChars="200"/>
        <w:jc w:val="both"/>
        <w:textAlignment w:val="auto"/>
        <w:rPr>
          <w:rFonts w:hint="eastAsia" w:ascii="宋体" w:hAnsi="宋体" w:eastAsia="宋体" w:cs="宋体"/>
          <w:i w:val="0"/>
          <w:caps w:val="0"/>
          <w:color w:val="222222"/>
          <w:spacing w:val="0"/>
          <w:sz w:val="28"/>
          <w:szCs w:val="28"/>
          <w:shd w:val="clear" w:fill="FFFFFF"/>
          <w:lang w:val="en-US" w:eastAsia="zh-CN"/>
        </w:rPr>
      </w:pPr>
      <w:r>
        <w:rPr>
          <w:rFonts w:hint="eastAsia" w:ascii="宋体" w:hAnsi="宋体" w:eastAsia="宋体" w:cs="宋体"/>
          <w:i w:val="0"/>
          <w:caps w:val="0"/>
          <w:color w:val="222222"/>
          <w:spacing w:val="0"/>
          <w:sz w:val="28"/>
          <w:szCs w:val="28"/>
          <w:shd w:val="clear" w:fill="FFFFFF"/>
          <w:lang w:val="en-US" w:eastAsia="zh-CN"/>
        </w:rPr>
        <w:t>2020年12月16日，</w:t>
      </w:r>
      <w:r>
        <w:rPr>
          <w:rFonts w:hint="eastAsia" w:ascii="宋体" w:hAnsi="宋体" w:eastAsia="宋体" w:cs="宋体"/>
          <w:i w:val="0"/>
          <w:caps w:val="0"/>
          <w:color w:val="222222"/>
          <w:spacing w:val="0"/>
          <w:sz w:val="28"/>
          <w:szCs w:val="28"/>
          <w:shd w:val="clear" w:fill="FFFFFF"/>
        </w:rPr>
        <w:t>根据《中共福州市委教育工委办公室关于表彰2020年高校思政课教学比赛的通报》（榕委教育工委办〔2020〕5号）通知，</w:t>
      </w:r>
      <w:r>
        <w:rPr>
          <w:rFonts w:hint="eastAsia" w:ascii="宋体" w:hAnsi="宋体" w:eastAsia="宋体" w:cs="宋体"/>
          <w:i w:val="0"/>
          <w:caps w:val="0"/>
          <w:color w:val="222222"/>
          <w:spacing w:val="0"/>
          <w:sz w:val="28"/>
          <w:szCs w:val="28"/>
          <w:shd w:val="clear" w:fill="FFFFFF"/>
          <w:lang w:val="en-US" w:eastAsia="zh-CN"/>
        </w:rPr>
        <w:t>经专家评审，福州市属高校思政课比赛共评出一等奖6名、二等奖7名、三等奖8名。</w:t>
      </w:r>
      <w:r>
        <w:rPr>
          <w:rFonts w:hint="eastAsia" w:ascii="宋体" w:hAnsi="宋体" w:eastAsia="宋体" w:cs="宋体"/>
          <w:i w:val="0"/>
          <w:caps w:val="0"/>
          <w:color w:val="222222"/>
          <w:spacing w:val="0"/>
          <w:sz w:val="28"/>
          <w:szCs w:val="28"/>
          <w:shd w:val="clear" w:fill="FFFFFF"/>
        </w:rPr>
        <w:t>我院公共基础部教师陈彩虹、薛小英分别获得二等奖、三等奖。</w:t>
      </w:r>
    </w:p>
    <w:p>
      <w:pPr>
        <w:keepNext w:val="0"/>
        <w:keepLines w:val="0"/>
        <w:pageBreakBefore w:val="0"/>
        <w:widowControl w:val="0"/>
        <w:kinsoku/>
        <w:wordWrap/>
        <w:overflowPunct/>
        <w:topLinePunct w:val="0"/>
        <w:autoSpaceDE/>
        <w:autoSpaceDN/>
        <w:bidi w:val="0"/>
        <w:adjustRightInd/>
        <w:snapToGrid/>
        <w:spacing w:line="308" w:lineRule="auto"/>
        <w:jc w:val="center"/>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我院4个项目成功获得福州市财政基金奖补</w:t>
      </w:r>
    </w:p>
    <w:p>
      <w:pPr>
        <w:keepNext w:val="0"/>
        <w:keepLines w:val="0"/>
        <w:pageBreakBefore w:val="0"/>
        <w:widowControl w:val="0"/>
        <w:kinsoku/>
        <w:wordWrap/>
        <w:overflowPunct/>
        <w:topLinePunct w:val="0"/>
        <w:autoSpaceDE/>
        <w:autoSpaceDN/>
        <w:bidi w:val="0"/>
        <w:adjustRightInd/>
        <w:snapToGrid/>
        <w:spacing w:line="308" w:lineRule="auto"/>
        <w:jc w:val="center"/>
        <w:textAlignment w:val="auto"/>
        <w:rPr>
          <w:rFonts w:hint="eastAsia" w:ascii="宋体" w:hAnsi="宋体" w:eastAsia="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08" w:lineRule="auto"/>
        <w:ind w:firstLine="560" w:firstLineChars="200"/>
        <w:jc w:val="both"/>
        <w:textAlignment w:val="auto"/>
        <w:rPr>
          <w:rFonts w:hint="eastAsia" w:ascii="宋体" w:hAnsi="宋体" w:eastAsia="宋体" w:cs="宋体"/>
          <w:b w:val="0"/>
          <w:bCs w:val="0"/>
          <w:i w:val="0"/>
          <w:caps w:val="0"/>
          <w:color w:val="333333"/>
          <w:spacing w:val="0"/>
          <w:kern w:val="0"/>
          <w:sz w:val="28"/>
          <w:szCs w:val="28"/>
          <w:shd w:val="clear" w:fill="FFFFFF"/>
          <w:lang w:val="en-US" w:eastAsia="zh-CN" w:bidi="ar"/>
        </w:rPr>
      </w:pPr>
      <w:r>
        <w:rPr>
          <w:rFonts w:hint="eastAsia" w:ascii="宋体" w:hAnsi="宋体" w:eastAsia="宋体" w:cs="宋体"/>
          <w:b w:val="0"/>
          <w:bCs w:val="0"/>
          <w:sz w:val="28"/>
          <w:szCs w:val="28"/>
          <w:lang w:val="en-US" w:eastAsia="zh-CN"/>
        </w:rPr>
        <w:t>2020年12月16日，</w:t>
      </w:r>
      <w:r>
        <w:rPr>
          <w:rFonts w:hint="eastAsia" w:ascii="宋体" w:hAnsi="宋体" w:eastAsia="宋体" w:cs="宋体"/>
          <w:b w:val="0"/>
          <w:bCs w:val="0"/>
          <w:i w:val="0"/>
          <w:caps w:val="0"/>
          <w:color w:val="333333"/>
          <w:spacing w:val="0"/>
          <w:kern w:val="0"/>
          <w:sz w:val="28"/>
          <w:szCs w:val="28"/>
          <w:shd w:val="clear" w:fill="FFFFFF"/>
          <w:lang w:val="en-US" w:eastAsia="zh-CN" w:bidi="ar"/>
        </w:rPr>
        <w:t>据福州市下发《福州市教育局 福州市财政局 福州市人力资源和社会保障局关于拨付2019年度市属职业（技师）院校实施现代职业教育发展五条措施奖补资金及使用管理的通知》（榕教综[2020]181号）和《福州市教育局关于下达2020年民办高等专业教育发展专项资金的通知》（榕教财[2020]10号）文件，我院2019级移动互联应用技术、虚拟现实技术专业获得2019年度福州市属职业院校新增紧缺专业奖补160万元；2017级《动漫制作技术（VR方向）》获得2019年度福州市属职业院校现代学徒制奖补32.5万元；职业技能认证与培训中心（含1+X）项目获得2020年民办高等教育发展专项资金奖补98万元。</w:t>
      </w:r>
    </w:p>
    <w:p>
      <w:pPr>
        <w:keepNext w:val="0"/>
        <w:keepLines w:val="0"/>
        <w:pageBreakBefore w:val="0"/>
        <w:widowControl w:val="0"/>
        <w:kinsoku/>
        <w:wordWrap/>
        <w:overflowPunct/>
        <w:topLinePunct w:val="0"/>
        <w:autoSpaceDE/>
        <w:autoSpaceDN/>
        <w:bidi w:val="0"/>
        <w:adjustRightInd/>
        <w:snapToGrid/>
        <w:spacing w:line="308" w:lineRule="auto"/>
        <w:ind w:firstLine="560" w:firstLineChars="200"/>
        <w:jc w:val="both"/>
        <w:textAlignment w:val="auto"/>
        <w:rPr>
          <w:rFonts w:hint="eastAsia" w:ascii="宋体" w:hAnsi="宋体" w:eastAsia="宋体" w:cs="宋体"/>
          <w:b w:val="0"/>
          <w:bCs w:val="0"/>
          <w:i w:val="0"/>
          <w:caps w:val="0"/>
          <w:color w:val="333333"/>
          <w:spacing w:val="0"/>
          <w:kern w:val="0"/>
          <w:sz w:val="28"/>
          <w:szCs w:val="28"/>
          <w:shd w:val="clear" w:fill="FFFFFF"/>
          <w:lang w:val="en-US" w:eastAsia="zh-CN" w:bidi="ar"/>
        </w:rPr>
      </w:pPr>
    </w:p>
    <w:p>
      <w:pPr>
        <w:keepNext w:val="0"/>
        <w:keepLines w:val="0"/>
        <w:pageBreakBefore w:val="0"/>
        <w:widowControl w:val="0"/>
        <w:kinsoku/>
        <w:wordWrap/>
        <w:overflowPunct/>
        <w:topLinePunct w:val="0"/>
        <w:autoSpaceDE/>
        <w:autoSpaceDN/>
        <w:bidi w:val="0"/>
        <w:adjustRightInd/>
        <w:snapToGrid/>
        <w:spacing w:line="308" w:lineRule="auto"/>
        <w:ind w:firstLine="0" w:firstLineChars="0"/>
        <w:jc w:val="both"/>
        <w:textAlignment w:val="auto"/>
        <w:rPr>
          <w:rFonts w:hint="eastAsia" w:ascii="宋体" w:hAnsi="宋体" w:eastAsia="宋体" w:cs="宋体"/>
          <w:i w:val="0"/>
          <w:caps w:val="0"/>
          <w:color w:val="222222"/>
          <w:spacing w:val="0"/>
          <w:sz w:val="28"/>
          <w:szCs w:val="28"/>
          <w:shd w:val="clear" w:fill="FFFFFF"/>
          <w:lang w:val="en-US" w:eastAsia="zh-CN"/>
        </w:rPr>
      </w:pPr>
    </w:p>
    <w:p>
      <w:pPr>
        <w:keepNext w:val="0"/>
        <w:keepLines w:val="0"/>
        <w:pageBreakBefore w:val="0"/>
        <w:widowControl w:val="0"/>
        <w:kinsoku/>
        <w:wordWrap/>
        <w:overflowPunct/>
        <w:topLinePunct w:val="0"/>
        <w:autoSpaceDE/>
        <w:autoSpaceDN/>
        <w:bidi w:val="0"/>
        <w:adjustRightInd/>
        <w:snapToGrid/>
        <w:spacing w:line="308" w:lineRule="auto"/>
        <w:jc w:val="center"/>
        <w:textAlignment w:val="auto"/>
        <w:rPr>
          <w:rFonts w:hint="eastAsia" w:ascii="宋体" w:hAnsi="宋体" w:eastAsia="宋体" w:cs="宋体"/>
          <w:b/>
          <w:bCs/>
          <w:i w:val="0"/>
          <w:caps w:val="0"/>
          <w:color w:val="333333"/>
          <w:spacing w:val="0"/>
          <w:kern w:val="0"/>
          <w:sz w:val="28"/>
          <w:szCs w:val="28"/>
          <w:shd w:val="clear" w:fill="FFFFFF"/>
          <w:lang w:val="en-US" w:eastAsia="zh-CN" w:bidi="ar"/>
        </w:rPr>
      </w:pPr>
      <w:r>
        <w:rPr>
          <w:rFonts w:hint="eastAsia" w:ascii="宋体" w:hAnsi="宋体" w:eastAsia="宋体" w:cs="宋体"/>
          <w:b/>
          <w:bCs/>
          <w:i w:val="0"/>
          <w:caps w:val="0"/>
          <w:color w:val="333333"/>
          <w:spacing w:val="0"/>
          <w:kern w:val="0"/>
          <w:sz w:val="28"/>
          <w:szCs w:val="28"/>
          <w:shd w:val="clear" w:fill="FFFFFF"/>
          <w:lang w:val="en-US" w:eastAsia="zh-CN" w:bidi="ar"/>
        </w:rPr>
        <w:t>我院党委书记王卫旗书法作品《爱莲说》、执行院长俞发仁书法作品</w:t>
      </w:r>
    </w:p>
    <w:p>
      <w:pPr>
        <w:keepNext w:val="0"/>
        <w:keepLines w:val="0"/>
        <w:pageBreakBefore w:val="0"/>
        <w:widowControl w:val="0"/>
        <w:kinsoku/>
        <w:wordWrap/>
        <w:overflowPunct/>
        <w:topLinePunct w:val="0"/>
        <w:autoSpaceDE/>
        <w:autoSpaceDN/>
        <w:bidi w:val="0"/>
        <w:adjustRightInd/>
        <w:snapToGrid/>
        <w:spacing w:line="308" w:lineRule="auto"/>
        <w:jc w:val="center"/>
        <w:textAlignment w:val="auto"/>
        <w:rPr>
          <w:rFonts w:hint="eastAsia" w:ascii="宋体" w:hAnsi="宋体" w:eastAsia="宋体" w:cs="宋体"/>
          <w:b/>
          <w:bCs/>
          <w:i w:val="0"/>
          <w:caps w:val="0"/>
          <w:color w:val="333333"/>
          <w:spacing w:val="0"/>
          <w:kern w:val="0"/>
          <w:sz w:val="28"/>
          <w:szCs w:val="28"/>
          <w:shd w:val="clear" w:fill="FFFFFF"/>
          <w:lang w:val="en-US" w:eastAsia="zh-CN" w:bidi="ar"/>
        </w:rPr>
      </w:pPr>
      <w:r>
        <w:rPr>
          <w:rFonts w:hint="eastAsia" w:ascii="宋体" w:hAnsi="宋体" w:eastAsia="宋体" w:cs="宋体"/>
          <w:b/>
          <w:bCs/>
          <w:i w:val="0"/>
          <w:caps w:val="0"/>
          <w:color w:val="333333"/>
          <w:spacing w:val="0"/>
          <w:kern w:val="0"/>
          <w:sz w:val="28"/>
          <w:szCs w:val="28"/>
          <w:shd w:val="clear" w:fill="FFFFFF"/>
          <w:lang w:val="en-US" w:eastAsia="zh-CN" w:bidi="ar"/>
        </w:rPr>
        <w:t>《积健为雄》和《清风晓月》成功入围高校校长书画摄影作品</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300" w:afterAutospacing="0" w:line="308" w:lineRule="auto"/>
        <w:ind w:left="0" w:right="0" w:firstLine="560" w:firstLineChars="200"/>
        <w:jc w:val="left"/>
        <w:textAlignment w:val="auto"/>
        <w:rPr>
          <w:rFonts w:hint="eastAsia" w:ascii="宋体" w:hAnsi="宋体" w:eastAsia="宋体" w:cs="宋体"/>
          <w:b w:val="0"/>
          <w:bCs w:val="0"/>
          <w:i w:val="0"/>
          <w:caps w:val="0"/>
          <w:color w:val="333333"/>
          <w:spacing w:val="0"/>
          <w:sz w:val="28"/>
          <w:szCs w:val="28"/>
          <w:shd w:val="clear" w:fill="FFFFFF"/>
          <w:lang w:val="en-US" w:eastAsia="zh-CN"/>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300" w:afterAutospacing="0" w:line="308" w:lineRule="auto"/>
        <w:ind w:left="0" w:right="0" w:firstLine="560" w:firstLineChars="200"/>
        <w:jc w:val="left"/>
        <w:textAlignment w:val="auto"/>
        <w:rPr>
          <w:rFonts w:hint="eastAsia" w:ascii="宋体" w:hAnsi="宋体" w:eastAsia="宋体" w:cs="宋体"/>
          <w:b w:val="0"/>
          <w:bCs w:val="0"/>
          <w:i w:val="0"/>
          <w:caps w:val="0"/>
          <w:color w:val="333333"/>
          <w:spacing w:val="0"/>
          <w:sz w:val="28"/>
          <w:szCs w:val="28"/>
          <w:shd w:val="clear" w:fill="FFFFFF"/>
        </w:rPr>
      </w:pPr>
      <w:r>
        <w:rPr>
          <w:rFonts w:hint="eastAsia" w:ascii="宋体" w:hAnsi="宋体" w:eastAsia="宋体" w:cs="宋体"/>
          <w:b w:val="0"/>
          <w:bCs w:val="0"/>
          <w:i w:val="0"/>
          <w:caps w:val="0"/>
          <w:color w:val="333333"/>
          <w:spacing w:val="0"/>
          <w:sz w:val="28"/>
          <w:szCs w:val="28"/>
          <w:shd w:val="clear" w:fill="FFFFFF"/>
          <w:lang w:val="en-US" w:eastAsia="zh-CN"/>
        </w:rPr>
        <w:t>2020年12月23日，</w:t>
      </w:r>
      <w:r>
        <w:rPr>
          <w:rFonts w:hint="eastAsia" w:ascii="宋体" w:hAnsi="宋体" w:eastAsia="宋体" w:cs="宋体"/>
          <w:b w:val="0"/>
          <w:bCs w:val="0"/>
          <w:i w:val="0"/>
          <w:caps w:val="0"/>
          <w:color w:val="333333"/>
          <w:spacing w:val="0"/>
          <w:sz w:val="28"/>
          <w:szCs w:val="28"/>
          <w:shd w:val="clear" w:fill="FFFFFF"/>
        </w:rPr>
        <w:t>根据《福建省教育厅办公室关于全省第六届大学生艺术节展演活动相关事项的通知》（闽教办体〔2020〕29号）文件通知</w:t>
      </w:r>
      <w:r>
        <w:rPr>
          <w:rFonts w:hint="eastAsia" w:ascii="宋体" w:hAnsi="宋体" w:eastAsia="宋体" w:cs="宋体"/>
          <w:b w:val="0"/>
          <w:bCs w:val="0"/>
          <w:i w:val="0"/>
          <w:caps w:val="0"/>
          <w:color w:val="333333"/>
          <w:spacing w:val="0"/>
          <w:sz w:val="28"/>
          <w:szCs w:val="28"/>
          <w:shd w:val="clear" w:fill="FFFFFF"/>
          <w:lang w:eastAsia="zh-CN"/>
        </w:rPr>
        <w:t>，</w:t>
      </w:r>
      <w:r>
        <w:rPr>
          <w:rFonts w:hint="eastAsia" w:ascii="宋体" w:hAnsi="宋体" w:eastAsia="宋体" w:cs="宋体"/>
          <w:b w:val="0"/>
          <w:bCs w:val="0"/>
          <w:i w:val="0"/>
          <w:caps w:val="0"/>
          <w:color w:val="333333"/>
          <w:spacing w:val="0"/>
          <w:sz w:val="28"/>
          <w:szCs w:val="28"/>
          <w:shd w:val="clear" w:fill="FFFFFF"/>
        </w:rPr>
        <w:t>我院党委书记王卫旗书法作品《爱莲说》、执行院长俞发仁书法作品《积健为雄》和《清风晓月》成功入围高校校长书画摄影作品。</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300" w:afterAutospacing="0" w:line="308" w:lineRule="auto"/>
        <w:ind w:right="0"/>
        <w:jc w:val="left"/>
        <w:textAlignment w:val="auto"/>
        <w:rPr>
          <w:rFonts w:hint="eastAsia" w:ascii="宋体" w:hAnsi="宋体" w:eastAsia="宋体" w:cs="宋体"/>
          <w:b w:val="0"/>
          <w:bCs w:val="0"/>
          <w:i w:val="0"/>
          <w:caps w:val="0"/>
          <w:color w:val="333333"/>
          <w:spacing w:val="0"/>
          <w:sz w:val="28"/>
          <w:szCs w:val="28"/>
          <w:shd w:val="clear" w:fill="FFFFFF"/>
          <w:lang w:eastAsia="zh-CN"/>
        </w:rPr>
      </w:pPr>
    </w:p>
    <w:p>
      <w:pPr>
        <w:keepNext w:val="0"/>
        <w:keepLines w:val="0"/>
        <w:pageBreakBefore w:val="0"/>
        <w:widowControl w:val="0"/>
        <w:kinsoku/>
        <w:wordWrap/>
        <w:overflowPunct/>
        <w:topLinePunct w:val="0"/>
        <w:autoSpaceDE/>
        <w:autoSpaceDN/>
        <w:bidi w:val="0"/>
        <w:adjustRightInd/>
        <w:snapToGrid/>
        <w:spacing w:line="308" w:lineRule="auto"/>
        <w:ind w:firstLine="562" w:firstLineChars="200"/>
        <w:jc w:val="center"/>
        <w:textAlignment w:val="auto"/>
        <w:rPr>
          <w:rFonts w:hint="eastAsia" w:ascii="宋体" w:hAnsi="宋体" w:eastAsia="宋体" w:cs="宋体"/>
          <w:b/>
          <w:bCs/>
          <w:i w:val="0"/>
          <w:caps w:val="0"/>
          <w:color w:val="333333"/>
          <w:spacing w:val="0"/>
          <w:kern w:val="0"/>
          <w:sz w:val="28"/>
          <w:szCs w:val="28"/>
          <w:shd w:val="clear" w:fill="FFFFFF"/>
          <w:lang w:val="en-US" w:eastAsia="zh-CN" w:bidi="ar"/>
        </w:rPr>
      </w:pPr>
      <w:r>
        <w:rPr>
          <w:rFonts w:hint="eastAsia" w:ascii="宋体" w:hAnsi="宋体" w:eastAsia="宋体" w:cs="宋体"/>
          <w:b/>
          <w:bCs/>
          <w:i w:val="0"/>
          <w:caps w:val="0"/>
          <w:color w:val="333333"/>
          <w:spacing w:val="0"/>
          <w:kern w:val="0"/>
          <w:sz w:val="28"/>
          <w:szCs w:val="28"/>
          <w:shd w:val="clear" w:fill="FFFFFF"/>
          <w:lang w:val="en-US" w:eastAsia="zh-CN" w:bidi="ar"/>
        </w:rPr>
        <w:t>福州文教职业中专学校与我院举行“3+2”分段培养工作研讨会</w:t>
      </w:r>
    </w:p>
    <w:p>
      <w:pPr>
        <w:keepNext w:val="0"/>
        <w:keepLines w:val="0"/>
        <w:pageBreakBefore w:val="0"/>
        <w:widowControl w:val="0"/>
        <w:kinsoku/>
        <w:wordWrap/>
        <w:overflowPunct/>
        <w:topLinePunct w:val="0"/>
        <w:autoSpaceDE/>
        <w:autoSpaceDN/>
        <w:bidi w:val="0"/>
        <w:adjustRightInd/>
        <w:snapToGrid/>
        <w:spacing w:line="308" w:lineRule="auto"/>
        <w:ind w:firstLine="562" w:firstLineChars="200"/>
        <w:jc w:val="center"/>
        <w:textAlignment w:val="auto"/>
        <w:rPr>
          <w:rFonts w:hint="eastAsia" w:ascii="宋体" w:hAnsi="宋体" w:eastAsia="宋体" w:cs="宋体"/>
          <w:b/>
          <w:bCs/>
          <w:i w:val="0"/>
          <w:caps w:val="0"/>
          <w:color w:val="333333"/>
          <w:spacing w:val="0"/>
          <w:kern w:val="0"/>
          <w:sz w:val="28"/>
          <w:szCs w:val="28"/>
          <w:shd w:val="clear" w:fill="FFFFFF"/>
          <w:lang w:val="en-US" w:eastAsia="zh-CN" w:bidi="ar"/>
        </w:rPr>
      </w:pPr>
    </w:p>
    <w:p>
      <w:pPr>
        <w:keepNext w:val="0"/>
        <w:keepLines w:val="0"/>
        <w:pageBreakBefore w:val="0"/>
        <w:widowControl w:val="0"/>
        <w:kinsoku/>
        <w:wordWrap/>
        <w:overflowPunct/>
        <w:topLinePunct w:val="0"/>
        <w:autoSpaceDE/>
        <w:autoSpaceDN/>
        <w:bidi w:val="0"/>
        <w:adjustRightInd/>
        <w:snapToGrid/>
        <w:spacing w:line="308" w:lineRule="auto"/>
        <w:ind w:firstLine="560" w:firstLineChars="200"/>
        <w:jc w:val="left"/>
        <w:textAlignment w:val="auto"/>
        <w:rPr>
          <w:rFonts w:hint="eastAsia" w:ascii="宋体" w:hAnsi="宋体" w:eastAsia="宋体" w:cs="宋体"/>
          <w:b w:val="0"/>
          <w:bCs w:val="0"/>
          <w:i w:val="0"/>
          <w:caps w:val="0"/>
          <w:color w:val="333333"/>
          <w:spacing w:val="0"/>
          <w:kern w:val="0"/>
          <w:sz w:val="28"/>
          <w:szCs w:val="28"/>
          <w:shd w:val="clear" w:fill="FFFFFF"/>
          <w:lang w:val="en-US" w:eastAsia="zh-CN" w:bidi="ar"/>
        </w:rPr>
      </w:pPr>
      <w:r>
        <w:rPr>
          <w:rFonts w:hint="eastAsia" w:ascii="宋体" w:hAnsi="宋体" w:eastAsia="宋体" w:cs="宋体"/>
          <w:b w:val="0"/>
          <w:bCs w:val="0"/>
          <w:i w:val="0"/>
          <w:caps w:val="0"/>
          <w:color w:val="333333"/>
          <w:spacing w:val="0"/>
          <w:kern w:val="0"/>
          <w:sz w:val="28"/>
          <w:szCs w:val="28"/>
          <w:shd w:val="clear" w:fill="FFFFFF"/>
          <w:lang w:val="en-US" w:eastAsia="zh-CN" w:bidi="ar"/>
        </w:rPr>
        <w:t>2020年12月24日，福州文教职业中专学校与福州软件职业技术学院再次于文教职业中专学校举行“3+2”分段培养工作研讨会，会议由福州文教职业中专学院文教职专副校长陈凤主持。参与会议的有福州文教职业中专学校校长林红、党总支书记商雄、副校长陈凤、教务处主任蔡冠蓉、招就办主任林娴、团委书记兼德育处副主任王侃竞、招就处副主任林宝如，我院党委书记王卫旗、执行院长俞发仁、职业培训处副处长郑宇怀、招生就处副处长黄巍炜、招生就业处招生考试中心主任黄信权。</w:t>
      </w:r>
    </w:p>
    <w:p>
      <w:pPr>
        <w:keepNext w:val="0"/>
        <w:keepLines w:val="0"/>
        <w:pageBreakBefore w:val="0"/>
        <w:widowControl w:val="0"/>
        <w:kinsoku/>
        <w:wordWrap/>
        <w:overflowPunct/>
        <w:topLinePunct w:val="0"/>
        <w:autoSpaceDE/>
        <w:autoSpaceDN/>
        <w:bidi w:val="0"/>
        <w:adjustRightInd/>
        <w:snapToGrid/>
        <w:spacing w:line="308" w:lineRule="auto"/>
        <w:ind w:firstLine="560" w:firstLineChars="200"/>
        <w:jc w:val="center"/>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308" w:lineRule="auto"/>
        <w:ind w:firstLine="560" w:firstLineChars="200"/>
        <w:jc w:val="center"/>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3599815" cy="2411730"/>
            <wp:effectExtent l="0" t="0" r="635" b="7620"/>
            <wp:docPr id="303"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2" descr="IMG_256"/>
                    <pic:cNvPicPr>
                      <a:picLocks noChangeAspect="1"/>
                    </pic:cNvPicPr>
                  </pic:nvPicPr>
                  <pic:blipFill>
                    <a:blip r:embed="rId24"/>
                    <a:stretch>
                      <a:fillRect/>
                    </a:stretch>
                  </pic:blipFill>
                  <pic:spPr>
                    <a:xfrm>
                      <a:off x="0" y="0"/>
                      <a:ext cx="3599815" cy="241173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08" w:lineRule="auto"/>
        <w:ind w:firstLine="560" w:firstLineChars="200"/>
        <w:jc w:val="left"/>
        <w:textAlignment w:val="auto"/>
        <w:rPr>
          <w:rFonts w:hint="eastAsia" w:ascii="宋体" w:hAnsi="宋体" w:eastAsia="宋体" w:cs="宋体"/>
          <w:sz w:val="28"/>
          <w:szCs w:val="28"/>
        </w:rPr>
      </w:pPr>
      <w:r>
        <w:rPr>
          <w:rFonts w:hint="eastAsia" w:ascii="宋体" w:hAnsi="宋体" w:eastAsia="宋体" w:cs="宋体"/>
          <w:b w:val="0"/>
          <w:bCs w:val="0"/>
          <w:i w:val="0"/>
          <w:caps w:val="0"/>
          <w:color w:val="333333"/>
          <w:spacing w:val="0"/>
          <w:kern w:val="0"/>
          <w:sz w:val="28"/>
          <w:szCs w:val="28"/>
          <w:shd w:val="clear" w:fill="FFFFFF"/>
          <w:lang w:val="en-US" w:eastAsia="zh-CN" w:bidi="ar"/>
        </w:rPr>
        <w:t>会上，林红校长和俞发仁院长签订了“3+2”分段制人才培养合作办学协议。</w:t>
      </w:r>
    </w:p>
    <w:p>
      <w:pPr>
        <w:keepNext w:val="0"/>
        <w:keepLines w:val="0"/>
        <w:pageBreakBefore w:val="0"/>
        <w:widowControl w:val="0"/>
        <w:kinsoku/>
        <w:wordWrap/>
        <w:overflowPunct/>
        <w:topLinePunct w:val="0"/>
        <w:autoSpaceDE/>
        <w:autoSpaceDN/>
        <w:bidi w:val="0"/>
        <w:adjustRightInd/>
        <w:snapToGrid/>
        <w:spacing w:line="308" w:lineRule="auto"/>
        <w:ind w:firstLine="560" w:firstLineChars="200"/>
        <w:jc w:val="center"/>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3599815" cy="2399665"/>
            <wp:effectExtent l="0" t="0" r="635" b="635"/>
            <wp:docPr id="304"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6" descr="IMG_256"/>
                    <pic:cNvPicPr>
                      <a:picLocks noChangeAspect="1"/>
                    </pic:cNvPicPr>
                  </pic:nvPicPr>
                  <pic:blipFill>
                    <a:blip r:embed="rId25"/>
                    <a:stretch>
                      <a:fillRect/>
                    </a:stretch>
                  </pic:blipFill>
                  <pic:spPr>
                    <a:xfrm>
                      <a:off x="0" y="0"/>
                      <a:ext cx="3599815" cy="239966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08" w:lineRule="auto"/>
        <w:ind w:firstLine="560" w:firstLineChars="200"/>
        <w:jc w:val="left"/>
        <w:textAlignment w:val="auto"/>
        <w:rPr>
          <w:rFonts w:hint="eastAsia" w:ascii="宋体" w:hAnsi="宋体" w:eastAsia="宋体" w:cs="宋体"/>
          <w:sz w:val="28"/>
          <w:szCs w:val="28"/>
          <w:lang w:val="en-US" w:eastAsia="zh-CN"/>
        </w:rPr>
      </w:pPr>
      <w:r>
        <w:rPr>
          <w:rFonts w:hint="eastAsia" w:ascii="宋体" w:hAnsi="宋体" w:eastAsia="宋体" w:cs="宋体"/>
          <w:b w:val="0"/>
          <w:bCs w:val="0"/>
          <w:i w:val="0"/>
          <w:caps w:val="0"/>
          <w:color w:val="333333"/>
          <w:spacing w:val="0"/>
          <w:kern w:val="0"/>
          <w:sz w:val="28"/>
          <w:szCs w:val="28"/>
          <w:shd w:val="clear" w:fill="FFFFFF"/>
          <w:lang w:val="en-US" w:eastAsia="zh-CN" w:bidi="ar"/>
        </w:rPr>
        <w:t>签订仪式结束后，参会人员一起参观了文教职专校园，重点参观计算机房、VR实训室等相关学习实训场所。</w:t>
      </w:r>
    </w:p>
    <w:p>
      <w:pPr>
        <w:pStyle w:val="2"/>
        <w:jc w:val="left"/>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308" w:lineRule="auto"/>
        <w:ind w:firstLine="560" w:firstLineChars="200"/>
        <w:jc w:val="center"/>
        <w:textAlignment w:val="auto"/>
        <w:rPr>
          <w:rFonts w:hint="eastAsia" w:ascii="宋体" w:hAnsi="宋体" w:eastAsia="宋体" w:cs="宋体"/>
          <w:b/>
          <w:bCs/>
          <w:i w:val="0"/>
          <w:caps w:val="0"/>
          <w:color w:val="333333"/>
          <w:spacing w:val="0"/>
          <w:kern w:val="0"/>
          <w:sz w:val="28"/>
          <w:szCs w:val="28"/>
          <w:shd w:val="clear" w:fill="FFFFFF"/>
          <w:lang w:val="en-US" w:eastAsia="zh-CN" w:bidi="ar"/>
        </w:rPr>
      </w:pPr>
      <w:r>
        <w:rPr>
          <w:rFonts w:hint="eastAsia" w:ascii="宋体" w:hAnsi="宋体" w:eastAsia="宋体" w:cs="宋体"/>
          <w:sz w:val="28"/>
          <w:szCs w:val="28"/>
        </w:rPr>
        <w:drawing>
          <wp:inline distT="0" distB="0" distL="114300" distR="114300">
            <wp:extent cx="3599815" cy="2376170"/>
            <wp:effectExtent l="0" t="0" r="635" b="5080"/>
            <wp:docPr id="305"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8" descr="IMG_256"/>
                    <pic:cNvPicPr>
                      <a:picLocks noChangeAspect="1"/>
                    </pic:cNvPicPr>
                  </pic:nvPicPr>
                  <pic:blipFill>
                    <a:blip r:embed="rId26"/>
                    <a:stretch>
                      <a:fillRect/>
                    </a:stretch>
                  </pic:blipFill>
                  <pic:spPr>
                    <a:xfrm>
                      <a:off x="0" y="0"/>
                      <a:ext cx="3599815" cy="237617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08" w:lineRule="auto"/>
        <w:jc w:val="center"/>
        <w:textAlignment w:val="auto"/>
        <w:rPr>
          <w:rFonts w:hint="eastAsia" w:ascii="宋体" w:hAnsi="宋体" w:eastAsia="宋体" w:cs="宋体"/>
          <w:b/>
          <w:bCs/>
          <w:i w:val="0"/>
          <w:caps w:val="0"/>
          <w:color w:val="333333"/>
          <w:spacing w:val="0"/>
          <w:kern w:val="0"/>
          <w:sz w:val="28"/>
          <w:szCs w:val="28"/>
          <w:shd w:val="clear" w:fill="FFFFFF"/>
          <w:lang w:val="en-US" w:eastAsia="zh-CN" w:bidi="ar"/>
        </w:rPr>
      </w:pPr>
      <w:r>
        <w:rPr>
          <w:rFonts w:hint="eastAsia" w:ascii="宋体" w:hAnsi="宋体" w:eastAsia="宋体" w:cs="宋体"/>
          <w:b/>
          <w:bCs/>
          <w:i w:val="0"/>
          <w:caps w:val="0"/>
          <w:color w:val="333333"/>
          <w:spacing w:val="0"/>
          <w:kern w:val="0"/>
          <w:sz w:val="28"/>
          <w:szCs w:val="28"/>
          <w:shd w:val="clear" w:fill="FFFFFF"/>
          <w:lang w:val="en-US" w:eastAsia="zh-CN" w:bidi="ar"/>
        </w:rPr>
        <w:t>我院VR技术专业群实训基地通过福建省职业院校</w:t>
      </w:r>
    </w:p>
    <w:p>
      <w:pPr>
        <w:keepNext w:val="0"/>
        <w:keepLines w:val="0"/>
        <w:pageBreakBefore w:val="0"/>
        <w:widowControl w:val="0"/>
        <w:kinsoku/>
        <w:wordWrap/>
        <w:overflowPunct/>
        <w:topLinePunct w:val="0"/>
        <w:autoSpaceDE/>
        <w:autoSpaceDN/>
        <w:bidi w:val="0"/>
        <w:adjustRightInd/>
        <w:snapToGrid/>
        <w:spacing w:line="308" w:lineRule="auto"/>
        <w:jc w:val="center"/>
        <w:textAlignment w:val="auto"/>
        <w:rPr>
          <w:rFonts w:hint="eastAsia" w:ascii="宋体" w:hAnsi="宋体" w:eastAsia="宋体" w:cs="宋体"/>
          <w:b/>
          <w:bCs/>
          <w:i w:val="0"/>
          <w:caps w:val="0"/>
          <w:color w:val="333333"/>
          <w:spacing w:val="0"/>
          <w:kern w:val="0"/>
          <w:sz w:val="28"/>
          <w:szCs w:val="28"/>
          <w:shd w:val="clear" w:fill="FFFFFF"/>
          <w:lang w:val="en-US" w:eastAsia="zh-CN" w:bidi="ar"/>
        </w:rPr>
      </w:pPr>
      <w:r>
        <w:rPr>
          <w:rFonts w:hint="eastAsia" w:ascii="宋体" w:hAnsi="宋体" w:eastAsia="宋体" w:cs="宋体"/>
          <w:b/>
          <w:bCs/>
          <w:i w:val="0"/>
          <w:caps w:val="0"/>
          <w:color w:val="333333"/>
          <w:spacing w:val="0"/>
          <w:kern w:val="0"/>
          <w:sz w:val="28"/>
          <w:szCs w:val="28"/>
          <w:shd w:val="clear" w:fill="FFFFFF"/>
          <w:lang w:val="en-US" w:eastAsia="zh-CN" w:bidi="ar"/>
        </w:rPr>
        <w:t>专业群实训基地培育建设项目验收</w:t>
      </w:r>
    </w:p>
    <w:p>
      <w:pPr>
        <w:keepNext w:val="0"/>
        <w:keepLines w:val="0"/>
        <w:pageBreakBefore w:val="0"/>
        <w:widowControl w:val="0"/>
        <w:kinsoku/>
        <w:wordWrap/>
        <w:overflowPunct/>
        <w:topLinePunct w:val="0"/>
        <w:autoSpaceDE/>
        <w:autoSpaceDN/>
        <w:bidi w:val="0"/>
        <w:adjustRightInd/>
        <w:snapToGrid/>
        <w:spacing w:line="300" w:lineRule="auto"/>
        <w:ind w:firstLine="560" w:firstLineChars="200"/>
        <w:jc w:val="left"/>
        <w:textAlignment w:val="auto"/>
        <w:rPr>
          <w:rFonts w:hint="eastAsia" w:ascii="宋体" w:hAnsi="宋体" w:eastAsia="宋体" w:cs="宋体"/>
          <w:kern w:val="0"/>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00" w:lineRule="auto"/>
        <w:ind w:firstLine="560" w:firstLineChars="200"/>
        <w:jc w:val="left"/>
        <w:textAlignment w:val="auto"/>
        <w:rPr>
          <w:rFonts w:hint="eastAsia" w:ascii="宋体" w:hAnsi="宋体" w:eastAsia="宋体" w:cs="宋体"/>
          <w:kern w:val="0"/>
          <w:sz w:val="28"/>
          <w:szCs w:val="28"/>
          <w:lang w:val="en-US" w:eastAsia="zh-CN"/>
        </w:rPr>
      </w:pPr>
      <w:r>
        <w:rPr>
          <w:rFonts w:hint="eastAsia" w:ascii="宋体" w:hAnsi="宋体" w:eastAsia="宋体" w:cs="宋体"/>
          <w:kern w:val="0"/>
          <w:sz w:val="28"/>
          <w:szCs w:val="28"/>
          <w:lang w:val="en-US" w:eastAsia="zh-CN"/>
        </w:rPr>
        <w:t>2020年12月28日，</w:t>
      </w:r>
      <w:r>
        <w:rPr>
          <w:rFonts w:hint="eastAsia" w:ascii="宋体" w:hAnsi="宋体" w:eastAsia="宋体" w:cs="宋体"/>
          <w:kern w:val="0"/>
          <w:sz w:val="28"/>
          <w:szCs w:val="28"/>
        </w:rPr>
        <w:t>根据《福建省教育厅关于开展省级职业院校专业群实训基地培育建设项目验收和省级职业院校高水平专业化产教融合实训基地遴选工作的通知》（闽教职成〔2020〕34号）要求，</w:t>
      </w:r>
      <w:r>
        <w:rPr>
          <w:rFonts w:hint="eastAsia" w:ascii="宋体" w:hAnsi="宋体" w:eastAsia="宋体" w:cs="宋体"/>
          <w:kern w:val="0"/>
          <w:sz w:val="28"/>
          <w:szCs w:val="28"/>
          <w:lang w:val="en-US" w:eastAsia="zh-CN"/>
        </w:rPr>
        <w:t>经福建省教育厅组织专家评审并经公示程序，福建省教育厅发布了《</w:t>
      </w:r>
      <w:r>
        <w:rPr>
          <w:rFonts w:hint="eastAsia" w:ascii="宋体" w:hAnsi="宋体" w:eastAsia="宋体" w:cs="宋体"/>
          <w:kern w:val="0"/>
          <w:sz w:val="28"/>
          <w:szCs w:val="28"/>
        </w:rPr>
        <w:t>福建省教育厅关于公布福建省职业院校专业群实训基地建设项目验收和省级职业院校高水平专业化产教融合实训基地遴选情况的通知</w:t>
      </w:r>
      <w:r>
        <w:rPr>
          <w:rFonts w:hint="eastAsia" w:ascii="宋体" w:hAnsi="宋体" w:eastAsia="宋体" w:cs="宋体"/>
          <w:kern w:val="0"/>
          <w:sz w:val="28"/>
          <w:szCs w:val="28"/>
          <w:lang w:eastAsia="zh-CN"/>
        </w:rPr>
        <w:t>》（</w:t>
      </w:r>
      <w:r>
        <w:rPr>
          <w:rFonts w:hint="eastAsia" w:ascii="宋体" w:hAnsi="宋体" w:eastAsia="宋体" w:cs="宋体"/>
          <w:kern w:val="0"/>
          <w:sz w:val="28"/>
          <w:szCs w:val="28"/>
          <w:lang w:val="en-US" w:eastAsia="zh-CN"/>
        </w:rPr>
        <w:t>闽教职成〔2020〕44号）</w:t>
      </w:r>
      <w:r>
        <w:rPr>
          <w:rFonts w:hint="eastAsia" w:ascii="宋体" w:hAnsi="宋体" w:eastAsia="宋体" w:cs="宋体"/>
          <w:kern w:val="0"/>
          <w:sz w:val="28"/>
          <w:szCs w:val="28"/>
          <w:lang w:eastAsia="zh-CN"/>
        </w:rPr>
        <w:t>，</w:t>
      </w:r>
      <w:r>
        <w:rPr>
          <w:rFonts w:hint="eastAsia" w:ascii="宋体" w:hAnsi="宋体" w:eastAsia="宋体" w:cs="宋体"/>
          <w:kern w:val="0"/>
          <w:sz w:val="28"/>
          <w:szCs w:val="28"/>
          <w:lang w:val="en-US" w:eastAsia="zh-CN"/>
        </w:rPr>
        <w:t>共有20个A类项目和20个B类项目通过验收，我院A类项目VR技术专业群实训基地通过验收。</w:t>
      </w:r>
    </w:p>
    <w:p>
      <w:pPr>
        <w:pStyle w:val="2"/>
        <w:rPr>
          <w:rFonts w:hint="eastAsia" w:ascii="宋体" w:hAnsi="宋体" w:eastAsia="宋体" w:cs="宋体"/>
          <w:kern w:val="0"/>
          <w:sz w:val="28"/>
          <w:szCs w:val="28"/>
          <w:lang w:val="en-US" w:eastAsia="zh-CN"/>
        </w:rPr>
      </w:pPr>
    </w:p>
    <w:p>
      <w:pPr>
        <w:pStyle w:val="2"/>
        <w:rPr>
          <w:rFonts w:hint="eastAsia" w:ascii="宋体" w:hAnsi="宋体" w:eastAsia="宋体" w:cs="宋体"/>
          <w:kern w:val="0"/>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08" w:lineRule="auto"/>
        <w:jc w:val="center"/>
        <w:textAlignment w:val="auto"/>
        <w:rPr>
          <w:rFonts w:hint="eastAsia" w:ascii="宋体" w:hAnsi="宋体" w:eastAsia="宋体" w:cs="宋体"/>
          <w:b/>
          <w:bCs/>
          <w:i w:val="0"/>
          <w:caps w:val="0"/>
          <w:color w:val="333333"/>
          <w:spacing w:val="0"/>
          <w:kern w:val="0"/>
          <w:sz w:val="28"/>
          <w:szCs w:val="28"/>
          <w:shd w:val="clear" w:fill="FFFFFF"/>
          <w:lang w:val="en-US" w:eastAsia="zh-CN" w:bidi="ar"/>
        </w:rPr>
      </w:pPr>
      <w:r>
        <w:rPr>
          <w:rFonts w:hint="eastAsia" w:ascii="宋体" w:hAnsi="宋体" w:eastAsia="宋体" w:cs="宋体"/>
          <w:b/>
          <w:bCs/>
          <w:i w:val="0"/>
          <w:caps w:val="0"/>
          <w:color w:val="333333"/>
          <w:spacing w:val="0"/>
          <w:kern w:val="0"/>
          <w:sz w:val="28"/>
          <w:szCs w:val="28"/>
          <w:shd w:val="clear" w:fill="FFFFFF"/>
          <w:lang w:val="en-US" w:eastAsia="zh-CN" w:bidi="ar"/>
        </w:rPr>
        <w:t>我院教材《VR虚拟现实模型设计与制作（进阶篇）》</w:t>
      </w:r>
    </w:p>
    <w:p>
      <w:pPr>
        <w:keepNext w:val="0"/>
        <w:keepLines w:val="0"/>
        <w:pageBreakBefore w:val="0"/>
        <w:widowControl w:val="0"/>
        <w:kinsoku/>
        <w:wordWrap/>
        <w:overflowPunct/>
        <w:topLinePunct w:val="0"/>
        <w:autoSpaceDE/>
        <w:autoSpaceDN/>
        <w:bidi w:val="0"/>
        <w:adjustRightInd/>
        <w:snapToGrid/>
        <w:spacing w:line="308" w:lineRule="auto"/>
        <w:jc w:val="center"/>
        <w:textAlignment w:val="auto"/>
        <w:rPr>
          <w:rFonts w:hint="eastAsia" w:ascii="宋体" w:hAnsi="宋体" w:eastAsia="宋体" w:cs="宋体"/>
          <w:b/>
          <w:bCs/>
          <w:i w:val="0"/>
          <w:caps w:val="0"/>
          <w:color w:val="333333"/>
          <w:spacing w:val="0"/>
          <w:kern w:val="0"/>
          <w:sz w:val="28"/>
          <w:szCs w:val="28"/>
          <w:shd w:val="clear" w:fill="FFFFFF"/>
          <w:lang w:val="en-US" w:eastAsia="zh-CN" w:bidi="ar"/>
        </w:rPr>
      </w:pPr>
      <w:r>
        <w:rPr>
          <w:rFonts w:hint="eastAsia" w:ascii="宋体" w:hAnsi="宋体" w:eastAsia="宋体" w:cs="宋体"/>
          <w:b/>
          <w:bCs/>
          <w:i w:val="0"/>
          <w:caps w:val="0"/>
          <w:color w:val="333333"/>
          <w:spacing w:val="0"/>
          <w:kern w:val="0"/>
          <w:sz w:val="28"/>
          <w:szCs w:val="28"/>
          <w:shd w:val="clear" w:fill="FFFFFF"/>
          <w:lang w:val="en-US" w:eastAsia="zh-CN" w:bidi="ar"/>
        </w:rPr>
        <w:t>入选“十三五”职业教育国家规划教材</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300" w:afterAutospacing="0" w:line="308" w:lineRule="auto"/>
        <w:ind w:left="0" w:right="0" w:firstLine="555"/>
        <w:jc w:val="both"/>
        <w:textAlignment w:val="auto"/>
        <w:rPr>
          <w:rFonts w:hint="eastAsia" w:ascii="宋体" w:hAnsi="宋体" w:eastAsia="宋体" w:cs="宋体"/>
          <w:i w:val="0"/>
          <w:caps w:val="0"/>
          <w:color w:val="333333"/>
          <w:spacing w:val="0"/>
          <w:sz w:val="28"/>
          <w:szCs w:val="28"/>
          <w:shd w:val="clear" w:fill="FFFFFF"/>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300" w:afterAutospacing="0" w:line="308" w:lineRule="auto"/>
        <w:ind w:left="0" w:right="0" w:firstLine="555"/>
        <w:jc w:val="both"/>
        <w:textAlignment w:val="auto"/>
        <w:rPr>
          <w:rFonts w:hint="eastAsia" w:ascii="宋体" w:hAnsi="宋体" w:eastAsia="宋体" w:cs="宋体"/>
          <w:i w:val="0"/>
          <w:caps w:val="0"/>
          <w:color w:val="333333"/>
          <w:spacing w:val="0"/>
          <w:sz w:val="28"/>
          <w:szCs w:val="28"/>
          <w:shd w:val="clear" w:fill="FFFFFF"/>
          <w:lang w:val="en-US" w:eastAsia="zh-CN"/>
        </w:rPr>
      </w:pPr>
      <w:r>
        <w:rPr>
          <w:rFonts w:hint="eastAsia" w:ascii="宋体" w:hAnsi="宋体" w:eastAsia="宋体" w:cs="宋体"/>
          <w:i w:val="0"/>
          <w:caps w:val="0"/>
          <w:color w:val="333333"/>
          <w:spacing w:val="0"/>
          <w:sz w:val="28"/>
          <w:szCs w:val="28"/>
          <w:shd w:val="clear" w:fill="FFFFFF"/>
        </w:rPr>
        <w:t>为落实党中央、国务院关于教材建设的决策部署和《国家职业教育改革实施方案》有关要求，</w:t>
      </w:r>
      <w:r>
        <w:rPr>
          <w:rFonts w:hint="eastAsia" w:ascii="宋体" w:hAnsi="宋体" w:eastAsia="宋体" w:cs="宋体"/>
          <w:i w:val="0"/>
          <w:caps w:val="0"/>
          <w:color w:val="333333"/>
          <w:spacing w:val="0"/>
          <w:sz w:val="28"/>
          <w:szCs w:val="28"/>
          <w:shd w:val="clear" w:fill="FFFFFF"/>
          <w:lang w:val="en-US" w:eastAsia="zh-CN"/>
        </w:rPr>
        <w:t>2020年12月28日，</w:t>
      </w:r>
      <w:r>
        <w:rPr>
          <w:rFonts w:hint="eastAsia" w:ascii="宋体" w:hAnsi="宋体" w:eastAsia="宋体" w:cs="宋体"/>
          <w:i w:val="0"/>
          <w:caps w:val="0"/>
          <w:color w:val="333333"/>
          <w:spacing w:val="0"/>
          <w:sz w:val="28"/>
          <w:szCs w:val="28"/>
          <w:shd w:val="clear" w:fill="FFFFFF"/>
        </w:rPr>
        <w:t>教育部公示了入选“十三五”职业教育国家规划教材书目名单。</w:t>
      </w:r>
      <w:r>
        <w:rPr>
          <w:rFonts w:hint="eastAsia" w:ascii="宋体" w:hAnsi="宋体" w:eastAsia="宋体" w:cs="宋体"/>
          <w:i w:val="0"/>
          <w:caps w:val="0"/>
          <w:color w:val="333333"/>
          <w:spacing w:val="0"/>
          <w:sz w:val="28"/>
          <w:szCs w:val="28"/>
          <w:shd w:val="clear" w:fill="FFFFFF"/>
          <w:lang w:val="en-US" w:eastAsia="zh-CN"/>
        </w:rPr>
        <w:t>其中，我院游戏产业学院吴建美教师主编的《VR虚拟现实模型设计与制作（进阶篇）》获评。</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300" w:afterAutospacing="0" w:line="308" w:lineRule="auto"/>
        <w:ind w:left="0" w:right="0" w:firstLine="555"/>
        <w:jc w:val="center"/>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3599815" cy="1997710"/>
            <wp:effectExtent l="0" t="0" r="635" b="2540"/>
            <wp:docPr id="306" name="图片 30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IMG_256"/>
                    <pic:cNvPicPr>
                      <a:picLocks noChangeAspect="1"/>
                    </pic:cNvPicPr>
                  </pic:nvPicPr>
                  <pic:blipFill>
                    <a:blip r:embed="rId27"/>
                    <a:stretch>
                      <a:fillRect/>
                    </a:stretch>
                  </pic:blipFill>
                  <pic:spPr>
                    <a:xfrm>
                      <a:off x="0" y="0"/>
                      <a:ext cx="3599815" cy="1997710"/>
                    </a:xfrm>
                    <a:prstGeom prst="rect">
                      <a:avLst/>
                    </a:prstGeom>
                    <a:noFill/>
                    <a:ln w="9525">
                      <a:noFill/>
                    </a:ln>
                  </pic:spPr>
                </pic:pic>
              </a:graphicData>
            </a:graphic>
          </wp:inline>
        </w:drawing>
      </w:r>
    </w:p>
    <w:p>
      <w:pPr>
        <w:pStyle w:val="2"/>
        <w:jc w:val="center"/>
        <w:rPr>
          <w:rFonts w:hint="eastAsia" w:ascii="宋体" w:hAnsi="宋体" w:eastAsia="宋体" w:cs="宋体"/>
          <w:kern w:val="0"/>
          <w:sz w:val="28"/>
          <w:szCs w:val="28"/>
          <w:lang w:val="en-US" w:eastAsia="zh-CN"/>
        </w:rPr>
      </w:pPr>
      <w:r>
        <w:rPr>
          <w:rFonts w:hint="eastAsia" w:ascii="宋体" w:hAnsi="宋体" w:eastAsia="宋体" w:cs="宋体"/>
          <w:sz w:val="28"/>
          <w:szCs w:val="28"/>
        </w:rPr>
        <w:drawing>
          <wp:inline distT="0" distB="0" distL="114300" distR="114300">
            <wp:extent cx="3599815" cy="1877695"/>
            <wp:effectExtent l="0" t="0" r="635" b="8255"/>
            <wp:docPr id="307"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 descr="IMG_256"/>
                    <pic:cNvPicPr>
                      <a:picLocks noChangeAspect="1"/>
                    </pic:cNvPicPr>
                  </pic:nvPicPr>
                  <pic:blipFill>
                    <a:blip r:embed="rId28"/>
                    <a:stretch>
                      <a:fillRect/>
                    </a:stretch>
                  </pic:blipFill>
                  <pic:spPr>
                    <a:xfrm>
                      <a:off x="0" y="0"/>
                      <a:ext cx="3599815" cy="1877695"/>
                    </a:xfrm>
                    <a:prstGeom prst="rect">
                      <a:avLst/>
                    </a:prstGeom>
                    <a:noFill/>
                    <a:ln w="9525">
                      <a:noFill/>
                    </a:ln>
                  </pic:spPr>
                </pic:pic>
              </a:graphicData>
            </a:graphic>
          </wp:inline>
        </w:drawing>
      </w:r>
    </w:p>
    <w:p>
      <w:pPr>
        <w:pStyle w:val="2"/>
        <w:rPr>
          <w:rFonts w:hint="eastAsia" w:ascii="宋体" w:hAnsi="宋体" w:eastAsia="宋体" w:cs="宋体"/>
          <w:kern w:val="0"/>
          <w:sz w:val="28"/>
          <w:szCs w:val="28"/>
          <w:lang w:val="en-US" w:eastAsia="zh-CN"/>
        </w:rPr>
      </w:pPr>
    </w:p>
    <w:p>
      <w:pPr>
        <w:pStyle w:val="2"/>
        <w:jc w:val="center"/>
        <w:rPr>
          <w:rFonts w:hint="eastAsia" w:ascii="宋体" w:hAnsi="宋体" w:eastAsia="宋体" w:cs="宋体"/>
          <w:b/>
          <w:bCs/>
          <w:kern w:val="0"/>
          <w:sz w:val="28"/>
          <w:szCs w:val="28"/>
          <w:lang w:val="en-US" w:eastAsia="zh-CN"/>
        </w:rPr>
      </w:pPr>
    </w:p>
    <w:p>
      <w:pPr>
        <w:pStyle w:val="2"/>
        <w:jc w:val="center"/>
        <w:rPr>
          <w:rFonts w:hint="eastAsia" w:ascii="宋体" w:hAnsi="宋体" w:eastAsia="宋体" w:cs="宋体"/>
          <w:b/>
          <w:bCs/>
          <w:kern w:val="0"/>
          <w:sz w:val="28"/>
          <w:szCs w:val="28"/>
          <w:lang w:val="en-US" w:eastAsia="zh-CN"/>
        </w:rPr>
      </w:pPr>
    </w:p>
    <w:p>
      <w:pPr>
        <w:pStyle w:val="2"/>
        <w:jc w:val="center"/>
        <w:rPr>
          <w:rFonts w:hint="eastAsia" w:ascii="宋体" w:hAnsi="宋体" w:eastAsia="宋体" w:cs="宋体"/>
          <w:b/>
          <w:bCs/>
          <w:kern w:val="0"/>
          <w:sz w:val="28"/>
          <w:szCs w:val="28"/>
          <w:lang w:val="en-US" w:eastAsia="zh-CN"/>
        </w:rPr>
      </w:pPr>
      <w:r>
        <w:rPr>
          <w:rFonts w:hint="eastAsia" w:ascii="宋体" w:hAnsi="宋体" w:eastAsia="宋体" w:cs="宋体"/>
          <w:b/>
          <w:bCs/>
          <w:kern w:val="0"/>
          <w:sz w:val="28"/>
          <w:szCs w:val="28"/>
          <w:lang w:val="en-US" w:eastAsia="zh-CN"/>
        </w:rPr>
        <w:t>我</w:t>
      </w:r>
      <w:r>
        <w:rPr>
          <w:rFonts w:hint="eastAsia" w:ascii="宋体" w:hAnsi="宋体" w:eastAsia="宋体" w:cs="宋体"/>
          <w:b/>
          <w:bCs/>
          <w:kern w:val="0"/>
          <w:sz w:val="28"/>
          <w:szCs w:val="28"/>
          <w:highlight w:val="none"/>
          <w:lang w:val="en-US" w:eastAsia="zh-CN"/>
        </w:rPr>
        <w:t>院与</w:t>
      </w:r>
      <w:r>
        <w:rPr>
          <w:rFonts w:hint="eastAsia" w:ascii="宋体" w:hAnsi="宋体" w:eastAsia="宋体" w:cs="宋体"/>
          <w:b/>
          <w:bCs/>
          <w:kern w:val="0"/>
          <w:sz w:val="28"/>
          <w:szCs w:val="28"/>
          <w:lang w:val="en-US" w:eastAsia="zh-CN"/>
        </w:rPr>
        <w:t>百度举行校企合作签约仪式</w:t>
      </w:r>
    </w:p>
    <w:p>
      <w:pPr>
        <w:pStyle w:val="2"/>
        <w:jc w:val="center"/>
        <w:rPr>
          <w:rFonts w:hint="eastAsia" w:ascii="宋体" w:hAnsi="宋体" w:eastAsia="宋体" w:cs="宋体"/>
          <w:b/>
          <w:bCs/>
          <w:kern w:val="0"/>
          <w:sz w:val="28"/>
          <w:szCs w:val="28"/>
          <w:lang w:val="en-US" w:eastAsia="zh-CN"/>
        </w:rPr>
      </w:pPr>
    </w:p>
    <w:p>
      <w:pPr>
        <w:pStyle w:val="2"/>
        <w:keepNext w:val="0"/>
        <w:keepLines w:val="0"/>
        <w:pageBreakBefore w:val="0"/>
        <w:widowControl w:val="0"/>
        <w:kinsoku/>
        <w:wordWrap/>
        <w:overflowPunct/>
        <w:topLinePunct w:val="0"/>
        <w:autoSpaceDE/>
        <w:autoSpaceDN/>
        <w:bidi w:val="0"/>
        <w:adjustRightInd/>
        <w:snapToGrid/>
        <w:spacing w:line="308" w:lineRule="auto"/>
        <w:ind w:firstLine="560" w:firstLineChars="200"/>
        <w:jc w:val="both"/>
        <w:textAlignment w:val="auto"/>
        <w:rPr>
          <w:rFonts w:hint="eastAsia" w:ascii="宋体" w:hAnsi="宋体" w:eastAsia="宋体" w:cs="宋体"/>
          <w:b w:val="0"/>
          <w:bCs w:val="0"/>
          <w:kern w:val="0"/>
          <w:sz w:val="28"/>
          <w:szCs w:val="28"/>
          <w:lang w:val="en-US" w:eastAsia="zh-CN"/>
        </w:rPr>
      </w:pPr>
      <w:r>
        <w:rPr>
          <w:rFonts w:hint="eastAsia" w:ascii="宋体" w:hAnsi="宋体" w:eastAsia="宋体" w:cs="宋体"/>
          <w:b w:val="0"/>
          <w:bCs w:val="0"/>
          <w:kern w:val="0"/>
          <w:sz w:val="28"/>
          <w:szCs w:val="28"/>
          <w:lang w:val="en-US" w:eastAsia="zh-CN"/>
        </w:rPr>
        <w:t>2020年12月30日上午，我院与北京百度网讯科技公司、福州佰渡教育科技有限公司校企合作签约仪式。百度云智学院常务副院长刘钒、百度政务教育事业部大区经理史巍、福州佰渡教育科技有限公司总经理王胜、执行董事吴先仲，学院执行院长俞发仁、智能产业学院院长黄可明、副院长谢怀民、院长助理郑志建、现代教育中心副主任叶翔出席仪式，签约仪式由院长助理、教务科研处处长林土水主持。</w:t>
      </w:r>
    </w:p>
    <w:p>
      <w:pPr>
        <w:keepNext w:val="0"/>
        <w:keepLines w:val="0"/>
        <w:pageBreakBefore w:val="0"/>
        <w:widowControl w:val="0"/>
        <w:kinsoku/>
        <w:wordWrap/>
        <w:overflowPunct/>
        <w:topLinePunct w:val="0"/>
        <w:autoSpaceDE/>
        <w:autoSpaceDN/>
        <w:bidi w:val="0"/>
        <w:adjustRightInd/>
        <w:snapToGrid/>
        <w:spacing w:line="308" w:lineRule="auto"/>
        <w:ind w:firstLine="560" w:firstLineChars="200"/>
        <w:jc w:val="left"/>
        <w:textAlignment w:val="auto"/>
        <w:rPr>
          <w:rFonts w:hint="eastAsia" w:ascii="宋体" w:hAnsi="宋体" w:eastAsia="宋体" w:cs="宋体"/>
          <w:b w:val="0"/>
          <w:bCs w:val="0"/>
          <w:kern w:val="0"/>
          <w:sz w:val="28"/>
          <w:szCs w:val="28"/>
          <w:lang w:val="en-US" w:eastAsia="zh-CN" w:bidi="ar-SA"/>
        </w:rPr>
      </w:pPr>
      <w:r>
        <w:rPr>
          <w:rFonts w:hint="eastAsia" w:ascii="宋体" w:hAnsi="宋体" w:eastAsia="宋体" w:cs="宋体"/>
          <w:b w:val="0"/>
          <w:bCs w:val="0"/>
          <w:kern w:val="0"/>
          <w:sz w:val="28"/>
          <w:szCs w:val="28"/>
          <w:lang w:val="en-US" w:eastAsia="zh-CN" w:bidi="ar-SA"/>
        </w:rPr>
        <w:t>会上，执行院长俞发仁与百度云智学院常务副院长刘钒、福州佰渡教育科技有限公司总经理王胜分别致辞，最后，俞发仁执行院长与百度云智学院常务副院长刘帆、福州佰渡教育科技有限公司总经理王胜共同完成校企合作协议签订仪式和“百度云智学院人工智能实训中心”授牌仪式。</w:t>
      </w:r>
    </w:p>
    <w:p>
      <w:pPr>
        <w:pStyle w:val="2"/>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00" w:lineRule="auto"/>
        <w:jc w:val="center"/>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3599815" cy="2399665"/>
            <wp:effectExtent l="0" t="0" r="635" b="635"/>
            <wp:docPr id="308" name="图片 30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descr="IMG_256"/>
                    <pic:cNvPicPr>
                      <a:picLocks noChangeAspect="1"/>
                    </pic:cNvPicPr>
                  </pic:nvPicPr>
                  <pic:blipFill>
                    <a:blip r:embed="rId29"/>
                    <a:stretch>
                      <a:fillRect/>
                    </a:stretch>
                  </pic:blipFill>
                  <pic:spPr>
                    <a:xfrm>
                      <a:off x="0" y="0"/>
                      <a:ext cx="3599815" cy="2399665"/>
                    </a:xfrm>
                    <a:prstGeom prst="rect">
                      <a:avLst/>
                    </a:prstGeom>
                    <a:noFill/>
                    <a:ln w="9525">
                      <a:noFill/>
                    </a:ln>
                  </pic:spPr>
                </pic:pic>
              </a:graphicData>
            </a:graphic>
          </wp:inline>
        </w:drawing>
      </w:r>
    </w:p>
    <w:p>
      <w:pPr>
        <w:pStyle w:val="2"/>
        <w:ind w:left="0" w:leftChars="0" w:firstLine="0" w:firstLineChars="0"/>
        <w:rPr>
          <w:rFonts w:hint="eastAsia" w:ascii="宋体" w:hAnsi="宋体" w:eastAsia="宋体" w:cs="宋体"/>
          <w:sz w:val="28"/>
          <w:szCs w:val="28"/>
        </w:rPr>
      </w:pPr>
    </w:p>
    <w:p>
      <w:pPr>
        <w:pStyle w:val="2"/>
        <w:ind w:left="0" w:leftChars="0" w:firstLine="0" w:firstLineChars="0"/>
        <w:rPr>
          <w:rFonts w:hint="eastAsia" w:ascii="宋体" w:hAnsi="宋体" w:eastAsia="宋体" w:cs="宋体"/>
          <w:sz w:val="28"/>
          <w:szCs w:val="28"/>
        </w:rPr>
      </w:pPr>
    </w:p>
    <w:p>
      <w:pPr>
        <w:pStyle w:val="2"/>
        <w:ind w:left="0" w:leftChars="0" w:firstLine="0" w:firstLineChars="0"/>
        <w:jc w:val="center"/>
        <w:rPr>
          <w:rFonts w:hint="eastAsia" w:ascii="宋体" w:hAnsi="宋体" w:eastAsia="宋体" w:cs="宋体"/>
          <w:b/>
          <w:bCs/>
          <w:sz w:val="28"/>
          <w:szCs w:val="28"/>
          <w:lang w:val="en-US" w:eastAsia="zh-CN"/>
        </w:rPr>
      </w:pPr>
    </w:p>
    <w:p>
      <w:pPr>
        <w:pStyle w:val="2"/>
        <w:ind w:left="0" w:leftChars="0" w:firstLine="0" w:firstLineChars="0"/>
        <w:jc w:val="cente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我院八个项目成功入选福建省教育厅2020年省中青年（科技类）立项名单</w:t>
      </w:r>
    </w:p>
    <w:p>
      <w:pPr>
        <w:pStyle w:val="2"/>
        <w:keepNext w:val="0"/>
        <w:keepLines w:val="0"/>
        <w:pageBreakBefore w:val="0"/>
        <w:widowControl w:val="0"/>
        <w:kinsoku/>
        <w:wordWrap/>
        <w:overflowPunct/>
        <w:topLinePunct w:val="0"/>
        <w:autoSpaceDE/>
        <w:autoSpaceDN/>
        <w:bidi w:val="0"/>
        <w:adjustRightInd/>
        <w:snapToGrid/>
        <w:spacing w:line="308" w:lineRule="auto"/>
        <w:ind w:left="0" w:leftChars="0" w:firstLine="0" w:firstLineChars="0"/>
        <w:jc w:val="both"/>
        <w:textAlignment w:val="auto"/>
        <w:rPr>
          <w:rFonts w:hint="eastAsia" w:ascii="宋体" w:hAnsi="宋体" w:eastAsia="宋体" w:cs="宋体"/>
          <w:b w:val="0"/>
          <w:bCs w:val="0"/>
          <w:sz w:val="28"/>
          <w:szCs w:val="28"/>
          <w:lang w:val="en-US" w:eastAsia="zh-CN"/>
        </w:rPr>
      </w:pPr>
    </w:p>
    <w:p>
      <w:pPr>
        <w:pStyle w:val="2"/>
        <w:keepNext w:val="0"/>
        <w:keepLines w:val="0"/>
        <w:pageBreakBefore w:val="0"/>
        <w:widowControl w:val="0"/>
        <w:kinsoku/>
        <w:wordWrap/>
        <w:overflowPunct/>
        <w:topLinePunct w:val="0"/>
        <w:autoSpaceDE/>
        <w:autoSpaceDN/>
        <w:bidi w:val="0"/>
        <w:adjustRightInd/>
        <w:snapToGrid/>
        <w:spacing w:line="308" w:lineRule="auto"/>
        <w:ind w:left="0" w:leftChars="0" w:firstLine="560" w:firstLineChars="200"/>
        <w:jc w:val="both"/>
        <w:textAlignment w:val="auto"/>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2021年1月3日，根据《福建省教育厅关于公布2020年福建省中青年教师教育科研项目（科技类）立项名单的通知》（闽教科［2020］28号）文件通知，福建省教育厅公布了《关于2020年福建省中青年教师教育科研项目（科技类）立项名单的通知》，我院八个科研项目成功获准立项，具体项目如下：</w:t>
      </w:r>
    </w:p>
    <w:tbl>
      <w:tblPr>
        <w:tblStyle w:val="10"/>
        <w:tblW w:w="94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7"/>
        <w:gridCol w:w="2823"/>
        <w:gridCol w:w="1125"/>
        <w:gridCol w:w="2775"/>
        <w:gridCol w:w="1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87"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项目编号</w:t>
            </w:r>
          </w:p>
        </w:tc>
        <w:tc>
          <w:tcPr>
            <w:tcW w:w="2823"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项目名称</w:t>
            </w:r>
          </w:p>
        </w:tc>
        <w:tc>
          <w:tcPr>
            <w:tcW w:w="1125"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项目</w:t>
            </w:r>
          </w:p>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负责人</w:t>
            </w:r>
          </w:p>
        </w:tc>
        <w:tc>
          <w:tcPr>
            <w:tcW w:w="2775"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申报学校</w:t>
            </w:r>
          </w:p>
        </w:tc>
        <w:tc>
          <w:tcPr>
            <w:tcW w:w="1170"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87"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JAT201433</w:t>
            </w:r>
          </w:p>
        </w:tc>
        <w:tc>
          <w:tcPr>
            <w:tcW w:w="2823"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3d打印对畲族银器非遗文化在高校中传承的探索</w:t>
            </w:r>
          </w:p>
        </w:tc>
        <w:tc>
          <w:tcPr>
            <w:tcW w:w="1125"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郭抒婷</w:t>
            </w:r>
          </w:p>
        </w:tc>
        <w:tc>
          <w:tcPr>
            <w:tcW w:w="2775"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福州软件职业技术学院</w:t>
            </w:r>
          </w:p>
        </w:tc>
        <w:tc>
          <w:tcPr>
            <w:tcW w:w="1170" w:type="dxa"/>
            <w:vAlign w:val="center"/>
          </w:tcPr>
          <w:p>
            <w:pPr>
              <w:pStyle w:val="2"/>
              <w:keepNext w:val="0"/>
              <w:keepLines w:val="0"/>
              <w:widowControl w:val="0"/>
              <w:suppressLineNumbers w:val="0"/>
              <w:spacing w:before="0" w:beforeAutospacing="0" w:after="0" w:afterAutospacing="0"/>
              <w:ind w:right="0"/>
              <w:jc w:val="center"/>
              <w:rPr>
                <w:rFonts w:hint="eastAsia" w:ascii="宋体" w:hAnsi="宋体" w:eastAsia="宋体" w:cs="宋体"/>
                <w:b w:val="0"/>
                <w:bCs w:val="0"/>
                <w:sz w:val="28"/>
                <w:szCs w:val="2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87"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JAT201434</w:t>
            </w:r>
          </w:p>
        </w:tc>
        <w:tc>
          <w:tcPr>
            <w:tcW w:w="2823"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虚拟现实技术在室内设计教学设计中应用的研究</w:t>
            </w:r>
          </w:p>
        </w:tc>
        <w:tc>
          <w:tcPr>
            <w:tcW w:w="1125"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郭心宏</w:t>
            </w:r>
          </w:p>
        </w:tc>
        <w:tc>
          <w:tcPr>
            <w:tcW w:w="2775"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福州软件职业技术学院</w:t>
            </w:r>
          </w:p>
        </w:tc>
        <w:tc>
          <w:tcPr>
            <w:tcW w:w="1170" w:type="dxa"/>
            <w:vAlign w:val="center"/>
          </w:tcPr>
          <w:p>
            <w:pPr>
              <w:pStyle w:val="2"/>
              <w:keepNext w:val="0"/>
              <w:keepLines w:val="0"/>
              <w:widowControl w:val="0"/>
              <w:suppressLineNumbers w:val="0"/>
              <w:spacing w:before="0" w:beforeAutospacing="0" w:after="0" w:afterAutospacing="0"/>
              <w:ind w:right="0"/>
              <w:jc w:val="center"/>
              <w:rPr>
                <w:rFonts w:hint="eastAsia" w:ascii="宋体" w:hAnsi="宋体" w:eastAsia="宋体" w:cs="宋体"/>
                <w:b w:val="0"/>
                <w:bCs w:val="0"/>
                <w:sz w:val="28"/>
                <w:szCs w:val="2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9" w:hRule="atLeast"/>
          <w:jc w:val="center"/>
        </w:trPr>
        <w:tc>
          <w:tcPr>
            <w:tcW w:w="1587"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JAT201435</w:t>
            </w:r>
          </w:p>
        </w:tc>
        <w:tc>
          <w:tcPr>
            <w:tcW w:w="2823"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基于UE4引擎的游戏编程在青少年教育中的应用研究</w:t>
            </w:r>
          </w:p>
        </w:tc>
        <w:tc>
          <w:tcPr>
            <w:tcW w:w="1125"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李榕玲</w:t>
            </w:r>
          </w:p>
        </w:tc>
        <w:tc>
          <w:tcPr>
            <w:tcW w:w="2775"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福州软件职业技术学院</w:t>
            </w:r>
          </w:p>
        </w:tc>
        <w:tc>
          <w:tcPr>
            <w:tcW w:w="1170"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信息化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87"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JAT201436</w:t>
            </w:r>
          </w:p>
        </w:tc>
        <w:tc>
          <w:tcPr>
            <w:tcW w:w="2823"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基于AI技术的在线开放课程建设应用研究</w:t>
            </w:r>
          </w:p>
        </w:tc>
        <w:tc>
          <w:tcPr>
            <w:tcW w:w="1125"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林土水</w:t>
            </w:r>
          </w:p>
        </w:tc>
        <w:tc>
          <w:tcPr>
            <w:tcW w:w="2775"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福州软件职业技术学院</w:t>
            </w:r>
          </w:p>
        </w:tc>
        <w:tc>
          <w:tcPr>
            <w:tcW w:w="1170" w:type="dxa"/>
            <w:vAlign w:val="center"/>
          </w:tcPr>
          <w:p>
            <w:pPr>
              <w:pStyle w:val="2"/>
              <w:keepNext w:val="0"/>
              <w:keepLines w:val="0"/>
              <w:widowControl w:val="0"/>
              <w:suppressLineNumbers w:val="0"/>
              <w:spacing w:before="0" w:beforeAutospacing="0" w:after="0" w:afterAutospacing="0"/>
              <w:ind w:right="0"/>
              <w:jc w:val="center"/>
              <w:rPr>
                <w:rFonts w:hint="eastAsia" w:ascii="宋体" w:hAnsi="宋体" w:eastAsia="宋体" w:cs="宋体"/>
                <w:b w:val="0"/>
                <w:bCs w:val="0"/>
                <w:sz w:val="28"/>
                <w:szCs w:val="2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1587"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JAT201437</w:t>
            </w:r>
          </w:p>
        </w:tc>
        <w:tc>
          <w:tcPr>
            <w:tcW w:w="2823"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互联网+基于SpringBoot框架的红烛育人项目研究</w:t>
            </w:r>
          </w:p>
        </w:tc>
        <w:tc>
          <w:tcPr>
            <w:tcW w:w="1125"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卢丽萌</w:t>
            </w:r>
          </w:p>
        </w:tc>
        <w:tc>
          <w:tcPr>
            <w:tcW w:w="2775"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福州软件职业技术学院</w:t>
            </w:r>
          </w:p>
        </w:tc>
        <w:tc>
          <w:tcPr>
            <w:tcW w:w="1170" w:type="dxa"/>
            <w:vAlign w:val="center"/>
          </w:tcPr>
          <w:p>
            <w:pPr>
              <w:pStyle w:val="2"/>
              <w:keepNext w:val="0"/>
              <w:keepLines w:val="0"/>
              <w:widowControl w:val="0"/>
              <w:suppressLineNumbers w:val="0"/>
              <w:spacing w:before="0" w:beforeAutospacing="0" w:after="0" w:afterAutospacing="0"/>
              <w:ind w:right="0"/>
              <w:jc w:val="center"/>
              <w:rPr>
                <w:rFonts w:hint="eastAsia" w:ascii="宋体" w:hAnsi="宋体" w:eastAsia="宋体" w:cs="宋体"/>
                <w:b w:val="0"/>
                <w:bCs w:val="0"/>
                <w:sz w:val="28"/>
                <w:szCs w:val="2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87"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JAT201438</w:t>
            </w:r>
          </w:p>
        </w:tc>
        <w:tc>
          <w:tcPr>
            <w:tcW w:w="2823"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人工智能在高校智能课堂的应用研究</w:t>
            </w:r>
          </w:p>
        </w:tc>
        <w:tc>
          <w:tcPr>
            <w:tcW w:w="1125"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吴祥美</w:t>
            </w:r>
          </w:p>
        </w:tc>
        <w:tc>
          <w:tcPr>
            <w:tcW w:w="2775"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福州软件职业技术学院</w:t>
            </w:r>
          </w:p>
        </w:tc>
        <w:tc>
          <w:tcPr>
            <w:tcW w:w="1170" w:type="dxa"/>
            <w:vAlign w:val="center"/>
          </w:tcPr>
          <w:p>
            <w:pPr>
              <w:pStyle w:val="2"/>
              <w:keepNext w:val="0"/>
              <w:keepLines w:val="0"/>
              <w:widowControl w:val="0"/>
              <w:suppressLineNumbers w:val="0"/>
              <w:spacing w:before="0" w:beforeAutospacing="0" w:after="0" w:afterAutospacing="0"/>
              <w:ind w:right="0"/>
              <w:jc w:val="center"/>
              <w:rPr>
                <w:rFonts w:hint="eastAsia" w:ascii="宋体" w:hAnsi="宋体" w:eastAsia="宋体" w:cs="宋体"/>
                <w:b w:val="0"/>
                <w:bCs w:val="0"/>
                <w:sz w:val="28"/>
                <w:szCs w:val="2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87" w:type="dxa"/>
            <w:vAlign w:val="center"/>
          </w:tcPr>
          <w:p>
            <w:pPr>
              <w:pStyle w:val="8"/>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leftChars="0" w:right="0" w:rightChars="0"/>
              <w:jc w:val="center"/>
              <w:rPr>
                <w:rFonts w:hint="eastAsia" w:ascii="宋体" w:hAnsi="宋体" w:eastAsia="宋体" w:cs="宋体"/>
                <w:b w:val="0"/>
                <w:bCs w:val="0"/>
                <w:kern w:val="0"/>
                <w:sz w:val="28"/>
                <w:szCs w:val="28"/>
                <w:vertAlign w:val="baseline"/>
                <w:lang w:val="en-US" w:eastAsia="zh-CN"/>
              </w:rPr>
            </w:pPr>
            <w:r>
              <w:rPr>
                <w:rFonts w:hint="eastAsia" w:ascii="宋体" w:hAnsi="宋体" w:eastAsia="宋体" w:cs="宋体"/>
                <w:b w:val="0"/>
                <w:bCs w:val="0"/>
                <w:kern w:val="0"/>
                <w:sz w:val="28"/>
                <w:szCs w:val="28"/>
                <w:vertAlign w:val="baseline"/>
                <w:lang w:val="en-US" w:eastAsia="zh-CN"/>
              </w:rPr>
              <w:t>JAT201439</w:t>
            </w:r>
          </w:p>
        </w:tc>
        <w:tc>
          <w:tcPr>
            <w:tcW w:w="2823" w:type="dxa"/>
            <w:vAlign w:val="center"/>
          </w:tcPr>
          <w:p>
            <w:pPr>
              <w:pStyle w:val="8"/>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leftChars="0" w:right="0" w:rightChars="0"/>
              <w:jc w:val="center"/>
              <w:rPr>
                <w:rFonts w:hint="eastAsia" w:ascii="宋体" w:hAnsi="宋体" w:eastAsia="宋体" w:cs="宋体"/>
                <w:b w:val="0"/>
                <w:bCs w:val="0"/>
                <w:kern w:val="0"/>
                <w:sz w:val="28"/>
                <w:szCs w:val="28"/>
                <w:vertAlign w:val="baseline"/>
                <w:lang w:val="en-US" w:eastAsia="zh-CN"/>
              </w:rPr>
            </w:pPr>
            <w:r>
              <w:rPr>
                <w:rFonts w:hint="eastAsia" w:ascii="宋体" w:hAnsi="宋体" w:eastAsia="宋体" w:cs="宋体"/>
                <w:b w:val="0"/>
                <w:bCs w:val="0"/>
                <w:kern w:val="0"/>
                <w:sz w:val="28"/>
                <w:szCs w:val="28"/>
                <w:vertAlign w:val="baseline"/>
                <w:lang w:val="en-US" w:eastAsia="zh-CN"/>
              </w:rPr>
              <w:t>新媒体背景下的影视动画在融媒体产业发展教学中的应用</w:t>
            </w:r>
          </w:p>
        </w:tc>
        <w:tc>
          <w:tcPr>
            <w:tcW w:w="1125" w:type="dxa"/>
            <w:vAlign w:val="center"/>
          </w:tcPr>
          <w:p>
            <w:pPr>
              <w:pStyle w:val="8"/>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leftChars="0" w:right="0" w:rightChars="0"/>
              <w:jc w:val="center"/>
              <w:rPr>
                <w:rFonts w:hint="eastAsia" w:ascii="宋体" w:hAnsi="宋体" w:eastAsia="宋体" w:cs="宋体"/>
                <w:b w:val="0"/>
                <w:bCs w:val="0"/>
                <w:kern w:val="0"/>
                <w:sz w:val="28"/>
                <w:szCs w:val="28"/>
                <w:vertAlign w:val="baseline"/>
                <w:lang w:val="en-US" w:eastAsia="zh-CN"/>
              </w:rPr>
            </w:pPr>
            <w:r>
              <w:rPr>
                <w:rFonts w:hint="eastAsia" w:ascii="宋体" w:hAnsi="宋体" w:eastAsia="宋体" w:cs="宋体"/>
                <w:b w:val="0"/>
                <w:bCs w:val="0"/>
                <w:kern w:val="0"/>
                <w:sz w:val="28"/>
                <w:szCs w:val="28"/>
                <w:vertAlign w:val="baseline"/>
                <w:lang w:val="en-US" w:eastAsia="zh-CN"/>
              </w:rPr>
              <w:t>邢璎凡</w:t>
            </w:r>
          </w:p>
        </w:tc>
        <w:tc>
          <w:tcPr>
            <w:tcW w:w="2775"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kern w:val="0"/>
                <w:sz w:val="28"/>
                <w:szCs w:val="28"/>
                <w:vertAlign w:val="baseline"/>
                <w:lang w:val="en-US" w:eastAsia="zh-CN"/>
              </w:rPr>
            </w:pPr>
            <w:r>
              <w:rPr>
                <w:rFonts w:hint="eastAsia" w:ascii="宋体" w:hAnsi="宋体" w:eastAsia="宋体" w:cs="宋体"/>
                <w:b w:val="0"/>
                <w:bCs w:val="0"/>
                <w:kern w:val="0"/>
                <w:sz w:val="28"/>
                <w:szCs w:val="28"/>
                <w:vertAlign w:val="baseline"/>
                <w:lang w:val="en-US" w:eastAsia="zh-CN"/>
              </w:rPr>
              <w:t>福州软件职业技术学院</w:t>
            </w:r>
          </w:p>
        </w:tc>
        <w:tc>
          <w:tcPr>
            <w:tcW w:w="1170" w:type="dxa"/>
            <w:vAlign w:val="center"/>
          </w:tcPr>
          <w:p>
            <w:pPr>
              <w:pStyle w:val="2"/>
              <w:keepNext w:val="0"/>
              <w:keepLines w:val="0"/>
              <w:widowControl w:val="0"/>
              <w:suppressLineNumbers w:val="0"/>
              <w:spacing w:before="0" w:beforeAutospacing="0" w:after="0" w:afterAutospacing="0"/>
              <w:ind w:right="0"/>
              <w:jc w:val="center"/>
              <w:rPr>
                <w:rFonts w:hint="eastAsia" w:ascii="宋体" w:hAnsi="宋体" w:eastAsia="宋体" w:cs="宋体"/>
                <w:b w:val="0"/>
                <w:bCs w:val="0"/>
                <w:sz w:val="28"/>
                <w:szCs w:val="2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87" w:type="dxa"/>
            <w:vAlign w:val="center"/>
          </w:tcPr>
          <w:p>
            <w:pPr>
              <w:pStyle w:val="8"/>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leftChars="0" w:right="0" w:rightChars="0"/>
              <w:jc w:val="center"/>
              <w:rPr>
                <w:rFonts w:hint="eastAsia" w:ascii="宋体" w:hAnsi="宋体" w:eastAsia="宋体" w:cs="宋体"/>
                <w:b w:val="0"/>
                <w:bCs w:val="0"/>
                <w:kern w:val="0"/>
                <w:sz w:val="28"/>
                <w:szCs w:val="28"/>
                <w:vertAlign w:val="baseline"/>
                <w:lang w:val="en-US" w:eastAsia="zh-CN"/>
              </w:rPr>
            </w:pPr>
            <w:r>
              <w:rPr>
                <w:rFonts w:hint="eastAsia" w:ascii="宋体" w:hAnsi="宋体" w:eastAsia="宋体" w:cs="宋体"/>
                <w:b w:val="0"/>
                <w:bCs w:val="0"/>
                <w:kern w:val="0"/>
                <w:sz w:val="28"/>
                <w:szCs w:val="28"/>
                <w:vertAlign w:val="baseline"/>
                <w:lang w:val="en-US" w:eastAsia="zh-CN"/>
              </w:rPr>
              <w:t>JAT201440</w:t>
            </w:r>
          </w:p>
        </w:tc>
        <w:tc>
          <w:tcPr>
            <w:tcW w:w="2823" w:type="dxa"/>
            <w:vAlign w:val="center"/>
          </w:tcPr>
          <w:p>
            <w:pPr>
              <w:pStyle w:val="8"/>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leftChars="0" w:right="0" w:rightChars="0"/>
              <w:jc w:val="center"/>
              <w:rPr>
                <w:rFonts w:hint="eastAsia" w:ascii="宋体" w:hAnsi="宋体" w:eastAsia="宋体" w:cs="宋体"/>
                <w:b w:val="0"/>
                <w:bCs w:val="0"/>
                <w:kern w:val="0"/>
                <w:sz w:val="28"/>
                <w:szCs w:val="28"/>
                <w:vertAlign w:val="baseline"/>
                <w:lang w:val="en-US" w:eastAsia="zh-CN"/>
              </w:rPr>
            </w:pPr>
            <w:r>
              <w:rPr>
                <w:rFonts w:hint="eastAsia" w:ascii="宋体" w:hAnsi="宋体" w:eastAsia="宋体" w:cs="宋体"/>
                <w:b w:val="0"/>
                <w:bCs w:val="0"/>
                <w:kern w:val="0"/>
                <w:sz w:val="28"/>
                <w:szCs w:val="28"/>
                <w:vertAlign w:val="baseline"/>
                <w:lang w:val="en-US" w:eastAsia="zh-CN"/>
              </w:rPr>
              <w:t>基于多传感器数据融合的自动滴灌系统研究</w:t>
            </w:r>
          </w:p>
        </w:tc>
        <w:tc>
          <w:tcPr>
            <w:tcW w:w="1125" w:type="dxa"/>
            <w:vAlign w:val="center"/>
          </w:tcPr>
          <w:p>
            <w:pPr>
              <w:pStyle w:val="8"/>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leftChars="0" w:right="0" w:rightChars="0"/>
              <w:jc w:val="center"/>
              <w:rPr>
                <w:rFonts w:hint="eastAsia" w:ascii="宋体" w:hAnsi="宋体" w:eastAsia="宋体" w:cs="宋体"/>
                <w:b w:val="0"/>
                <w:bCs w:val="0"/>
                <w:kern w:val="0"/>
                <w:sz w:val="28"/>
                <w:szCs w:val="28"/>
                <w:vertAlign w:val="baseline"/>
                <w:lang w:val="en-US" w:eastAsia="zh-CN"/>
              </w:rPr>
            </w:pPr>
            <w:r>
              <w:rPr>
                <w:rFonts w:hint="eastAsia" w:ascii="宋体" w:hAnsi="宋体" w:eastAsia="宋体" w:cs="宋体"/>
                <w:b w:val="0"/>
                <w:bCs w:val="0"/>
                <w:kern w:val="0"/>
                <w:sz w:val="28"/>
                <w:szCs w:val="28"/>
                <w:vertAlign w:val="baseline"/>
                <w:lang w:val="en-US" w:eastAsia="zh-CN"/>
              </w:rPr>
              <w:t>郑志建</w:t>
            </w:r>
          </w:p>
        </w:tc>
        <w:tc>
          <w:tcPr>
            <w:tcW w:w="2775" w:type="dxa"/>
            <w:vAlign w:val="center"/>
          </w:tcPr>
          <w:p>
            <w:pPr>
              <w:pStyle w:val="2"/>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val="0"/>
                <w:bCs w:val="0"/>
                <w:kern w:val="0"/>
                <w:sz w:val="28"/>
                <w:szCs w:val="28"/>
                <w:vertAlign w:val="baseline"/>
                <w:lang w:val="en-US" w:eastAsia="zh-CN"/>
              </w:rPr>
            </w:pPr>
            <w:r>
              <w:rPr>
                <w:rFonts w:hint="eastAsia" w:ascii="宋体" w:hAnsi="宋体" w:eastAsia="宋体" w:cs="宋体"/>
                <w:b w:val="0"/>
                <w:bCs w:val="0"/>
                <w:kern w:val="0"/>
                <w:sz w:val="28"/>
                <w:szCs w:val="28"/>
                <w:vertAlign w:val="baseline"/>
                <w:lang w:val="en-US" w:eastAsia="zh-CN"/>
              </w:rPr>
              <w:t>福州软件职业技术学院</w:t>
            </w:r>
          </w:p>
        </w:tc>
        <w:tc>
          <w:tcPr>
            <w:tcW w:w="1170" w:type="dxa"/>
            <w:vAlign w:val="center"/>
          </w:tcPr>
          <w:p>
            <w:pPr>
              <w:pStyle w:val="2"/>
              <w:keepNext w:val="0"/>
              <w:keepLines w:val="0"/>
              <w:widowControl w:val="0"/>
              <w:suppressLineNumbers w:val="0"/>
              <w:spacing w:before="0" w:beforeAutospacing="0" w:after="0" w:afterAutospacing="0"/>
              <w:ind w:right="0"/>
              <w:jc w:val="center"/>
              <w:rPr>
                <w:rFonts w:hint="eastAsia" w:ascii="宋体" w:hAnsi="宋体" w:eastAsia="宋体" w:cs="宋体"/>
                <w:b w:val="0"/>
                <w:bCs w:val="0"/>
                <w:sz w:val="28"/>
                <w:szCs w:val="28"/>
                <w:vertAlign w:val="baseline"/>
                <w:lang w:val="en-US" w:eastAsia="zh-CN"/>
              </w:rPr>
            </w:pPr>
          </w:p>
        </w:tc>
      </w:tr>
    </w:tbl>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b w:val="0"/>
          <w:bCs w:val="0"/>
          <w:sz w:val="28"/>
          <w:lang w:val="en-US" w:eastAsia="zh-CN"/>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altName w:val="Arial"/>
    <w:panose1 w:val="020B0604020202020204"/>
    <w:charset w:val="00"/>
    <w:family w:val="roman"/>
    <w:pitch w:val="default"/>
    <w:sig w:usb0="00000000"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pPr>
                      <w:pStyle w:val="6"/>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U4NzUxNjdhNWQ1OTA2ZjZhYzA3N2QwMTI1OGZhNGEifQ=="/>
  </w:docVars>
  <w:rsids>
    <w:rsidRoot w:val="036166C2"/>
    <w:rsid w:val="036166C2"/>
    <w:rsid w:val="05E12A87"/>
    <w:rsid w:val="08CA02E2"/>
    <w:rsid w:val="0B057460"/>
    <w:rsid w:val="0D492EF2"/>
    <w:rsid w:val="13EC259A"/>
    <w:rsid w:val="14267D62"/>
    <w:rsid w:val="1581137D"/>
    <w:rsid w:val="16FD7E14"/>
    <w:rsid w:val="182A0257"/>
    <w:rsid w:val="1B2F59A1"/>
    <w:rsid w:val="1F6A5886"/>
    <w:rsid w:val="21EC0DFA"/>
    <w:rsid w:val="22BE09DF"/>
    <w:rsid w:val="24103800"/>
    <w:rsid w:val="24E21572"/>
    <w:rsid w:val="2C282A65"/>
    <w:rsid w:val="354A3DC9"/>
    <w:rsid w:val="3DCE7A1C"/>
    <w:rsid w:val="3FBC0B08"/>
    <w:rsid w:val="4B043B01"/>
    <w:rsid w:val="4CB42219"/>
    <w:rsid w:val="55534B6E"/>
    <w:rsid w:val="55904441"/>
    <w:rsid w:val="572B7BC7"/>
    <w:rsid w:val="63D935CE"/>
    <w:rsid w:val="64935200"/>
    <w:rsid w:val="68DA2630"/>
    <w:rsid w:val="6BF0084F"/>
    <w:rsid w:val="6D063AAA"/>
    <w:rsid w:val="6FAC7B19"/>
    <w:rsid w:val="70AB5914"/>
    <w:rsid w:val="71A543D5"/>
    <w:rsid w:val="77E175A6"/>
    <w:rsid w:val="794C41E7"/>
    <w:rsid w:val="7CD256CB"/>
    <w:rsid w:val="7EA3093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qFormat/>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paragraph" w:styleId="5">
    <w:name w:val="heading 2"/>
    <w:basedOn w:val="1"/>
    <w:next w:val="1"/>
    <w:semiHidden/>
    <w:unhideWhenUsed/>
    <w:qFormat/>
    <w:uiPriority w:val="0"/>
    <w:pPr>
      <w:spacing w:before="0" w:beforeAutospacing="1" w:after="0" w:afterAutospacing="1"/>
      <w:jc w:val="left"/>
    </w:pPr>
    <w:rPr>
      <w:rFonts w:hint="eastAsia" w:ascii="宋体" w:hAnsi="宋体" w:eastAsia="宋体" w:cs="宋体"/>
      <w:b/>
      <w:kern w:val="0"/>
      <w:sz w:val="36"/>
      <w:szCs w:val="36"/>
      <w:lang w:val="en-US" w:eastAsia="zh-CN" w:bidi="ar"/>
    </w:rPr>
  </w:style>
  <w:style w:type="character" w:default="1" w:styleId="11">
    <w:name w:val="Default Paragraph Font"/>
    <w:semiHidden/>
    <w:qFormat/>
    <w:uiPriority w:val="0"/>
  </w:style>
  <w:style w:type="table" w:default="1" w:styleId="9">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First Indent"/>
    <w:basedOn w:val="3"/>
    <w:qFormat/>
    <w:uiPriority w:val="0"/>
    <w:pPr>
      <w:ind w:firstLine="420" w:firstLineChars="100"/>
    </w:pPr>
    <w:rPr>
      <w:rFonts w:ascii="Calibri" w:hAnsi="Calibri" w:eastAsia="宋体"/>
      <w:kern w:val="0"/>
      <w:sz w:val="20"/>
      <w:szCs w:val="20"/>
    </w:rPr>
  </w:style>
  <w:style w:type="paragraph" w:styleId="3">
    <w:name w:val="Body Text"/>
    <w:basedOn w:val="1"/>
    <w:qFormat/>
    <w:uiPriority w:val="1"/>
    <w:pPr>
      <w:ind w:left="140"/>
    </w:pPr>
    <w:rPr>
      <w:rFonts w:ascii="宋体" w:hAnsi="宋体" w:eastAsia="宋体"/>
      <w:sz w:val="32"/>
      <w:szCs w:val="32"/>
    </w:rPr>
  </w:style>
  <w:style w:type="paragraph" w:styleId="6">
    <w:name w:val="footer"/>
    <w:basedOn w:val="1"/>
    <w:qFormat/>
    <w:uiPriority w:val="0"/>
    <w:pPr>
      <w:tabs>
        <w:tab w:val="center" w:pos="4153"/>
        <w:tab w:val="right" w:pos="8306"/>
      </w:tabs>
      <w:snapToGrid w:val="0"/>
      <w:jc w:val="left"/>
    </w:pPr>
    <w:rPr>
      <w:sz w:val="18"/>
    </w:rPr>
  </w:style>
  <w:style w:type="paragraph" w:styleId="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8">
    <w:name w:val="Normal (Web)"/>
    <w:basedOn w:val="1"/>
    <w:qFormat/>
    <w:uiPriority w:val="0"/>
    <w:pPr>
      <w:spacing w:before="0" w:beforeAutospacing="1" w:after="0" w:afterAutospacing="1"/>
      <w:ind w:left="0" w:right="0"/>
      <w:jc w:val="left"/>
    </w:pPr>
    <w:rPr>
      <w:kern w:val="0"/>
      <w:sz w:val="24"/>
      <w:lang w:val="en-US" w:eastAsia="zh-CN" w:bidi="ar"/>
    </w:rPr>
  </w:style>
  <w:style w:type="table" w:styleId="10">
    <w:name w:val="Table Grid"/>
    <w:basedOn w:val="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2">
    <w:name w:val="Strong"/>
    <w:basedOn w:val="11"/>
    <w:qFormat/>
    <w:uiPriority w:val="0"/>
    <w:rPr>
      <w:b/>
    </w:rPr>
  </w:style>
  <w:style w:type="character" w:styleId="13">
    <w:name w:val="Hyperlink"/>
    <w:basedOn w:val="11"/>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1" Type="http://schemas.openxmlformats.org/officeDocument/2006/relationships/fontTable" Target="fontTable.xml"/><Relationship Id="rId30" Type="http://schemas.openxmlformats.org/officeDocument/2006/relationships/customXml" Target="../customXml/item1.xml"/><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24</Pages>
  <Words>5478</Words>
  <Characters>5758</Characters>
  <Lines>1</Lines>
  <Paragraphs>1</Paragraphs>
  <TotalTime>3</TotalTime>
  <ScaleCrop>false</ScaleCrop>
  <LinksUpToDate>false</LinksUpToDate>
  <CharactersWithSpaces>5776</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2019-09-26T11:51:00Z</dcterms:created>
  <dc:creator>Administrator</dc:creator>
  <cp:lastModifiedBy>歪歪</cp:lastModifiedBy>
  <dcterms:modified xsi:type="dcterms:W3CDTF">2024-06-25T06:45:19Z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ACA6FB7CBA824E4C8A5B067166E03303_13</vt:lpwstr>
  </property>
</Properties>
</file>