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00" w:beforeLines="0" w:beforeAutospacing="1" w:after="100" w:afterLines="0" w:afterAutospacing="1" w:line="336" w:lineRule="auto"/>
        <w:jc w:val="center"/>
        <w:rPr>
          <w:rFonts w:hint="eastAsia" w:ascii="宋体" w:hAnsi="宋体" w:eastAsia="宋体"/>
          <w:b/>
          <w:color w:val="FF0000"/>
          <w:sz w:val="72"/>
          <w:szCs w:val="72"/>
          <w:lang w:eastAsia="zh-CN"/>
        </w:rPr>
      </w:pPr>
      <w:r>
        <w:rPr>
          <w:rFonts w:hint="eastAsia" w:ascii="宋体" w:hAnsi="宋体" w:eastAsia="宋体"/>
          <w:b/>
          <w:color w:val="FF0000"/>
          <w:sz w:val="72"/>
          <w:szCs w:val="72"/>
          <w:lang w:eastAsia="zh-CN"/>
        </w:rPr>
        <w:drawing>
          <wp:inline distT="0" distB="0" distL="114300" distR="114300">
            <wp:extent cx="3329940" cy="953135"/>
            <wp:effectExtent l="0" t="0" r="0" b="0"/>
            <wp:docPr id="1" name="图片 1" descr="校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校标2"/>
                    <pic:cNvPicPr>
                      <a:picLocks noChangeAspect="1"/>
                    </pic:cNvPicPr>
                  </pic:nvPicPr>
                  <pic:blipFill>
                    <a:blip r:embed="rId5"/>
                    <a:stretch>
                      <a:fillRect/>
                    </a:stretch>
                  </pic:blipFill>
                  <pic:spPr>
                    <a:xfrm>
                      <a:off x="0" y="0"/>
                      <a:ext cx="3329940" cy="953135"/>
                    </a:xfrm>
                    <a:prstGeom prst="rect">
                      <a:avLst/>
                    </a:prstGeom>
                    <a:noFill/>
                    <a:ln w="9525">
                      <a:noFill/>
                    </a:ln>
                  </pic:spPr>
                </pic:pic>
              </a:graphicData>
            </a:graphic>
          </wp:inline>
        </w:drawing>
      </w:r>
    </w:p>
    <w:p>
      <w:pPr>
        <w:spacing w:before="100" w:beforeLines="0" w:beforeAutospacing="1" w:after="100" w:afterLines="0" w:afterAutospacing="1"/>
        <w:jc w:val="center"/>
        <w:rPr>
          <w:rFonts w:hint="eastAsia" w:ascii="宋体" w:hAnsi="宋体"/>
          <w:b/>
          <w:color w:val="FF0000"/>
          <w:sz w:val="104"/>
          <w:szCs w:val="84"/>
        </w:rPr>
      </w:pPr>
      <w:r>
        <w:rPr>
          <w:rFonts w:hint="eastAsia" w:ascii="宋体" w:hAnsi="宋体"/>
          <w:b/>
          <w:color w:val="FF0000"/>
          <w:sz w:val="104"/>
          <w:szCs w:val="84"/>
        </w:rPr>
        <w:t>评建工作简报</w:t>
      </w:r>
    </w:p>
    <w:p>
      <w:pPr>
        <w:spacing w:before="100" w:beforeLines="0" w:beforeAutospacing="1" w:after="100" w:afterLines="0" w:afterAutospacing="1" w:line="500" w:lineRule="exact"/>
        <w:jc w:val="center"/>
        <w:rPr>
          <w:rFonts w:hint="eastAsia" w:ascii="宋体" w:hAnsi="宋体" w:eastAsia="宋体"/>
          <w:sz w:val="30"/>
          <w:szCs w:val="30"/>
          <w:lang w:eastAsia="zh-CN"/>
        </w:rPr>
      </w:pPr>
      <w:r>
        <w:rPr>
          <w:rFonts w:hint="eastAsia" w:ascii="宋体" w:hAnsi="宋体"/>
          <w:color w:val="000000"/>
          <w:sz w:val="30"/>
          <w:szCs w:val="30"/>
        </w:rPr>
        <w:t xml:space="preserve">第 </w:t>
      </w:r>
      <w:r>
        <w:rPr>
          <w:rFonts w:hint="eastAsia" w:ascii="宋体" w:hAnsi="宋体"/>
          <w:color w:val="000000"/>
          <w:sz w:val="30"/>
          <w:szCs w:val="30"/>
          <w:lang w:val="en-US" w:eastAsia="zh-CN"/>
        </w:rPr>
        <w:t>14</w:t>
      </w:r>
      <w:r>
        <w:rPr>
          <w:rFonts w:hint="eastAsia" w:ascii="宋体" w:hAnsi="宋体"/>
          <w:color w:val="000000"/>
          <w:sz w:val="30"/>
          <w:szCs w:val="30"/>
        </w:rPr>
        <w:t xml:space="preserve"> 期</w:t>
      </w:r>
      <w:r>
        <w:rPr>
          <w:rFonts w:hint="eastAsia" w:ascii="宋体" w:hAnsi="宋体"/>
          <w:color w:val="000000"/>
          <w:sz w:val="30"/>
          <w:szCs w:val="30"/>
          <w:lang w:eastAsia="zh-CN"/>
        </w:rPr>
        <w:t>（“</w:t>
      </w:r>
      <w:r>
        <w:rPr>
          <w:rFonts w:hint="eastAsia" w:ascii="宋体" w:hAnsi="宋体"/>
          <w:color w:val="000000"/>
          <w:sz w:val="30"/>
          <w:szCs w:val="30"/>
          <w:lang w:val="en-US" w:eastAsia="zh-CN"/>
        </w:rPr>
        <w:t>走出去</w:t>
      </w:r>
      <w:r>
        <w:rPr>
          <w:rFonts w:hint="eastAsia" w:ascii="宋体" w:hAnsi="宋体"/>
          <w:color w:val="000000"/>
          <w:sz w:val="30"/>
          <w:szCs w:val="30"/>
          <w:lang w:eastAsia="zh-CN"/>
        </w:rPr>
        <w:t>”</w:t>
      </w:r>
      <w:r>
        <w:rPr>
          <w:rFonts w:hint="eastAsia" w:ascii="宋体" w:hAnsi="宋体"/>
          <w:color w:val="000000"/>
          <w:sz w:val="30"/>
          <w:szCs w:val="30"/>
          <w:lang w:val="en-US" w:eastAsia="zh-CN"/>
        </w:rPr>
        <w:t>评建专题</w:t>
      </w:r>
      <w:r>
        <w:rPr>
          <w:rFonts w:hint="eastAsia" w:ascii="宋体" w:hAnsi="宋体"/>
          <w:color w:val="000000"/>
          <w:sz w:val="30"/>
          <w:szCs w:val="30"/>
          <w:lang w:eastAsia="zh-CN"/>
        </w:rPr>
        <w:t>）</w:t>
      </w:r>
    </w:p>
    <w:p>
      <w:pPr>
        <w:spacing w:before="100" w:beforeLines="0" w:beforeAutospacing="1" w:after="100" w:afterLines="0" w:afterAutospacing="1" w:line="500" w:lineRule="exact"/>
        <w:jc w:val="left"/>
        <w:rPr>
          <w:rFonts w:hint="eastAsia" w:ascii="宋体" w:hAnsi="宋体"/>
          <w:color w:val="000000"/>
          <w:sz w:val="30"/>
          <w:szCs w:val="30"/>
        </w:rPr>
      </w:pPr>
      <w:r>
        <w:rPr>
          <w:rFonts w:hint="eastAsia" w:ascii="宋体" w:hAnsi="宋体"/>
          <w:color w:val="000000"/>
          <w:sz w:val="30"/>
          <w:szCs w:val="30"/>
        </w:rPr>
        <w:t>福州</w:t>
      </w:r>
      <w:r>
        <w:rPr>
          <w:rFonts w:hint="eastAsia" w:ascii="宋体" w:hAnsi="宋体"/>
          <w:color w:val="000000"/>
          <w:sz w:val="30"/>
          <w:szCs w:val="30"/>
          <w:lang w:eastAsia="zh-CN"/>
        </w:rPr>
        <w:t>软件</w:t>
      </w:r>
      <w:r>
        <w:rPr>
          <w:rFonts w:hint="eastAsia" w:ascii="宋体" w:hAnsi="宋体"/>
          <w:color w:val="000000"/>
          <w:sz w:val="30"/>
          <w:szCs w:val="30"/>
        </w:rPr>
        <w:t>职业技术学院评建工作办公室编   201</w:t>
      </w:r>
      <w:r>
        <w:rPr>
          <w:rFonts w:hint="eastAsia" w:ascii="宋体" w:hAnsi="宋体"/>
          <w:color w:val="000000"/>
          <w:sz w:val="30"/>
          <w:szCs w:val="30"/>
          <w:lang w:val="en-US" w:eastAsia="zh-CN"/>
        </w:rPr>
        <w:t>9年10</w:t>
      </w:r>
      <w:r>
        <w:rPr>
          <w:rFonts w:hint="eastAsia" w:ascii="宋体" w:hAnsi="宋体"/>
          <w:color w:val="000000"/>
          <w:sz w:val="30"/>
          <w:szCs w:val="30"/>
        </w:rPr>
        <w:t>月</w:t>
      </w:r>
      <w:r>
        <w:rPr>
          <w:rFonts w:hint="eastAsia" w:ascii="宋体" w:hAnsi="宋体"/>
          <w:color w:val="000000"/>
          <w:sz w:val="30"/>
          <w:szCs w:val="30"/>
          <w:lang w:val="en-US" w:eastAsia="zh-CN"/>
        </w:rPr>
        <w:t>10</w:t>
      </w:r>
      <w:r>
        <w:rPr>
          <w:rFonts w:hint="eastAsia" w:ascii="宋体" w:hAnsi="宋体"/>
          <w:color w:val="000000"/>
          <w:sz w:val="30"/>
          <w:szCs w:val="30"/>
        </w:rPr>
        <w:t>日</w:t>
      </w:r>
    </w:p>
    <w:p>
      <w:pPr>
        <w:spacing w:before="100" w:beforeLines="0" w:beforeAutospacing="1" w:after="100" w:afterLines="0" w:afterAutospacing="1" w:line="500" w:lineRule="exact"/>
        <w:jc w:val="left"/>
        <w:rPr>
          <w:rFonts w:hint="eastAsia"/>
          <w:color w:val="000000"/>
          <w:sz w:val="30"/>
          <w:szCs w:val="30"/>
        </w:rPr>
      </w:pPr>
      <w:r>
        <w:rPr>
          <w:color w:val="000000"/>
          <w:sz w:val="30"/>
          <w:szCs w:val="30"/>
        </w:rPr>
        <mc:AlternateContent>
          <mc:Choice Requires="wpg">
            <w:drawing>
              <wp:inline distT="0" distB="0" distL="114300" distR="114300">
                <wp:extent cx="5257800" cy="3070860"/>
                <wp:effectExtent l="0" t="0" r="0" b="0"/>
                <wp:docPr id="4" name="组合 4"/>
                <wp:cNvGraphicFramePr/>
                <a:graphic xmlns:a="http://schemas.openxmlformats.org/drawingml/2006/main">
                  <a:graphicData uri="http://schemas.microsoft.com/office/word/2010/wordprocessingGroup">
                    <wpg:wgp>
                      <wpg:cNvGrpSpPr/>
                      <wpg:grpSpPr>
                        <a:xfrm>
                          <a:off x="0" y="0"/>
                          <a:ext cx="5257800" cy="3070860"/>
                          <a:chOff x="0" y="0"/>
                          <a:chExt cx="7200" cy="4212"/>
                        </a:xfrm>
                      </wpg:grpSpPr>
                      <wps:wsp>
                        <wps:cNvPr id="2" name="矩形 2"/>
                        <wps:cNvSpPr>
                          <a:spLocks noRot="1" noChangeAspect="1" noTextEdit="1"/>
                        </wps:cNvSpPr>
                        <wps:spPr>
                          <a:xfrm>
                            <a:off x="0" y="0"/>
                            <a:ext cx="7200" cy="4212"/>
                          </a:xfrm>
                          <a:prstGeom prst="rect">
                            <a:avLst/>
                          </a:prstGeom>
                          <a:noFill/>
                          <a:ln w="9525">
                            <a:noFill/>
                          </a:ln>
                        </wps:spPr>
                        <wps:bodyPr upright="1"/>
                      </wps:wsp>
                      <wps:wsp>
                        <wps:cNvPr id="3" name="直接连接符 3"/>
                        <wps:cNvCnPr/>
                        <wps:spPr>
                          <a:xfrm>
                            <a:off x="0" y="3669"/>
                            <a:ext cx="7200" cy="0"/>
                          </a:xfrm>
                          <a:prstGeom prst="line">
                            <a:avLst/>
                          </a:prstGeom>
                          <a:ln w="19050" cap="flat" cmpd="sng">
                            <a:solidFill>
                              <a:srgbClr val="FF0000"/>
                            </a:solidFill>
                            <a:prstDash val="solid"/>
                            <a:headEnd type="none" w="med" len="med"/>
                            <a:tailEnd type="none" w="med" len="med"/>
                          </a:ln>
                        </wps:spPr>
                        <wps:bodyPr upright="1"/>
                      </wps:wsp>
                    </wpg:wgp>
                  </a:graphicData>
                </a:graphic>
              </wp:inline>
            </w:drawing>
          </mc:Choice>
          <mc:Fallback>
            <w:pict>
              <v:group id="_x0000_s1026" o:spid="_x0000_s1026" o:spt="203" style="height:241.8pt;width:414pt;" coordsize="7200,4212" o:gfxdata="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n1iWiNUAAAAFAQAADwAA&#10;AAAAAAABACAAAAAiAAAAZHJzL2Rvd25yZXYueG1sUEsBAhQAFAAAAAgAh07iQPqlVkrEAgAAsQYA&#10;AA4AAAAAAAAAAQAgAAAAJAEAAGRycy9lMm9Eb2MueG1sUEsFBgAAAAAGAAYAWQEAAFoGAAAAAA==&#10;">
                <o:lock v:ext="edit" aspectratio="f"/>
                <v:rect id="_x0000_s1026" o:spid="_x0000_s1026" o:spt="1" style="position:absolute;left:0;top:0;height:4212;width:7200;" filled="f" stroked="f" coordsize="21600,21600" o:gfxdata="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zqtzq8AAAA&#10;2gAAAA8AAAAAAAAAAQAgAAAAIgAAAGRycy9kb3ducmV2LnhtbFBLAQIUABQAAAAIAIdO4kAzLwWe&#10;OwAAADkAAAAQAAAAAAAAAAEAIAAAAAsBAABkcnMvc2hhcGV4bWwueG1sUEsFBgAAAAAGAAYAWwEA&#10;ALUDAAAAAA==&#10;">
                  <v:fill on="f" focussize="0,0"/>
                  <v:stroke on="f"/>
                  <v:imagedata o:title=""/>
                  <o:lock v:ext="edit" rotation="t" text="t" aspectratio="t"/>
                </v:rect>
                <v:line id="_x0000_s1026" o:spid="_x0000_s1026" o:spt="20" style="position:absolute;left:0;top:3669;height:0;width:7200;" filled="f" stroked="t" coordsize="21600,21600" o:gfxdata="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0SumvQAA&#10;ANoAAAAPAAAAAAAAAAEAIAAAACIAAABkcnMvZG93bnJldi54bWxQSwECFAAUAAAACACHTuJAMy8F&#10;njsAAAA5AAAAEAAAAAAAAAABACAAAAAMAQAAZHJzL3NoYXBleG1sLnhtbFBLBQYAAAAABgAGAFsB&#10;AAC2AwAAAAA=&#10;">
                  <v:fill on="f" focussize="0,0"/>
                  <v:stroke weight="1.5pt" color="#FF0000" joinstyle="round"/>
                  <v:imagedata o:title=""/>
                  <o:lock v:ext="edit" aspectratio="f"/>
                </v:line>
                <w10:wrap type="none"/>
                <w10:anchorlock/>
              </v:group>
            </w:pict>
          </mc:Fallback>
        </mc:AlternateContent>
      </w:r>
    </w:p>
    <w:p>
      <w:pPr>
        <w:spacing w:before="100" w:beforeLines="0" w:beforeAutospacing="1" w:after="100" w:afterLines="0" w:afterAutospacing="1" w:line="400" w:lineRule="exact"/>
        <w:jc w:val="left"/>
        <w:rPr>
          <w:color w:val="000000"/>
          <w:sz w:val="30"/>
          <w:szCs w:val="30"/>
        </w:rPr>
      </w:pPr>
      <w:r>
        <w:rPr>
          <w:rFonts w:hint="eastAsia" w:ascii="黑体" w:eastAsia="黑体"/>
          <w:b/>
          <w:color w:val="000000"/>
          <w:sz w:val="24"/>
          <w:lang w:val="en-US" w:eastAsia="zh-CN"/>
        </w:rPr>
        <w:t xml:space="preserve">    </w:t>
      </w:r>
      <w:r>
        <w:rPr>
          <w:rFonts w:ascii="黑体" w:eastAsia="黑体"/>
          <w:b/>
          <w:color w:val="000000"/>
          <w:sz w:val="24"/>
        </w:rPr>
        <w:t>[编者语]</w:t>
      </w:r>
      <w:r>
        <w:rPr>
          <w:rFonts w:ascii="黑体" w:eastAsia="黑体"/>
          <w:color w:val="000000"/>
          <w:sz w:val="24"/>
        </w:rPr>
        <w:t xml:space="preserve"> </w:t>
      </w:r>
      <w:r>
        <w:rPr>
          <w:rFonts w:hint="eastAsia" w:ascii="黑体" w:eastAsia="黑体"/>
          <w:color w:val="000000"/>
          <w:sz w:val="24"/>
        </w:rPr>
        <w:t>《评建工作简报》是为配合我院迎接高职高专人才培养工作评估而编发的，旨在及时传达教育部、省教育厅有关指示精神和学院的相关规定，反映学院迎接高职高专人才培养工作评估的动态，服务于学院教育教学改革和评建工作，以期达到“以评促建、以评促改、以评促管、</w:t>
      </w:r>
      <w:r>
        <w:rPr>
          <w:rFonts w:hint="eastAsia" w:ascii="黑体" w:eastAsia="黑体"/>
          <w:color w:val="000000"/>
          <w:sz w:val="24"/>
          <w:lang w:val="en-US" w:eastAsia="zh-CN"/>
        </w:rPr>
        <w:t>以评促强</w:t>
      </w:r>
      <w:bookmarkStart w:id="0" w:name="_GoBack"/>
      <w:bookmarkEnd w:id="0"/>
      <w:r>
        <w:rPr>
          <w:rFonts w:hint="eastAsia" w:ascii="黑体" w:eastAsia="黑体"/>
          <w:color w:val="000000"/>
          <w:sz w:val="24"/>
        </w:rPr>
        <w:t>”的目的，促进我院教育教学工作迈上新台阶。</w:t>
      </w:r>
    </w:p>
    <w:p>
      <w:pPr>
        <w:spacing w:before="100" w:beforeLines="0" w:beforeAutospacing="1" w:after="100" w:afterLines="0" w:afterAutospacing="1" w:line="360" w:lineRule="auto"/>
        <w:ind w:firstLine="470" w:firstLineChars="196"/>
        <w:rPr>
          <w:rFonts w:ascii="Arial Unicode MS" w:hAnsi="Arial Unicode MS"/>
          <w:sz w:val="24"/>
        </w:rPr>
      </w:pPr>
      <w:r>
        <w:rPr>
          <w:rFonts w:hint="eastAsia" w:ascii="黑体" w:eastAsia="黑体"/>
          <w:color w:val="000000"/>
          <w:sz w:val="24"/>
        </w:rPr>
        <w:t>我们欢迎各位读者提出宝贵意见和建议，并提供有关评建工作的信息。</w:t>
      </w:r>
      <w:r>
        <w:rPr>
          <w:b/>
          <w:color w:val="000000"/>
        </w:rPr>
        <w:t xml:space="preserve">        </w:t>
      </w:r>
    </w:p>
    <w:tbl>
      <w:tblPr>
        <w:tblStyle w:val="7"/>
        <w:tblW w:w="7980" w:type="dxa"/>
        <w:jc w:val="center"/>
        <w:tblBorders>
          <w:top w:val="single" w:color="008000" w:sz="6" w:space="0"/>
          <w:left w:val="single" w:color="008000" w:sz="6" w:space="0"/>
          <w:bottom w:val="single" w:color="008000" w:sz="6" w:space="0"/>
          <w:right w:val="single" w:color="008000" w:sz="6" w:space="0"/>
          <w:insideH w:val="none" w:color="auto" w:sz="0" w:space="0"/>
          <w:insideV w:val="none" w:color="auto" w:sz="0" w:space="0"/>
        </w:tblBorders>
        <w:tblLayout w:type="fixed"/>
        <w:tblCellMar>
          <w:top w:w="0" w:type="dxa"/>
          <w:left w:w="108" w:type="dxa"/>
          <w:bottom w:w="0" w:type="dxa"/>
          <w:right w:w="108" w:type="dxa"/>
        </w:tblCellMar>
      </w:tblPr>
      <w:tblGrid>
        <w:gridCol w:w="7980"/>
      </w:tblGrid>
      <w:tr>
        <w:tblPrEx>
          <w:tblBorders>
            <w:top w:val="single" w:color="008000" w:sz="6" w:space="0"/>
            <w:left w:val="single" w:color="008000" w:sz="6" w:space="0"/>
            <w:bottom w:val="single" w:color="008000" w:sz="6" w:space="0"/>
            <w:right w:val="single" w:color="008000" w:sz="6" w:space="0"/>
            <w:insideH w:val="none" w:color="auto" w:sz="0" w:space="0"/>
            <w:insideV w:val="none" w:color="auto" w:sz="0" w:space="0"/>
          </w:tblBorders>
          <w:tblCellMar>
            <w:top w:w="0" w:type="dxa"/>
            <w:left w:w="108" w:type="dxa"/>
            <w:bottom w:w="0" w:type="dxa"/>
            <w:right w:w="108" w:type="dxa"/>
          </w:tblCellMar>
        </w:tblPrEx>
        <w:trPr>
          <w:trHeight w:val="3073" w:hRule="atLeast"/>
          <w:jc w:val="center"/>
        </w:trPr>
        <w:tc>
          <w:tcPr>
            <w:tcW w:w="7980" w:type="dxa"/>
            <w:noWrap w:val="0"/>
            <w:vAlign w:val="top"/>
          </w:tcPr>
          <w:p>
            <w:pPr>
              <w:spacing w:line="400" w:lineRule="exact"/>
              <w:ind w:firstLine="630" w:firstLineChars="300"/>
              <w:rPr>
                <w:rFonts w:ascii="Wingdings" w:hAnsi="Wingdings" w:eastAsia="Wingdings" w:cs="Wingdings"/>
                <w:color w:val="000000"/>
              </w:rPr>
            </w:pPr>
            <w:r>
              <w:rPr>
                <w:rFonts w:ascii="Wingdings" w:hAnsi="Wingdings" w:eastAsia="Wingdings" w:cs="Wingdings"/>
                <w:color w:val="000000"/>
              </w:rPr>
              <w:t></w:t>
            </w:r>
            <w:r>
              <w:rPr>
                <w:rFonts w:hint="eastAsia" w:ascii="宋体" w:hAnsi="宋体" w:eastAsia="宋体" w:cs="宋体"/>
                <w:b/>
                <w:bCs/>
                <w:color w:val="000000"/>
              </w:rPr>
              <w:t>俞发仁常务副院长带队赴福建永安物业管理有限公司调研交流</w:t>
            </w:r>
          </w:p>
          <w:p>
            <w:pPr>
              <w:widowControl/>
              <w:shd w:val="clear" w:color="auto" w:fill="FFFFFF"/>
              <w:spacing w:line="400" w:lineRule="exact"/>
              <w:ind w:firstLine="630" w:firstLineChars="300"/>
              <w:jc w:val="left"/>
              <w:rPr>
                <w:rFonts w:ascii="Wingdings" w:hAnsi="Wingdings" w:eastAsia="Wingdings" w:cs="Wingdings"/>
                <w:color w:val="000000"/>
              </w:rPr>
            </w:pPr>
            <w:r>
              <w:rPr>
                <w:rFonts w:ascii="Wingdings" w:hAnsi="Wingdings" w:eastAsia="Wingdings" w:cs="Wingdings"/>
                <w:color w:val="000000"/>
              </w:rPr>
              <w:t></w:t>
            </w:r>
            <w:r>
              <w:rPr>
                <w:rFonts w:hint="eastAsia" w:ascii="宋体" w:hAnsi="宋体" w:eastAsia="宋体" w:cs="宋体"/>
                <w:b/>
                <w:bCs/>
                <w:color w:val="000000"/>
              </w:rPr>
              <w:t>我院赴厦门软件职业技术学院调研交流</w:t>
            </w:r>
          </w:p>
          <w:p>
            <w:pPr>
              <w:widowControl/>
              <w:shd w:val="clear" w:color="auto" w:fill="FFFFFF"/>
              <w:spacing w:line="400" w:lineRule="exact"/>
              <w:ind w:firstLine="630" w:firstLineChars="300"/>
              <w:jc w:val="left"/>
              <w:rPr>
                <w:rFonts w:ascii="Wingdings" w:hAnsi="Wingdings" w:eastAsia="Wingdings" w:cs="Wingdings"/>
                <w:color w:val="000000"/>
              </w:rPr>
            </w:pPr>
            <w:r>
              <w:rPr>
                <w:rFonts w:ascii="Wingdings" w:hAnsi="Wingdings" w:eastAsia="Wingdings" w:cs="Wingdings"/>
                <w:color w:val="000000"/>
              </w:rPr>
              <w:t></w:t>
            </w:r>
            <w:r>
              <w:rPr>
                <w:rFonts w:hint="eastAsia" w:ascii="宋体" w:hAnsi="宋体" w:eastAsia="宋体" w:cs="宋体"/>
                <w:b/>
                <w:bCs/>
                <w:color w:val="000000"/>
              </w:rPr>
              <w:t>俞发仁常务副院长出席国务院督查室稳就业和扩招专题调研会议</w:t>
            </w:r>
          </w:p>
          <w:p>
            <w:pPr>
              <w:widowControl/>
              <w:shd w:val="clear" w:color="auto" w:fill="FFFFFF"/>
              <w:spacing w:line="400" w:lineRule="exact"/>
              <w:ind w:firstLine="630" w:firstLineChars="300"/>
              <w:jc w:val="left"/>
              <w:rPr>
                <w:rFonts w:ascii="Wingdings" w:hAnsi="Wingdings" w:eastAsia="Wingdings" w:cs="Wingdings"/>
                <w:color w:val="000000"/>
              </w:rPr>
            </w:pPr>
            <w:r>
              <w:rPr>
                <w:rFonts w:ascii="Wingdings" w:hAnsi="Wingdings" w:eastAsia="Wingdings" w:cs="Wingdings"/>
                <w:color w:val="000000"/>
              </w:rPr>
              <w:t></w:t>
            </w:r>
            <w:r>
              <w:rPr>
                <w:rFonts w:hint="eastAsia" w:ascii="宋体" w:hAnsi="宋体" w:eastAsia="宋体" w:cs="宋体"/>
                <w:b/>
                <w:bCs/>
                <w:color w:val="000000"/>
              </w:rPr>
              <w:t>游戏产业学院远赴吉林动画学院开展专业调研活动</w:t>
            </w:r>
          </w:p>
          <w:p>
            <w:pPr>
              <w:spacing w:line="400" w:lineRule="exact"/>
              <w:ind w:firstLine="630" w:firstLineChars="300"/>
              <w:rPr>
                <w:rFonts w:ascii="Wingdings" w:hAnsi="Wingdings" w:eastAsia="Wingdings" w:cs="Wingdings"/>
                <w:b/>
                <w:bCs/>
                <w:color w:val="000000"/>
              </w:rPr>
            </w:pPr>
            <w:r>
              <w:rPr>
                <w:rFonts w:ascii="Wingdings" w:hAnsi="Wingdings" w:eastAsia="Wingdings" w:cs="Wingdings"/>
                <w:b/>
                <w:bCs/>
                <w:color w:val="000000"/>
              </w:rPr>
              <w:t></w:t>
            </w:r>
            <w:r>
              <w:rPr>
                <w:rFonts w:hint="eastAsia" w:ascii="Wingdings" w:hAnsi="Wingdings" w:eastAsia="Wingdings" w:cs="Wingdings"/>
                <w:b/>
                <w:bCs/>
                <w:color w:val="000000"/>
              </w:rPr>
              <w:t>我院前往福建省老年大学开展合作交流</w:t>
            </w:r>
          </w:p>
          <w:p>
            <w:pPr>
              <w:spacing w:line="400" w:lineRule="exact"/>
              <w:ind w:left="843" w:hanging="843" w:hangingChars="400"/>
              <w:rPr>
                <w:rFonts w:hint="eastAsia" w:ascii="宋体" w:hAnsi="宋体" w:cs="宋体"/>
                <w:b/>
                <w:bCs/>
                <w:kern w:val="0"/>
                <w:szCs w:val="21"/>
                <w:lang w:val="en-US" w:eastAsia="zh-CN"/>
              </w:rPr>
            </w:pPr>
            <w:r>
              <w:rPr>
                <w:rFonts w:hint="eastAsia" w:ascii="宋体" w:hAnsi="宋体" w:cs="宋体"/>
                <w:b/>
                <w:bCs/>
                <w:kern w:val="0"/>
                <w:szCs w:val="21"/>
                <w:lang w:val="en-US" w:eastAsia="zh-CN"/>
              </w:rPr>
              <w:t xml:space="preserve">      </w:t>
            </w:r>
            <w:r>
              <w:rPr>
                <w:rFonts w:ascii="Wingdings" w:hAnsi="Wingdings" w:eastAsia="Wingdings" w:cs="Wingdings"/>
                <w:b/>
                <w:bCs/>
                <w:color w:val="000000"/>
              </w:rPr>
              <w:t></w:t>
            </w:r>
            <w:r>
              <w:rPr>
                <w:rFonts w:hint="eastAsia" w:ascii="宋体" w:hAnsi="宋体" w:cs="宋体"/>
                <w:b/>
                <w:bCs/>
                <w:kern w:val="0"/>
                <w:szCs w:val="21"/>
                <w:lang w:val="en-US" w:eastAsia="zh-CN"/>
              </w:rPr>
              <w:t>俞发仁常务副院长应邀参加福建省VR/AR行业职业教育指导委员会第三次会议并作专题报告</w:t>
            </w:r>
          </w:p>
          <w:p>
            <w:pPr>
              <w:spacing w:line="400" w:lineRule="exact"/>
              <w:ind w:left="840" w:leftChars="300" w:hanging="210" w:hangingChars="100"/>
              <w:rPr>
                <w:rFonts w:hint="eastAsia" w:ascii="宋体" w:hAnsi="宋体" w:eastAsia="宋体" w:cs="宋体"/>
                <w:b/>
                <w:bCs/>
                <w:kern w:val="0"/>
                <w:szCs w:val="21"/>
                <w:lang w:val="en-US" w:eastAsia="zh-CN"/>
              </w:rPr>
            </w:pPr>
            <w:r>
              <w:rPr>
                <w:rFonts w:ascii="Wingdings" w:hAnsi="Wingdings" w:eastAsia="Wingdings" w:cs="Wingdings"/>
                <w:b/>
                <w:bCs/>
                <w:color w:val="000000"/>
              </w:rPr>
              <w:t></w:t>
            </w:r>
            <w:r>
              <w:rPr>
                <w:rFonts w:hint="eastAsia" w:ascii="宋体" w:hAnsi="宋体" w:eastAsia="宋体" w:cs="宋体"/>
                <w:b/>
                <w:bCs/>
                <w:kern w:val="0"/>
                <w:szCs w:val="21"/>
                <w:lang w:val="en-US" w:eastAsia="zh-CN"/>
              </w:rPr>
              <w:t>学习、分享、探讨物流管理专业建设——记经管系参加全国供应链创新设计大赛暨全国供应链教学改革学术研讨会</w:t>
            </w:r>
          </w:p>
          <w:p>
            <w:pPr>
              <w:spacing w:line="400" w:lineRule="exact"/>
              <w:ind w:firstLine="630" w:firstLineChars="300"/>
              <w:rPr>
                <w:rFonts w:hint="eastAsia" w:ascii="宋体" w:hAnsi="宋体" w:eastAsia="宋体" w:cs="宋体"/>
                <w:b/>
                <w:bCs/>
                <w:kern w:val="0"/>
                <w:szCs w:val="21"/>
                <w:lang w:val="en-US" w:eastAsia="zh-CN"/>
              </w:rPr>
            </w:pPr>
            <w:r>
              <w:rPr>
                <w:rFonts w:ascii="Wingdings" w:hAnsi="Wingdings" w:eastAsia="Wingdings" w:cs="Wingdings"/>
                <w:b/>
                <w:bCs/>
                <w:color w:val="000000"/>
              </w:rPr>
              <w:t></w:t>
            </w:r>
            <w:r>
              <w:rPr>
                <w:rFonts w:hint="eastAsia" w:ascii="宋体" w:hAnsi="宋体" w:eastAsia="宋体" w:cs="宋体"/>
                <w:b/>
                <w:bCs/>
                <w:kern w:val="0"/>
                <w:szCs w:val="21"/>
                <w:lang w:val="en-US" w:eastAsia="zh-CN"/>
              </w:rPr>
              <w:t>福州市属院校团队干部赴中国福建VR体验中心参观学习</w:t>
            </w:r>
          </w:p>
          <w:p>
            <w:pPr>
              <w:spacing w:line="400" w:lineRule="exact"/>
              <w:ind w:left="840" w:leftChars="300" w:hanging="210" w:hangingChars="100"/>
              <w:rPr>
                <w:rFonts w:hint="eastAsia" w:ascii="宋体" w:hAnsi="宋体" w:eastAsia="宋体" w:cs="宋体"/>
                <w:b/>
                <w:bCs/>
                <w:kern w:val="0"/>
                <w:szCs w:val="21"/>
                <w:lang w:val="en-US" w:eastAsia="zh-CN"/>
              </w:rPr>
            </w:pPr>
            <w:r>
              <w:rPr>
                <w:rFonts w:ascii="Wingdings" w:hAnsi="Wingdings" w:eastAsia="Wingdings" w:cs="Wingdings"/>
                <w:b/>
                <w:bCs/>
                <w:color w:val="000000"/>
              </w:rPr>
              <w:t></w:t>
            </w:r>
            <w:r>
              <w:rPr>
                <w:rFonts w:hint="eastAsia" w:ascii="宋体" w:hAnsi="宋体" w:eastAsia="宋体" w:cs="宋体"/>
                <w:b/>
                <w:bCs/>
                <w:kern w:val="0"/>
                <w:szCs w:val="21"/>
                <w:lang w:val="en-US" w:eastAsia="zh-CN"/>
              </w:rPr>
              <w:t>经济管理系向“校企合作”的大道上坚定前行——记经管系师生共赴永辉</w:t>
            </w:r>
            <w:r>
              <w:rPr>
                <w:rFonts w:hint="eastAsia" w:ascii="宋体" w:hAnsi="宋体" w:cs="宋体"/>
                <w:b/>
                <w:bCs/>
                <w:kern w:val="0"/>
                <w:szCs w:val="21"/>
                <w:lang w:val="en-US" w:eastAsia="zh-CN"/>
              </w:rPr>
              <w:t>超</w:t>
            </w:r>
            <w:r>
              <w:rPr>
                <w:rFonts w:hint="eastAsia" w:ascii="宋体" w:hAnsi="宋体" w:eastAsia="宋体" w:cs="宋体"/>
                <w:b/>
                <w:bCs/>
                <w:kern w:val="0"/>
                <w:szCs w:val="21"/>
                <w:lang w:val="en-US" w:eastAsia="zh-CN"/>
              </w:rPr>
              <w:t>市福新店参观学习</w:t>
            </w:r>
          </w:p>
        </w:tc>
      </w:tr>
      <w:tr>
        <w:tblPrEx>
          <w:tblBorders>
            <w:top w:val="single" w:color="008000" w:sz="6" w:space="0"/>
            <w:left w:val="single" w:color="008000" w:sz="6" w:space="0"/>
            <w:bottom w:val="single" w:color="008000" w:sz="6" w:space="0"/>
            <w:right w:val="single" w:color="008000" w:sz="6" w:space="0"/>
            <w:insideH w:val="none" w:color="auto" w:sz="0" w:space="0"/>
            <w:insideV w:val="none" w:color="auto" w:sz="0" w:space="0"/>
          </w:tblBorders>
          <w:tblCellMar>
            <w:top w:w="0" w:type="dxa"/>
            <w:left w:w="108" w:type="dxa"/>
            <w:bottom w:w="0" w:type="dxa"/>
            <w:right w:w="108" w:type="dxa"/>
          </w:tblCellMar>
        </w:tblPrEx>
        <w:trPr>
          <w:trHeight w:val="1966" w:hRule="atLeast"/>
          <w:jc w:val="center"/>
        </w:trPr>
        <w:tc>
          <w:tcPr>
            <w:tcW w:w="7980" w:type="dxa"/>
            <w:noWrap w:val="0"/>
            <w:vAlign w:val="top"/>
          </w:tcPr>
          <w:p>
            <w:pPr>
              <w:spacing w:line="400" w:lineRule="exact"/>
              <w:ind w:firstLine="630" w:firstLineChars="300"/>
              <w:rPr>
                <w:rFonts w:hint="eastAsia" w:ascii="宋体" w:hAnsi="宋体" w:eastAsia="宋体" w:cs="宋体"/>
                <w:b/>
                <w:bCs/>
                <w:kern w:val="0"/>
                <w:szCs w:val="21"/>
                <w:lang w:val="en-US" w:eastAsia="zh-CN"/>
              </w:rPr>
            </w:pPr>
            <w:r>
              <w:rPr>
                <w:rFonts w:ascii="Wingdings" w:hAnsi="Wingdings" w:eastAsia="Wingdings" w:cs="Wingdings"/>
                <w:b/>
                <w:bCs/>
                <w:color w:val="000000"/>
              </w:rPr>
              <w:t></w:t>
            </w:r>
            <w:r>
              <w:rPr>
                <w:rFonts w:hint="eastAsia" w:ascii="宋体" w:hAnsi="宋体" w:eastAsia="宋体" w:cs="宋体"/>
                <w:b/>
                <w:bCs/>
                <w:kern w:val="0"/>
                <w:szCs w:val="21"/>
                <w:lang w:val="en-US" w:eastAsia="zh-CN"/>
              </w:rPr>
              <w:t>我院经济管理系教师赴湖南现代物流职业技术学院交流学习</w:t>
            </w:r>
          </w:p>
          <w:p>
            <w:pPr>
              <w:spacing w:line="400" w:lineRule="exact"/>
              <w:ind w:firstLine="630" w:firstLineChars="300"/>
              <w:rPr>
                <w:rFonts w:hint="eastAsia" w:ascii="宋体" w:hAnsi="宋体" w:eastAsia="宋体" w:cs="宋体"/>
                <w:b/>
                <w:bCs/>
                <w:kern w:val="0"/>
                <w:szCs w:val="21"/>
                <w:lang w:val="en-US" w:eastAsia="zh-CN"/>
              </w:rPr>
            </w:pPr>
            <w:r>
              <w:rPr>
                <w:rFonts w:ascii="Wingdings" w:hAnsi="Wingdings" w:eastAsia="Wingdings" w:cs="Wingdings"/>
                <w:b/>
                <w:bCs/>
                <w:color w:val="000000"/>
              </w:rPr>
              <w:t></w:t>
            </w:r>
            <w:r>
              <w:rPr>
                <w:rFonts w:hint="eastAsia" w:ascii="宋体" w:hAnsi="宋体" w:eastAsia="宋体" w:cs="宋体"/>
                <w:b/>
                <w:bCs/>
                <w:kern w:val="0"/>
                <w:szCs w:val="21"/>
                <w:lang w:val="en-US" w:eastAsia="zh-CN"/>
              </w:rPr>
              <w:t>交流学习，相互促进——我院赴兄弟院校交流学习</w:t>
            </w:r>
          </w:p>
          <w:p>
            <w:pPr>
              <w:spacing w:line="400" w:lineRule="exact"/>
              <w:ind w:firstLine="630" w:firstLineChars="300"/>
              <w:rPr>
                <w:rFonts w:hint="eastAsia" w:ascii="宋体" w:hAnsi="宋体" w:eastAsia="宋体" w:cs="宋体"/>
                <w:b/>
                <w:bCs/>
                <w:kern w:val="0"/>
                <w:szCs w:val="21"/>
                <w:lang w:val="en-US" w:eastAsia="zh-CN"/>
              </w:rPr>
            </w:pPr>
            <w:r>
              <w:rPr>
                <w:rFonts w:ascii="Wingdings" w:hAnsi="Wingdings" w:eastAsia="Wingdings" w:cs="Wingdings"/>
                <w:b/>
                <w:bCs/>
                <w:color w:val="000000"/>
              </w:rPr>
              <w:t></w:t>
            </w:r>
            <w:r>
              <w:rPr>
                <w:rFonts w:hint="eastAsia" w:ascii="宋体" w:hAnsi="宋体" w:eastAsia="宋体" w:cs="宋体"/>
                <w:b/>
                <w:bCs/>
                <w:kern w:val="0"/>
                <w:szCs w:val="21"/>
                <w:lang w:val="en-US" w:eastAsia="zh-CN"/>
              </w:rPr>
              <w:t>我院赴福州外语外贸学院交流学习</w:t>
            </w:r>
          </w:p>
          <w:p>
            <w:pPr>
              <w:spacing w:line="400" w:lineRule="exact"/>
              <w:ind w:firstLine="630" w:firstLineChars="300"/>
              <w:rPr>
                <w:rFonts w:hint="eastAsia" w:ascii="宋体" w:hAnsi="宋体" w:eastAsia="宋体" w:cs="宋体"/>
                <w:b/>
                <w:bCs/>
                <w:kern w:val="0"/>
                <w:szCs w:val="21"/>
                <w:lang w:val="en-US" w:eastAsia="zh-CN"/>
              </w:rPr>
            </w:pPr>
            <w:r>
              <w:rPr>
                <w:rFonts w:ascii="Wingdings" w:hAnsi="Wingdings" w:eastAsia="Wingdings" w:cs="Wingdings"/>
                <w:b/>
                <w:bCs/>
                <w:color w:val="000000"/>
              </w:rPr>
              <w:t></w:t>
            </w:r>
            <w:r>
              <w:rPr>
                <w:rFonts w:hint="eastAsia" w:ascii="宋体" w:hAnsi="宋体" w:eastAsia="宋体" w:cs="宋体"/>
                <w:b/>
                <w:bCs/>
                <w:kern w:val="0"/>
                <w:szCs w:val="21"/>
                <w:lang w:val="en-US" w:eastAsia="zh-CN"/>
              </w:rPr>
              <w:t>我院赴福建华南女子职业学院交流学习</w:t>
            </w:r>
          </w:p>
          <w:p>
            <w:pPr>
              <w:spacing w:line="400" w:lineRule="exact"/>
              <w:rPr>
                <w:rFonts w:hint="eastAsia" w:ascii="宋体" w:hAnsi="宋体" w:eastAsia="宋体" w:cs="宋体"/>
                <w:b/>
                <w:bCs/>
                <w:kern w:val="0"/>
                <w:szCs w:val="21"/>
                <w:lang w:val="en-US" w:eastAsia="zh-CN"/>
              </w:rPr>
            </w:pPr>
          </w:p>
        </w:tc>
      </w:tr>
    </w:tbl>
    <w:p>
      <w:r>
        <w:br w:type="page"/>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eastAsia="宋体"/>
          <w:b/>
          <w:bCs/>
          <w:sz w:val="32"/>
          <w:szCs w:val="32"/>
          <w:lang w:val="en-US" w:eastAsia="zh-CN"/>
        </w:rPr>
      </w:pPr>
      <w:r>
        <w:rPr>
          <w:rFonts w:hint="eastAsia" w:eastAsia="宋体"/>
          <w:b/>
          <w:bCs/>
          <w:sz w:val="32"/>
          <w:szCs w:val="32"/>
          <w:lang w:val="en-US" w:eastAsia="zh-CN"/>
        </w:rPr>
        <w:t>俞发仁常务副院长带队</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eastAsia="宋体"/>
          <w:b/>
          <w:bCs/>
          <w:sz w:val="32"/>
          <w:szCs w:val="32"/>
          <w:lang w:val="en-US" w:eastAsia="zh-CN"/>
        </w:rPr>
      </w:pPr>
      <w:r>
        <w:rPr>
          <w:rFonts w:hint="eastAsia" w:eastAsia="宋体"/>
          <w:b/>
          <w:bCs/>
          <w:sz w:val="32"/>
          <w:szCs w:val="32"/>
          <w:lang w:val="en-US" w:eastAsia="zh-CN"/>
        </w:rPr>
        <w:t>赴福建永安物业管理有限公司调研交流</w:t>
      </w:r>
    </w:p>
    <w:p>
      <w:pPr>
        <w:keepNext w:val="0"/>
        <w:keepLines w:val="0"/>
        <w:pageBreakBefore w:val="0"/>
        <w:widowControl w:val="0"/>
        <w:kinsoku/>
        <w:wordWrap/>
        <w:overflowPunct/>
        <w:topLinePunct w:val="0"/>
        <w:autoSpaceDE/>
        <w:autoSpaceDN/>
        <w:bidi w:val="0"/>
        <w:adjustRightInd/>
        <w:snapToGrid/>
        <w:spacing w:line="240" w:lineRule="auto"/>
        <w:ind w:firstLine="643" w:firstLineChars="200"/>
        <w:jc w:val="both"/>
        <w:textAlignment w:val="auto"/>
        <w:outlineLvl w:val="9"/>
        <w:rPr>
          <w:rFonts w:hint="eastAsia" w:eastAsia="宋体"/>
          <w:b/>
          <w:bCs/>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480" w:lineRule="auto"/>
        <w:jc w:val="both"/>
        <w:textAlignment w:val="auto"/>
        <w:outlineLvl w:val="9"/>
        <w:rPr>
          <w:rFonts w:hint="eastAsia" w:ascii="宋体" w:hAnsi="宋体" w:eastAsia="宋体" w:cs="宋体"/>
          <w:b w:val="0"/>
          <w:bCs w:val="0"/>
          <w:sz w:val="28"/>
          <w:szCs w:val="28"/>
          <w:lang w:val="en-US" w:eastAsia="zh-CN"/>
        </w:rPr>
      </w:pPr>
      <w:r>
        <w:rPr>
          <w:rFonts w:ascii="宋体" w:hAnsi="宋体" w:eastAsia="宋体" w:cs="宋体"/>
          <w:sz w:val="24"/>
          <w:szCs w:val="24"/>
        </w:rPr>
        <w:t>    </w:t>
      </w:r>
      <w:r>
        <w:rPr>
          <w:rFonts w:hint="eastAsia" w:ascii="宋体" w:hAnsi="宋体" w:eastAsia="宋体" w:cs="宋体"/>
          <w:b w:val="0"/>
          <w:bCs w:val="0"/>
          <w:sz w:val="28"/>
          <w:szCs w:val="28"/>
          <w:lang w:val="en-US" w:eastAsia="zh-CN"/>
        </w:rPr>
        <w:t>7月3日上午，俞发仁常务副院长带领教务处林土水处长，重点办夏副顺主任和建筑工程系建筑教研室吴建平主任等赴福建永安物业管理有限公司调研，商议研讨设置物业管理专业事宜。中国物业管理协会副会长、福建第十三届人民代表大会代表、福建永安物业管理有限公司董事长林常青，杭州新视窗信息技术有限公司董事长联合创始人黄捷等参加座谈。</w:t>
      </w:r>
    </w:p>
    <w:p>
      <w:pPr>
        <w:keepNext w:val="0"/>
        <w:keepLines w:val="0"/>
        <w:pageBreakBefore w:val="0"/>
        <w:widowControl w:val="0"/>
        <w:kinsoku/>
        <w:wordWrap/>
        <w:overflowPunct/>
        <w:topLinePunct w:val="0"/>
        <w:autoSpaceDE/>
        <w:autoSpaceDN/>
        <w:bidi w:val="0"/>
        <w:adjustRightInd/>
        <w:snapToGrid/>
        <w:spacing w:line="480" w:lineRule="auto"/>
        <w:jc w:val="both"/>
        <w:textAlignment w:val="auto"/>
        <w:outlineLvl w:val="9"/>
        <w:rPr>
          <w:rFonts w:hint="eastAsia" w:ascii="宋体" w:hAnsi="宋体" w:eastAsia="宋体" w:cs="宋体"/>
          <w:b w:val="0"/>
          <w:bCs w:val="0"/>
          <w:sz w:val="28"/>
          <w:szCs w:val="28"/>
          <w:lang w:val="en-US" w:eastAsia="zh-CN"/>
        </w:rPr>
      </w:pPr>
      <w:r>
        <w:rPr>
          <w:rFonts w:ascii="宋体" w:hAnsi="宋体" w:eastAsia="宋体" w:cs="宋体"/>
          <w:sz w:val="24"/>
          <w:szCs w:val="24"/>
        </w:rPr>
        <w:t>    </w:t>
      </w:r>
      <w:r>
        <w:rPr>
          <w:rFonts w:hint="eastAsia" w:ascii="宋体" w:hAnsi="宋体" w:eastAsia="宋体" w:cs="宋体"/>
          <w:b w:val="0"/>
          <w:bCs w:val="0"/>
          <w:sz w:val="28"/>
          <w:szCs w:val="28"/>
          <w:lang w:val="en-US" w:eastAsia="zh-CN"/>
        </w:rPr>
        <w:t>俞发仁常务副院长介绍了学院办学的基本情况，以及设置物业管理和专业建设的思路。他表示，随着5G的到来和经济结构的调整，各行各业人才需求发生了深刻的变化，物业管理也朝着大数据、物联网和人工智能方向发展，传统物业管理专业人才培养已经不能满足市场需求，学院开设物业管理专业就要准确瞄准现代物业管理新模式新生态新技术高标准严要求制定确实可行方案，根据智慧社区智慧城市思路建设品牌专业。</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center"/>
        <w:textAlignment w:val="auto"/>
        <w:outlineLvl w:val="9"/>
        <w:rPr>
          <w:rFonts w:hint="eastAsia" w:eastAsia="宋体"/>
          <w:b w:val="0"/>
          <w:bCs w:val="0"/>
          <w:lang w:val="en-US" w:eastAsia="zh-CN"/>
        </w:rPr>
      </w:pPr>
      <w:r>
        <w:rPr>
          <w:rFonts w:hint="eastAsia" w:eastAsia="宋体"/>
          <w:b w:val="0"/>
          <w:bCs w:val="0"/>
          <w:lang w:val="en-US" w:eastAsia="zh-CN"/>
        </w:rPr>
        <w:drawing>
          <wp:inline distT="0" distB="0" distL="114300" distR="114300">
            <wp:extent cx="4679950" cy="3510280"/>
            <wp:effectExtent l="0" t="0" r="6350" b="13970"/>
            <wp:docPr id="9" name="图片 9"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4"/>
                    <pic:cNvPicPr>
                      <a:picLocks noChangeAspect="1"/>
                    </pic:cNvPicPr>
                  </pic:nvPicPr>
                  <pic:blipFill>
                    <a:blip r:embed="rId6"/>
                    <a:stretch>
                      <a:fillRect/>
                    </a:stretch>
                  </pic:blipFill>
                  <pic:spPr>
                    <a:xfrm>
                      <a:off x="0" y="0"/>
                      <a:ext cx="4679950" cy="35102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outlineLvl w:val="9"/>
        <w:rPr>
          <w:rFonts w:hint="eastAsia" w:eastAsia="宋体"/>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outlineLvl w:val="9"/>
        <w:rPr>
          <w:rFonts w:hint="eastAsia" w:eastAsia="宋体"/>
          <w:b w:val="0"/>
          <w:bCs w:val="0"/>
          <w:lang w:val="en-US" w:eastAsia="zh-CN"/>
        </w:rPr>
      </w:pPr>
    </w:p>
    <w:p>
      <w:pPr>
        <w:keepNext w:val="0"/>
        <w:keepLines w:val="0"/>
        <w:pageBreakBefore w:val="0"/>
        <w:widowControl w:val="0"/>
        <w:kinsoku/>
        <w:wordWrap/>
        <w:overflowPunct/>
        <w:topLinePunct w:val="0"/>
        <w:autoSpaceDE/>
        <w:autoSpaceDN/>
        <w:bidi w:val="0"/>
        <w:adjustRightInd/>
        <w:snapToGrid/>
        <w:spacing w:line="480" w:lineRule="auto"/>
        <w:jc w:val="both"/>
        <w:textAlignment w:val="auto"/>
        <w:outlineLvl w:val="9"/>
        <w:rPr>
          <w:rFonts w:hint="eastAsia" w:ascii="宋体" w:hAnsi="宋体" w:eastAsia="宋体" w:cs="宋体"/>
          <w:b w:val="0"/>
          <w:bCs w:val="0"/>
          <w:i w:val="0"/>
          <w:iCs w:val="0"/>
          <w:sz w:val="28"/>
          <w:szCs w:val="28"/>
          <w:lang w:val="en-US" w:eastAsia="zh-CN"/>
        </w:rPr>
      </w:pPr>
      <w:r>
        <w:rPr>
          <w:rFonts w:ascii="宋体" w:hAnsi="宋体" w:eastAsia="宋体" w:cs="宋体"/>
          <w:sz w:val="24"/>
          <w:szCs w:val="24"/>
        </w:rPr>
        <w:t>    </w:t>
      </w:r>
      <w:r>
        <w:rPr>
          <w:rFonts w:hint="eastAsia" w:ascii="宋体" w:hAnsi="宋体" w:eastAsia="宋体" w:cs="宋体"/>
          <w:b w:val="0"/>
          <w:bCs w:val="0"/>
          <w:i w:val="0"/>
          <w:iCs w:val="0"/>
          <w:sz w:val="28"/>
          <w:szCs w:val="28"/>
          <w:lang w:val="en-US" w:eastAsia="zh-CN"/>
        </w:rPr>
        <w:t>林常青董事长高度认同学院对物业管理专业的办学定位，他表示传统教育与现实企业需求存在脱节，应科学制定5-10的规划，按照不同阶段发展需求采取差异化的合作内容和方式，科学制定实施方案；现代物业管理急需基于互联网和物联网技术集成化复合型工程师，楼宇管理中高端人才紧缺，市场广阔；培养这类人才要提供最好的保障，建议引入行业骨干参与教学，采取灵活的教学实训模式，引入行业优秀企业参与合作办学，在校设置科研实训基地。</w:t>
      </w:r>
    </w:p>
    <w:p>
      <w:pPr>
        <w:keepNext w:val="0"/>
        <w:keepLines w:val="0"/>
        <w:pageBreakBefore w:val="0"/>
        <w:widowControl w:val="0"/>
        <w:kinsoku/>
        <w:wordWrap/>
        <w:overflowPunct/>
        <w:topLinePunct w:val="0"/>
        <w:autoSpaceDE/>
        <w:autoSpaceDN/>
        <w:bidi w:val="0"/>
        <w:adjustRightInd/>
        <w:snapToGrid/>
        <w:spacing w:line="480" w:lineRule="auto"/>
        <w:jc w:val="both"/>
        <w:textAlignment w:val="auto"/>
        <w:outlineLvl w:val="9"/>
        <w:rPr>
          <w:rFonts w:hint="eastAsia" w:ascii="宋体" w:hAnsi="宋体" w:eastAsia="宋体" w:cs="宋体"/>
          <w:b w:val="0"/>
          <w:bCs w:val="0"/>
          <w:i w:val="0"/>
          <w:iCs w:val="0"/>
          <w:sz w:val="28"/>
          <w:szCs w:val="28"/>
          <w:lang w:val="en-US" w:eastAsia="zh-CN"/>
        </w:rPr>
      </w:pPr>
      <w:r>
        <w:rPr>
          <w:rFonts w:ascii="宋体" w:hAnsi="宋体" w:eastAsia="宋体" w:cs="宋体"/>
          <w:sz w:val="24"/>
          <w:szCs w:val="24"/>
        </w:rPr>
        <w:t>    </w:t>
      </w:r>
      <w:r>
        <w:rPr>
          <w:rFonts w:hint="eastAsia" w:ascii="宋体" w:hAnsi="宋体" w:eastAsia="宋体" w:cs="宋体"/>
          <w:b w:val="0"/>
          <w:bCs w:val="0"/>
          <w:i w:val="0"/>
          <w:iCs w:val="0"/>
          <w:sz w:val="28"/>
          <w:szCs w:val="28"/>
          <w:lang w:val="en-US" w:eastAsia="zh-CN"/>
        </w:rPr>
        <w:t>黄捷董事长介绍了杭州新视窗信息技术有限公司的发展历程，介绍了目前物业管理新业态，分析了自营服务和集成服务的优缺点和物业电子商务的新思维，进一步说明了物业服务和业务扩展模式。</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jc w:val="center"/>
        <w:textAlignment w:val="auto"/>
        <w:outlineLvl w:val="9"/>
        <w:rPr>
          <w:rFonts w:hint="eastAsia" w:eastAsia="宋体"/>
          <w:b/>
          <w:bCs/>
          <w:lang w:val="en-US" w:eastAsia="zh-CN"/>
        </w:rPr>
      </w:pPr>
      <w:r>
        <w:rPr>
          <w:rFonts w:hint="eastAsia" w:eastAsia="宋体"/>
          <w:b/>
          <w:bCs/>
          <w:lang w:val="en-US" w:eastAsia="zh-CN"/>
        </w:rPr>
        <w:drawing>
          <wp:inline distT="0" distB="0" distL="114300" distR="114300">
            <wp:extent cx="4679950" cy="3510280"/>
            <wp:effectExtent l="0" t="0" r="6350" b="13970"/>
            <wp:docPr id="10" name="图片 10"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5"/>
                    <pic:cNvPicPr>
                      <a:picLocks noChangeAspect="1"/>
                    </pic:cNvPicPr>
                  </pic:nvPicPr>
                  <pic:blipFill>
                    <a:blip r:embed="rId7"/>
                    <a:stretch>
                      <a:fillRect/>
                    </a:stretch>
                  </pic:blipFill>
                  <pic:spPr>
                    <a:xfrm>
                      <a:off x="0" y="0"/>
                      <a:ext cx="4679950" cy="35102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jc w:val="both"/>
        <w:textAlignment w:val="auto"/>
        <w:outlineLvl w:val="9"/>
        <w:rPr>
          <w:rFonts w:hint="eastAsia" w:eastAsia="宋体"/>
          <w:b/>
          <w:bCs/>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jc w:val="both"/>
        <w:textAlignment w:val="auto"/>
        <w:outlineLvl w:val="9"/>
        <w:rPr>
          <w:rFonts w:hint="eastAsia" w:eastAsia="宋体"/>
          <w:b/>
          <w:bCs/>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jc w:val="both"/>
        <w:textAlignment w:val="auto"/>
        <w:outlineLvl w:val="9"/>
        <w:rPr>
          <w:rFonts w:hint="eastAsia" w:eastAsia="宋体"/>
          <w:b/>
          <w:bCs/>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jc w:val="both"/>
        <w:textAlignment w:val="auto"/>
        <w:outlineLvl w:val="9"/>
        <w:rPr>
          <w:rFonts w:hint="eastAsia" w:eastAsia="宋体"/>
          <w:b/>
          <w:bCs/>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jc w:val="both"/>
        <w:textAlignment w:val="auto"/>
        <w:outlineLvl w:val="9"/>
        <w:rPr>
          <w:rFonts w:hint="eastAsia" w:eastAsia="宋体"/>
          <w:b/>
          <w:bCs/>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jc w:val="center"/>
        <w:textAlignment w:val="auto"/>
        <w:outlineLvl w:val="9"/>
        <w:rPr>
          <w:rFonts w:hint="eastAsia" w:eastAsia="宋体"/>
          <w:b/>
          <w:bCs/>
          <w:sz w:val="32"/>
          <w:szCs w:val="32"/>
          <w:lang w:val="en-US" w:eastAsia="zh-CN"/>
        </w:rPr>
      </w:pPr>
      <w:r>
        <w:rPr>
          <w:rFonts w:hint="eastAsia" w:eastAsia="宋体"/>
          <w:b/>
          <w:bCs/>
          <w:lang w:val="en-US" w:eastAsia="zh-CN"/>
        </w:rPr>
        <w:t>​</w:t>
      </w:r>
      <w:r>
        <w:rPr>
          <w:rFonts w:hint="eastAsia" w:eastAsia="宋体"/>
          <w:b/>
          <w:bCs/>
          <w:sz w:val="32"/>
          <w:szCs w:val="32"/>
          <w:lang w:val="en-US" w:eastAsia="zh-CN"/>
        </w:rPr>
        <w:t>我院赴厦门软件职业技术学院调研交流</w:t>
      </w:r>
    </w:p>
    <w:p>
      <w:pPr>
        <w:keepNext w:val="0"/>
        <w:keepLines w:val="0"/>
        <w:pageBreakBefore w:val="0"/>
        <w:widowControl w:val="0"/>
        <w:kinsoku/>
        <w:wordWrap/>
        <w:overflowPunct/>
        <w:topLinePunct w:val="0"/>
        <w:autoSpaceDE/>
        <w:autoSpaceDN/>
        <w:bidi w:val="0"/>
        <w:adjustRightInd/>
        <w:snapToGrid/>
        <w:spacing w:line="480" w:lineRule="auto"/>
        <w:ind w:firstLine="562" w:firstLineChars="200"/>
        <w:jc w:val="center"/>
        <w:textAlignment w:val="auto"/>
        <w:outlineLvl w:val="9"/>
        <w:rPr>
          <w:rFonts w:hint="eastAsia" w:ascii="宋体" w:hAnsi="宋体" w:eastAsia="宋体" w:cs="宋体"/>
          <w:b/>
          <w:bCs/>
          <w:sz w:val="28"/>
          <w:szCs w:val="28"/>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left="0" w:right="0" w:firstLine="0"/>
        <w:rPr>
          <w:rFonts w:hint="eastAsia" w:ascii="宋体" w:hAnsi="宋体" w:eastAsia="宋体" w:cs="宋体"/>
          <w:i w:val="0"/>
          <w:caps w:val="0"/>
          <w:color w:val="333333"/>
          <w:spacing w:val="0"/>
          <w:sz w:val="28"/>
          <w:szCs w:val="28"/>
        </w:rPr>
      </w:pPr>
      <w:r>
        <w:rPr>
          <w:rFonts w:ascii="宋体" w:hAnsi="宋体" w:eastAsia="宋体" w:cs="宋体"/>
          <w:sz w:val="24"/>
          <w:szCs w:val="24"/>
        </w:rPr>
        <w:t>    </w:t>
      </w:r>
      <w:r>
        <w:rPr>
          <w:rFonts w:hint="eastAsia" w:ascii="宋体" w:hAnsi="宋体" w:eastAsia="宋体" w:cs="宋体"/>
          <w:i w:val="0"/>
          <w:caps w:val="0"/>
          <w:color w:val="333333"/>
          <w:spacing w:val="0"/>
          <w:sz w:val="28"/>
          <w:szCs w:val="28"/>
          <w:shd w:val="clear" w:fill="FFFFFF"/>
        </w:rPr>
        <w:t>2019年7月5日，福州软件职业技术学院教务处处长林土水带队，赴厦门软件职业技术学院调研交流。</w:t>
      </w:r>
      <w:r>
        <w:rPr>
          <w:rFonts w:hint="eastAsia" w:ascii="宋体" w:hAnsi="宋体" w:eastAsia="宋体" w:cs="宋体"/>
          <w:i w:val="0"/>
          <w:caps w:val="0"/>
          <w:color w:val="333333"/>
          <w:spacing w:val="0"/>
          <w:sz w:val="28"/>
          <w:szCs w:val="28"/>
          <w:shd w:val="clear" w:fill="FFFFFF"/>
        </w:rPr>
        <w:br w:type="textWrapping"/>
      </w:r>
      <w:r>
        <w:rPr>
          <w:rFonts w:ascii="宋体" w:hAnsi="宋体" w:eastAsia="宋体" w:cs="宋体"/>
          <w:sz w:val="24"/>
          <w:szCs w:val="24"/>
        </w:rPr>
        <w:t>    </w:t>
      </w:r>
      <w:r>
        <w:rPr>
          <w:rFonts w:hint="eastAsia" w:ascii="宋体" w:hAnsi="宋体" w:eastAsia="宋体" w:cs="宋体"/>
          <w:i w:val="0"/>
          <w:caps w:val="0"/>
          <w:color w:val="333333"/>
          <w:spacing w:val="0"/>
          <w:sz w:val="28"/>
          <w:szCs w:val="28"/>
          <w:shd w:val="clear" w:fill="FFFFFF"/>
        </w:rPr>
        <w:t>厦门软件职业技术学院实训中心主任、创新创业学院院长景宏磊，向我院一行介绍了厦门软件职业技术学院各专业实训基地建设、创新创业等工作开展情况，双方还就评建、教务、立德树人、德技并修、技艺相融、产教融合，引企入教等方面工作进行了深入的交流。</w:t>
      </w:r>
      <w:r>
        <w:rPr>
          <w:rFonts w:hint="eastAsia" w:ascii="宋体" w:hAnsi="宋体" w:eastAsia="宋体" w:cs="宋体"/>
          <w:i w:val="0"/>
          <w:caps w:val="0"/>
          <w:color w:val="333333"/>
          <w:spacing w:val="0"/>
          <w:sz w:val="28"/>
          <w:szCs w:val="28"/>
          <w:shd w:val="clear" w:fill="FFFFFF"/>
        </w:rPr>
        <w:br w:type="textWrapping"/>
      </w:r>
      <w:r>
        <w:rPr>
          <w:rFonts w:ascii="宋体" w:hAnsi="宋体" w:eastAsia="宋体" w:cs="宋体"/>
          <w:sz w:val="24"/>
          <w:szCs w:val="24"/>
        </w:rPr>
        <w:t>    </w:t>
      </w:r>
      <w:r>
        <w:rPr>
          <w:rFonts w:hint="eastAsia" w:ascii="宋体" w:hAnsi="宋体" w:eastAsia="宋体" w:cs="宋体"/>
          <w:i w:val="0"/>
          <w:caps w:val="0"/>
          <w:color w:val="333333"/>
          <w:spacing w:val="0"/>
          <w:sz w:val="28"/>
          <w:szCs w:val="28"/>
          <w:shd w:val="clear" w:fill="FFFFFF"/>
        </w:rPr>
        <w:t>教务处林土水处长表示，双方皆为省内兄弟院校可以多交流合作，也欢迎厦门软件职业技术学院到福州软件职业技术学院参观交流。</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left="0" w:right="0" w:firstLine="0"/>
        <w:jc w:val="center"/>
        <w:rPr>
          <w:rFonts w:hint="eastAsia" w:ascii="微软雅黑" w:hAnsi="微软雅黑" w:eastAsia="微软雅黑" w:cs="微软雅黑"/>
          <w:i w:val="0"/>
          <w:caps w:val="0"/>
          <w:color w:val="333333"/>
          <w:spacing w:val="0"/>
          <w:sz w:val="21"/>
          <w:szCs w:val="21"/>
          <w:lang w:eastAsia="zh-CN"/>
        </w:rPr>
      </w:pPr>
      <w:r>
        <w:rPr>
          <w:rFonts w:hint="eastAsia" w:ascii="微软雅黑" w:hAnsi="微软雅黑" w:eastAsia="微软雅黑" w:cs="微软雅黑"/>
          <w:i w:val="0"/>
          <w:caps w:val="0"/>
          <w:color w:val="333333"/>
          <w:spacing w:val="0"/>
          <w:sz w:val="21"/>
          <w:szCs w:val="21"/>
          <w:lang w:eastAsia="zh-CN"/>
        </w:rPr>
        <w:drawing>
          <wp:inline distT="0" distB="0" distL="114300" distR="114300">
            <wp:extent cx="4679950" cy="2632075"/>
            <wp:effectExtent l="0" t="0" r="6350" b="15875"/>
            <wp:docPr id="13" name="图片 13"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7"/>
                    <pic:cNvPicPr>
                      <a:picLocks noChangeAspect="1"/>
                    </pic:cNvPicPr>
                  </pic:nvPicPr>
                  <pic:blipFill>
                    <a:blip r:embed="rId8"/>
                    <a:stretch>
                      <a:fillRect/>
                    </a:stretch>
                  </pic:blipFill>
                  <pic:spPr>
                    <a:xfrm>
                      <a:off x="0" y="0"/>
                      <a:ext cx="4679950" cy="2632075"/>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left="0" w:right="0" w:firstLine="0"/>
        <w:jc w:val="both"/>
        <w:rPr>
          <w:rFonts w:hint="eastAsia" w:ascii="微软雅黑" w:hAnsi="微软雅黑" w:eastAsia="微软雅黑" w:cs="微软雅黑"/>
          <w:i w:val="0"/>
          <w:caps w:val="0"/>
          <w:color w:val="333333"/>
          <w:spacing w:val="0"/>
          <w:sz w:val="21"/>
          <w:szCs w:val="21"/>
          <w:lang w:eastAsia="zh-CN"/>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eastAsia="宋体"/>
          <w:b/>
          <w:bCs/>
          <w:sz w:val="32"/>
          <w:szCs w:val="32"/>
          <w:lang w:val="en-US" w:eastAsia="zh-CN"/>
        </w:rPr>
      </w:pPr>
      <w:r>
        <w:rPr>
          <w:rFonts w:hint="eastAsia" w:eastAsia="宋体"/>
          <w:b/>
          <w:bCs/>
          <w:sz w:val="32"/>
          <w:szCs w:val="32"/>
          <w:lang w:val="en-US" w:eastAsia="zh-CN"/>
        </w:rPr>
        <w:t>俞发仁常务副院长出席</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eastAsia" w:eastAsia="宋体"/>
          <w:b/>
          <w:bCs/>
          <w:sz w:val="32"/>
          <w:szCs w:val="32"/>
          <w:lang w:val="en-US" w:eastAsia="zh-CN"/>
        </w:rPr>
      </w:pPr>
      <w:r>
        <w:rPr>
          <w:rFonts w:hint="eastAsia" w:eastAsia="宋体"/>
          <w:b/>
          <w:bCs/>
          <w:sz w:val="32"/>
          <w:szCs w:val="32"/>
          <w:lang w:val="en-US" w:eastAsia="zh-CN"/>
        </w:rPr>
        <w:t>国务院督查室稳就业和扩招专题调研会议</w:t>
      </w:r>
    </w:p>
    <w:p>
      <w:pPr>
        <w:keepNext w:val="0"/>
        <w:keepLines w:val="0"/>
        <w:pageBreakBefore w:val="0"/>
        <w:widowControl w:val="0"/>
        <w:kinsoku/>
        <w:wordWrap/>
        <w:overflowPunct/>
        <w:topLinePunct w:val="0"/>
        <w:autoSpaceDE/>
        <w:autoSpaceDN/>
        <w:bidi w:val="0"/>
        <w:adjustRightInd/>
        <w:snapToGrid/>
        <w:spacing w:line="240" w:lineRule="auto"/>
        <w:ind w:firstLine="643" w:firstLineChars="200"/>
        <w:jc w:val="center"/>
        <w:textAlignment w:val="auto"/>
        <w:outlineLvl w:val="9"/>
        <w:rPr>
          <w:rFonts w:hint="eastAsia" w:eastAsia="宋体"/>
          <w:b/>
          <w:bCs/>
          <w:sz w:val="32"/>
          <w:szCs w:val="32"/>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jc w:val="both"/>
        <w:rPr>
          <w:rFonts w:hint="eastAsia" w:ascii="宋体" w:hAnsi="宋体" w:eastAsia="宋体" w:cs="宋体"/>
          <w:b w:val="0"/>
          <w:bCs w:val="0"/>
          <w:i w:val="0"/>
          <w:caps w:val="0"/>
          <w:color w:val="333333"/>
          <w:spacing w:val="0"/>
          <w:sz w:val="28"/>
          <w:szCs w:val="28"/>
          <w:lang w:eastAsia="zh-CN"/>
        </w:rPr>
      </w:pPr>
      <w:r>
        <w:rPr>
          <w:rFonts w:ascii="宋体" w:hAnsi="宋体" w:eastAsia="宋体" w:cs="宋体"/>
          <w:sz w:val="24"/>
          <w:szCs w:val="24"/>
        </w:rPr>
        <w:t>    </w:t>
      </w:r>
      <w:r>
        <w:rPr>
          <w:rFonts w:hint="eastAsia" w:ascii="宋体" w:hAnsi="宋体" w:eastAsia="宋体" w:cs="宋体"/>
          <w:b w:val="0"/>
          <w:bCs w:val="0"/>
          <w:i w:val="0"/>
          <w:caps w:val="0"/>
          <w:color w:val="333333"/>
          <w:spacing w:val="0"/>
          <w:sz w:val="28"/>
          <w:szCs w:val="28"/>
          <w:lang w:eastAsia="zh-CN"/>
        </w:rPr>
        <w:t>为做好国务院第六次大督查“稳定和扩大就业”、“高职院校大规模扩展100万人”专题督查筹备工作，深入了解地方开展相关工作的主要做法、典型经验、存在的困难和问题、对改进完善政策措施的具体意见建议等，国务院督查室于7月23日下午在福建信息学院职业技术学院龙腰校区召开专题调研会议。我院俞发仁常务副院长应邀出席调研活动。</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jc w:val="both"/>
        <w:rPr>
          <w:rFonts w:hint="eastAsia" w:ascii="宋体" w:hAnsi="宋体" w:eastAsia="宋体" w:cs="宋体"/>
          <w:b w:val="0"/>
          <w:bCs w:val="0"/>
          <w:i w:val="0"/>
          <w:caps w:val="0"/>
          <w:color w:val="333333"/>
          <w:spacing w:val="0"/>
          <w:sz w:val="28"/>
          <w:szCs w:val="28"/>
          <w:lang w:eastAsia="zh-CN"/>
        </w:rPr>
      </w:pPr>
      <w:r>
        <w:rPr>
          <w:rFonts w:ascii="宋体" w:hAnsi="宋体" w:eastAsia="宋体" w:cs="宋体"/>
          <w:sz w:val="24"/>
          <w:szCs w:val="24"/>
        </w:rPr>
        <w:t>    </w:t>
      </w:r>
      <w:r>
        <w:rPr>
          <w:rFonts w:hint="eastAsia" w:ascii="宋体" w:hAnsi="宋体" w:eastAsia="宋体" w:cs="宋体"/>
          <w:b w:val="0"/>
          <w:bCs w:val="0"/>
          <w:i w:val="0"/>
          <w:caps w:val="0"/>
          <w:color w:val="333333"/>
          <w:spacing w:val="0"/>
          <w:sz w:val="28"/>
          <w:szCs w:val="28"/>
          <w:lang w:eastAsia="zh-CN"/>
        </w:rPr>
        <w:t>俞发仁常务副院长表示学院高度重视国家在稳就业和扩招方面的工作，介绍了学院扩招计划的情况和生源类别。今年学院省内计划1385名的基础上增加了1071名计划用于高职扩招计划，主要面向中专毕业生和高中毕业生，在此基础首次开展全日制五年制高职教育(面向初中生）、“二元制”人才培养等类别的职业教育，计划710人，同时与学院属地长乐区武装部联系、沟通，就针对退伍军人的学历教育达成初步意见。</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left="0" w:right="0" w:firstLine="0"/>
        <w:jc w:val="both"/>
        <w:rPr>
          <w:rFonts w:hint="eastAsia" w:ascii="宋体" w:hAnsi="宋体" w:eastAsia="宋体" w:cs="宋体"/>
          <w:b w:val="0"/>
          <w:bCs w:val="0"/>
          <w:i w:val="0"/>
          <w:caps w:val="0"/>
          <w:color w:val="333333"/>
          <w:spacing w:val="0"/>
          <w:sz w:val="28"/>
          <w:szCs w:val="28"/>
          <w:lang w:eastAsia="zh-CN"/>
        </w:rPr>
      </w:pPr>
      <w:r>
        <w:rPr>
          <w:rFonts w:ascii="宋体" w:hAnsi="宋体" w:eastAsia="宋体" w:cs="宋体"/>
          <w:sz w:val="24"/>
          <w:szCs w:val="24"/>
        </w:rPr>
        <w:t>    </w:t>
      </w:r>
      <w:r>
        <w:rPr>
          <w:rFonts w:hint="eastAsia" w:ascii="宋体" w:hAnsi="宋体" w:eastAsia="宋体" w:cs="宋体"/>
          <w:b w:val="0"/>
          <w:bCs w:val="0"/>
          <w:i w:val="0"/>
          <w:caps w:val="0"/>
          <w:color w:val="333333"/>
          <w:spacing w:val="0"/>
          <w:sz w:val="28"/>
          <w:szCs w:val="28"/>
          <w:lang w:eastAsia="zh-CN"/>
        </w:rPr>
        <w:t>随后，俞发仁常务副院长表示多类型招生对教学管理和教学实施造成了更大的挑战，必须不断加强教学管理、改革和质量监控工作，做到长规模稳质量，提高人才培养成效。俞发仁常务副院长介绍了我院的相关举措：</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left="0" w:right="0" w:firstLine="0"/>
        <w:jc w:val="both"/>
        <w:rPr>
          <w:rFonts w:hint="eastAsia" w:ascii="宋体" w:hAnsi="宋体" w:eastAsia="宋体" w:cs="宋体"/>
          <w:b w:val="0"/>
          <w:bCs w:val="0"/>
          <w:i w:val="0"/>
          <w:caps w:val="0"/>
          <w:color w:val="333333"/>
          <w:spacing w:val="0"/>
          <w:sz w:val="28"/>
          <w:szCs w:val="28"/>
          <w:lang w:eastAsia="zh-CN"/>
        </w:rPr>
      </w:pPr>
      <w:r>
        <w:rPr>
          <w:rFonts w:hint="eastAsia" w:ascii="宋体" w:hAnsi="宋体" w:eastAsia="宋体" w:cs="宋体"/>
          <w:b w:val="0"/>
          <w:bCs w:val="0"/>
          <w:i w:val="0"/>
          <w:caps w:val="0"/>
          <w:color w:val="333333"/>
          <w:spacing w:val="0"/>
          <w:sz w:val="28"/>
          <w:szCs w:val="28"/>
          <w:lang w:eastAsia="zh-CN"/>
        </w:rPr>
        <w:t>  1.学院专门针对不同类别的生源依托举办方网龙网络的行业和产业优势，向省教育主管部门申报室内艺术设计、动漫设计两个专业用于学院高等职业教育扩招计划。</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left="0" w:right="0" w:firstLine="0"/>
        <w:jc w:val="both"/>
        <w:rPr>
          <w:rFonts w:hint="eastAsia" w:ascii="宋体" w:hAnsi="宋体" w:eastAsia="宋体" w:cs="宋体"/>
          <w:b w:val="0"/>
          <w:bCs w:val="0"/>
          <w:i w:val="0"/>
          <w:caps w:val="0"/>
          <w:color w:val="333333"/>
          <w:spacing w:val="0"/>
          <w:sz w:val="28"/>
          <w:szCs w:val="28"/>
          <w:lang w:eastAsia="zh-CN"/>
        </w:rPr>
      </w:pPr>
      <w:r>
        <w:rPr>
          <w:rFonts w:hint="eastAsia" w:ascii="宋体" w:hAnsi="宋体" w:eastAsia="宋体" w:cs="宋体"/>
          <w:b w:val="0"/>
          <w:bCs w:val="0"/>
          <w:i w:val="0"/>
          <w:caps w:val="0"/>
          <w:color w:val="333333"/>
          <w:spacing w:val="0"/>
          <w:sz w:val="28"/>
          <w:szCs w:val="28"/>
          <w:lang w:eastAsia="zh-CN"/>
        </w:rPr>
        <w:t>  2.学院在培养目标上，为不同生源类型的学生制定不同的培养目标；在教学方式上，将文化课程与专业课程相渗透，将职业教育与社会培训的模式相融合、采用线下和线上教学相结合的教学模式；在产教融合方面，利用网龙公司的技术、人才的优势，在软件工程系、游戏产业学院、人工智能的技术优势，深度参与人才培养，进行对接，提高专业的实践教学的比列，专业的实践课程的比例至少达到60%以上。此外，加快学分银行建设，在一定程度上解决不同学习成果之间的学分认定、转化和积累问题。</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left="0" w:right="0" w:firstLine="0"/>
        <w:jc w:val="both"/>
        <w:rPr>
          <w:rFonts w:hint="eastAsia" w:ascii="宋体" w:hAnsi="宋体" w:eastAsia="宋体" w:cs="宋体"/>
          <w:b w:val="0"/>
          <w:bCs w:val="0"/>
          <w:i w:val="0"/>
          <w:caps w:val="0"/>
          <w:color w:val="333333"/>
          <w:spacing w:val="0"/>
          <w:sz w:val="28"/>
          <w:szCs w:val="28"/>
          <w:lang w:eastAsia="zh-CN"/>
        </w:rPr>
      </w:pPr>
      <w:r>
        <w:rPr>
          <w:rFonts w:hint="eastAsia" w:ascii="宋体" w:hAnsi="宋体" w:eastAsia="宋体" w:cs="宋体"/>
          <w:b w:val="0"/>
          <w:bCs w:val="0"/>
          <w:i w:val="0"/>
          <w:caps w:val="0"/>
          <w:color w:val="333333"/>
          <w:spacing w:val="0"/>
          <w:sz w:val="28"/>
          <w:szCs w:val="28"/>
          <w:lang w:eastAsia="zh-CN"/>
        </w:rPr>
        <w:t>  3.学院制定或修订“多类型”的教学管理政策，一方面要严格把控教学过程，灵活调整教学方式，加强校企合作的力度，保证学生提高文化素质，掌握职业技能；另一方面要加强对新生源的教学质量管理。同时，加强职业教育评价制度的建设，加强学院内部诊改、教学督导管理以及第三方外部评估。</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left="0" w:right="0" w:firstLine="0"/>
        <w:jc w:val="both"/>
        <w:rPr>
          <w:rFonts w:hint="eastAsia" w:ascii="宋体" w:hAnsi="宋体" w:eastAsia="宋体" w:cs="宋体"/>
          <w:b w:val="0"/>
          <w:bCs w:val="0"/>
          <w:i w:val="0"/>
          <w:caps w:val="0"/>
          <w:color w:val="333333"/>
          <w:spacing w:val="0"/>
          <w:sz w:val="28"/>
          <w:szCs w:val="28"/>
          <w:lang w:eastAsia="zh-CN"/>
        </w:rPr>
      </w:pPr>
      <w:r>
        <w:rPr>
          <w:rFonts w:hint="eastAsia" w:ascii="微软雅黑" w:hAnsi="微软雅黑" w:eastAsia="微软雅黑" w:cs="微软雅黑"/>
          <w:b w:val="0"/>
          <w:bCs w:val="0"/>
          <w:i w:val="0"/>
          <w:caps w:val="0"/>
          <w:color w:val="333333"/>
          <w:spacing w:val="0"/>
          <w:sz w:val="21"/>
          <w:szCs w:val="21"/>
          <w:lang w:eastAsia="zh-CN"/>
        </w:rPr>
        <w:t> </w:t>
      </w:r>
      <w:r>
        <w:rPr>
          <w:rFonts w:hint="eastAsia" w:ascii="宋体" w:hAnsi="宋体" w:eastAsia="宋体" w:cs="宋体"/>
          <w:b w:val="0"/>
          <w:bCs w:val="0"/>
          <w:i w:val="0"/>
          <w:caps w:val="0"/>
          <w:color w:val="333333"/>
          <w:spacing w:val="0"/>
          <w:sz w:val="28"/>
          <w:szCs w:val="28"/>
          <w:lang w:eastAsia="zh-CN"/>
        </w:rPr>
        <w:t> </w:t>
      </w:r>
      <w:r>
        <w:rPr>
          <w:rFonts w:hint="eastAsia" w:ascii="宋体" w:hAnsi="宋体" w:cs="宋体"/>
          <w:b w:val="0"/>
          <w:bCs w:val="0"/>
          <w:i w:val="0"/>
          <w:caps w:val="0"/>
          <w:color w:val="333333"/>
          <w:spacing w:val="0"/>
          <w:sz w:val="28"/>
          <w:szCs w:val="28"/>
          <w:lang w:val="en-US" w:eastAsia="zh-CN"/>
        </w:rPr>
        <w:t xml:space="preserve"> </w:t>
      </w:r>
      <w:r>
        <w:rPr>
          <w:rFonts w:hint="eastAsia" w:ascii="宋体" w:hAnsi="宋体" w:eastAsia="宋体" w:cs="宋体"/>
          <w:b w:val="0"/>
          <w:bCs w:val="0"/>
          <w:i w:val="0"/>
          <w:caps w:val="0"/>
          <w:color w:val="333333"/>
          <w:spacing w:val="0"/>
          <w:sz w:val="28"/>
          <w:szCs w:val="28"/>
          <w:lang w:eastAsia="zh-CN"/>
        </w:rPr>
        <w:t>4.学院完善校内实训基地的建设，特别是在提高一些专业群的技术技能实践课程的培养上加大投入，比如VR专业群，在原有公共实训基地的基础上，增加了近800万的投入，建设了3间智慧教室和1间智慧考场，把“1+X”的教育体系纳入人才培养方案，加强学生的技能训练，提升对学生毕业时的技能水平。</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left="0" w:right="0" w:firstLine="0"/>
        <w:jc w:val="center"/>
        <w:rPr>
          <w:rFonts w:hint="eastAsia" w:ascii="微软雅黑" w:hAnsi="微软雅黑" w:eastAsia="微软雅黑" w:cs="微软雅黑"/>
          <w:b w:val="0"/>
          <w:bCs w:val="0"/>
          <w:i w:val="0"/>
          <w:caps w:val="0"/>
          <w:color w:val="333333"/>
          <w:spacing w:val="0"/>
          <w:sz w:val="21"/>
          <w:szCs w:val="21"/>
          <w:lang w:eastAsia="zh-CN"/>
        </w:rPr>
      </w:pPr>
      <w:r>
        <w:rPr>
          <w:rFonts w:hint="eastAsia" w:ascii="微软雅黑" w:hAnsi="微软雅黑" w:eastAsia="微软雅黑" w:cs="微软雅黑"/>
          <w:b w:val="0"/>
          <w:bCs w:val="0"/>
          <w:i w:val="0"/>
          <w:caps w:val="0"/>
          <w:color w:val="333333"/>
          <w:spacing w:val="0"/>
          <w:sz w:val="21"/>
          <w:szCs w:val="21"/>
          <w:lang w:eastAsia="zh-CN"/>
        </w:rPr>
        <w:drawing>
          <wp:inline distT="0" distB="0" distL="114300" distR="114300">
            <wp:extent cx="4679950" cy="3218815"/>
            <wp:effectExtent l="0" t="0" r="13970" b="12065"/>
            <wp:docPr id="14" name="图片 14"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8"/>
                    <pic:cNvPicPr>
                      <a:picLocks noChangeAspect="1"/>
                    </pic:cNvPicPr>
                  </pic:nvPicPr>
                  <pic:blipFill>
                    <a:blip r:embed="rId9"/>
                    <a:srcRect t="8303"/>
                    <a:stretch>
                      <a:fillRect/>
                    </a:stretch>
                  </pic:blipFill>
                  <pic:spPr>
                    <a:xfrm>
                      <a:off x="0" y="0"/>
                      <a:ext cx="4679950" cy="3218815"/>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left="0" w:right="0" w:firstLine="0"/>
        <w:jc w:val="center"/>
        <w:rPr>
          <w:rFonts w:hint="eastAsia" w:ascii="Times New Roman" w:hAnsi="Times New Roman" w:eastAsia="宋体" w:cs="Times New Roman"/>
          <w:b/>
          <w:bCs/>
          <w:kern w:val="2"/>
          <w:sz w:val="32"/>
          <w:szCs w:val="32"/>
          <w:lang w:val="en-US" w:eastAsia="zh-CN" w:bidi="ar-SA"/>
        </w:rPr>
      </w:pPr>
      <w:r>
        <w:rPr>
          <w:rFonts w:hint="eastAsia" w:ascii="Times New Roman" w:hAnsi="Times New Roman" w:eastAsia="宋体" w:cs="Times New Roman"/>
          <w:b/>
          <w:bCs/>
          <w:kern w:val="2"/>
          <w:sz w:val="32"/>
          <w:szCs w:val="32"/>
          <w:lang w:val="en-US" w:eastAsia="zh-CN" w:bidi="ar-SA"/>
        </w:rPr>
        <w:t>游戏产业学院远赴吉林动画学院开展专业调研活动</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both"/>
        <w:rPr>
          <w:rFonts w:hint="eastAsia" w:ascii="宋体" w:hAnsi="宋体" w:eastAsia="宋体" w:cs="宋体"/>
          <w:b w:val="0"/>
          <w:bCs w:val="0"/>
          <w:i w:val="0"/>
          <w:caps w:val="0"/>
          <w:color w:val="333333"/>
          <w:spacing w:val="0"/>
          <w:sz w:val="28"/>
          <w:szCs w:val="28"/>
          <w:lang w:val="en-US" w:eastAsia="zh-CN"/>
        </w:rPr>
      </w:pPr>
      <w:r>
        <w:rPr>
          <w:rFonts w:hint="eastAsia" w:ascii="宋体" w:hAnsi="宋体" w:eastAsia="宋体" w:cs="宋体"/>
          <w:b w:val="0"/>
          <w:bCs w:val="0"/>
          <w:i w:val="0"/>
          <w:caps w:val="0"/>
          <w:color w:val="333333"/>
          <w:spacing w:val="0"/>
          <w:sz w:val="28"/>
          <w:szCs w:val="28"/>
          <w:lang w:val="en-US" w:eastAsia="zh-CN"/>
        </w:rPr>
        <w:t>2019年6月3日到6日，游戏产业学院副院长李榕玲、动漫游戏设计教研主任徐颖、视觉艺术教研室主任张晓霞、虚拟现实技术教研室主任蒋逸凡等一行人开展参访交流调研活动，调研学校主要是吉林动画学院，调研过程听取了吉林动画学院，游戏学院相关负责老师的介绍，从吉林动画学院的专业设置，人才培养特色，工作室建制，师资队伍构建等方面进行深度交流，从每个不同的侧面对吉林动画学院人才培养有一个深度的了解学习。会后带领我院一行老师参观了数字娱乐工作室，深度交流工作室管理和运作模式，以及工作室师生的作品并带领我们参观了学院的建设，深入到吉林动画学院课堂，对教师的授课进行观摩学习活动。吉林动画学院的办学特色和经验是值得我院学习和借鉴的。</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left="0" w:right="0" w:firstLine="0"/>
        <w:jc w:val="center"/>
        <w:rPr>
          <w:rFonts w:hint="eastAsia" w:ascii="微软雅黑" w:hAnsi="微软雅黑" w:eastAsia="微软雅黑" w:cs="微软雅黑"/>
          <w:b w:val="0"/>
          <w:bCs w:val="0"/>
          <w:i w:val="0"/>
          <w:caps w:val="0"/>
          <w:color w:val="333333"/>
          <w:spacing w:val="0"/>
          <w:sz w:val="21"/>
          <w:szCs w:val="21"/>
          <w:lang w:val="en-US" w:eastAsia="zh-CN"/>
        </w:rPr>
      </w:pPr>
      <w:r>
        <w:rPr>
          <w:rFonts w:hint="eastAsia" w:ascii="微软雅黑" w:hAnsi="微软雅黑" w:eastAsia="微软雅黑" w:cs="微软雅黑"/>
          <w:b w:val="0"/>
          <w:bCs w:val="0"/>
          <w:i w:val="0"/>
          <w:caps w:val="0"/>
          <w:color w:val="333333"/>
          <w:spacing w:val="0"/>
          <w:sz w:val="21"/>
          <w:szCs w:val="21"/>
          <w:lang w:val="en-US" w:eastAsia="zh-CN"/>
        </w:rPr>
        <w:drawing>
          <wp:inline distT="0" distB="0" distL="114300" distR="114300">
            <wp:extent cx="4679950" cy="3510280"/>
            <wp:effectExtent l="0" t="0" r="6350" b="13970"/>
            <wp:docPr id="17" name="图片 17"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1"/>
                    <pic:cNvPicPr>
                      <a:picLocks noChangeAspect="1"/>
                    </pic:cNvPicPr>
                  </pic:nvPicPr>
                  <pic:blipFill>
                    <a:blip r:embed="rId10"/>
                    <a:stretch>
                      <a:fillRect/>
                    </a:stretch>
                  </pic:blipFill>
                  <pic:spPr>
                    <a:xfrm>
                      <a:off x="0" y="0"/>
                      <a:ext cx="4679950" cy="351028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left="0" w:right="0" w:firstLine="0"/>
        <w:jc w:val="center"/>
        <w:rPr>
          <w:rFonts w:hint="eastAsia" w:ascii="微软雅黑" w:hAnsi="微软雅黑" w:eastAsia="微软雅黑" w:cs="微软雅黑"/>
          <w:b w:val="0"/>
          <w:bCs w:val="0"/>
          <w:i w:val="0"/>
          <w:caps w:val="0"/>
          <w:color w:val="333333"/>
          <w:spacing w:val="0"/>
          <w:sz w:val="21"/>
          <w:szCs w:val="21"/>
          <w:lang w:val="en-US" w:eastAsia="zh-CN"/>
        </w:rPr>
      </w:pPr>
      <w:r>
        <w:rPr>
          <w:rFonts w:hint="eastAsia" w:ascii="微软雅黑" w:hAnsi="微软雅黑" w:eastAsia="微软雅黑" w:cs="微软雅黑"/>
          <w:b w:val="0"/>
          <w:bCs w:val="0"/>
          <w:i w:val="0"/>
          <w:caps w:val="0"/>
          <w:color w:val="333333"/>
          <w:spacing w:val="0"/>
          <w:sz w:val="21"/>
          <w:szCs w:val="21"/>
          <w:lang w:val="en-US" w:eastAsia="zh-CN"/>
        </w:rPr>
        <w:drawing>
          <wp:inline distT="0" distB="0" distL="114300" distR="114300">
            <wp:extent cx="4679950" cy="3510280"/>
            <wp:effectExtent l="0" t="0" r="6350" b="13970"/>
            <wp:docPr id="18" name="图片 1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2"/>
                    <pic:cNvPicPr>
                      <a:picLocks noChangeAspect="1"/>
                    </pic:cNvPicPr>
                  </pic:nvPicPr>
                  <pic:blipFill>
                    <a:blip r:embed="rId11"/>
                    <a:stretch>
                      <a:fillRect/>
                    </a:stretch>
                  </pic:blipFill>
                  <pic:spPr>
                    <a:xfrm>
                      <a:off x="0" y="0"/>
                      <a:ext cx="4679950" cy="351028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left="0" w:right="0" w:firstLine="0"/>
        <w:jc w:val="center"/>
        <w:rPr>
          <w:rFonts w:hint="eastAsia" w:ascii="微软雅黑" w:hAnsi="微软雅黑" w:eastAsia="微软雅黑" w:cs="微软雅黑"/>
          <w:b w:val="0"/>
          <w:bCs w:val="0"/>
          <w:i w:val="0"/>
          <w:caps w:val="0"/>
          <w:color w:val="333333"/>
          <w:spacing w:val="0"/>
          <w:sz w:val="21"/>
          <w:szCs w:val="21"/>
          <w:lang w:val="en-US" w:eastAsia="zh-CN"/>
        </w:rPr>
      </w:pPr>
      <w:r>
        <w:rPr>
          <w:rFonts w:hint="eastAsia" w:ascii="微软雅黑" w:hAnsi="微软雅黑" w:eastAsia="微软雅黑" w:cs="微软雅黑"/>
          <w:b w:val="0"/>
          <w:bCs w:val="0"/>
          <w:i w:val="0"/>
          <w:caps w:val="0"/>
          <w:color w:val="333333"/>
          <w:spacing w:val="0"/>
          <w:sz w:val="21"/>
          <w:szCs w:val="21"/>
          <w:lang w:val="en-US" w:eastAsia="zh-CN"/>
        </w:rPr>
        <w:drawing>
          <wp:inline distT="0" distB="0" distL="114300" distR="114300">
            <wp:extent cx="4679950" cy="3510280"/>
            <wp:effectExtent l="0" t="0" r="6350" b="13970"/>
            <wp:docPr id="19" name="图片 19"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3"/>
                    <pic:cNvPicPr>
                      <a:picLocks noChangeAspect="1"/>
                    </pic:cNvPicPr>
                  </pic:nvPicPr>
                  <pic:blipFill>
                    <a:blip r:embed="rId12"/>
                    <a:stretch>
                      <a:fillRect/>
                    </a:stretch>
                  </pic:blipFill>
                  <pic:spPr>
                    <a:xfrm>
                      <a:off x="0" y="0"/>
                      <a:ext cx="4679950" cy="351028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left="0" w:right="0" w:firstLine="0"/>
        <w:jc w:val="center"/>
        <w:rPr>
          <w:rFonts w:hint="eastAsia" w:ascii="微软雅黑" w:hAnsi="微软雅黑" w:eastAsia="微软雅黑" w:cs="微软雅黑"/>
          <w:b w:val="0"/>
          <w:bCs w:val="0"/>
          <w:i w:val="0"/>
          <w:caps w:val="0"/>
          <w:color w:val="333333"/>
          <w:spacing w:val="0"/>
          <w:sz w:val="21"/>
          <w:szCs w:val="21"/>
          <w:lang w:val="en-US" w:eastAsia="zh-CN"/>
        </w:rPr>
      </w:pPr>
      <w:r>
        <w:rPr>
          <w:rFonts w:hint="eastAsia" w:ascii="微软雅黑" w:hAnsi="微软雅黑" w:eastAsia="微软雅黑" w:cs="微软雅黑"/>
          <w:b w:val="0"/>
          <w:bCs w:val="0"/>
          <w:i w:val="0"/>
          <w:caps w:val="0"/>
          <w:color w:val="333333"/>
          <w:spacing w:val="0"/>
          <w:sz w:val="21"/>
          <w:szCs w:val="21"/>
          <w:lang w:val="en-US" w:eastAsia="zh-CN"/>
        </w:rPr>
        <w:drawing>
          <wp:inline distT="0" distB="0" distL="114300" distR="114300">
            <wp:extent cx="4679950" cy="3510280"/>
            <wp:effectExtent l="0" t="0" r="6350" b="13970"/>
            <wp:docPr id="20" name="图片 20"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4"/>
                    <pic:cNvPicPr>
                      <a:picLocks noChangeAspect="1"/>
                    </pic:cNvPicPr>
                  </pic:nvPicPr>
                  <pic:blipFill>
                    <a:blip r:embed="rId13"/>
                    <a:stretch>
                      <a:fillRect/>
                    </a:stretch>
                  </pic:blipFill>
                  <pic:spPr>
                    <a:xfrm>
                      <a:off x="0" y="0"/>
                      <a:ext cx="4679950" cy="351028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left="0" w:right="0" w:firstLine="0"/>
        <w:jc w:val="center"/>
        <w:rPr>
          <w:rFonts w:hint="eastAsia" w:ascii="微软雅黑" w:hAnsi="微软雅黑" w:eastAsia="微软雅黑" w:cs="微软雅黑"/>
          <w:b w:val="0"/>
          <w:bCs w:val="0"/>
          <w:i w:val="0"/>
          <w:caps w:val="0"/>
          <w:color w:val="333333"/>
          <w:spacing w:val="0"/>
          <w:sz w:val="21"/>
          <w:szCs w:val="21"/>
          <w:lang w:val="en-US" w:eastAsia="zh-CN"/>
        </w:rPr>
      </w:pPr>
      <w:r>
        <w:rPr>
          <w:rFonts w:hint="eastAsia" w:ascii="微软雅黑" w:hAnsi="微软雅黑" w:eastAsia="微软雅黑" w:cs="微软雅黑"/>
          <w:b w:val="0"/>
          <w:bCs w:val="0"/>
          <w:i w:val="0"/>
          <w:caps w:val="0"/>
          <w:color w:val="333333"/>
          <w:spacing w:val="0"/>
          <w:sz w:val="21"/>
          <w:szCs w:val="21"/>
          <w:lang w:val="en-US" w:eastAsia="zh-CN"/>
        </w:rPr>
        <w:drawing>
          <wp:inline distT="0" distB="0" distL="114300" distR="114300">
            <wp:extent cx="4679950" cy="3510280"/>
            <wp:effectExtent l="0" t="0" r="6350" b="13970"/>
            <wp:docPr id="21" name="图片 21"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5"/>
                    <pic:cNvPicPr>
                      <a:picLocks noChangeAspect="1"/>
                    </pic:cNvPicPr>
                  </pic:nvPicPr>
                  <pic:blipFill>
                    <a:blip r:embed="rId14"/>
                    <a:stretch>
                      <a:fillRect/>
                    </a:stretch>
                  </pic:blipFill>
                  <pic:spPr>
                    <a:xfrm>
                      <a:off x="0" y="0"/>
                      <a:ext cx="4679950" cy="351028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left="0" w:right="0" w:firstLine="0"/>
        <w:jc w:val="center"/>
        <w:rPr>
          <w:rFonts w:hint="eastAsia" w:ascii="微软雅黑" w:hAnsi="微软雅黑" w:eastAsia="微软雅黑" w:cs="微软雅黑"/>
          <w:b w:val="0"/>
          <w:bCs w:val="0"/>
          <w:i w:val="0"/>
          <w:caps w:val="0"/>
          <w:color w:val="333333"/>
          <w:spacing w:val="0"/>
          <w:sz w:val="21"/>
          <w:szCs w:val="21"/>
          <w:lang w:val="en-US" w:eastAsia="zh-CN"/>
        </w:rPr>
      </w:pPr>
      <w:r>
        <w:rPr>
          <w:rFonts w:hint="eastAsia" w:ascii="微软雅黑" w:hAnsi="微软雅黑" w:eastAsia="微软雅黑" w:cs="微软雅黑"/>
          <w:b w:val="0"/>
          <w:bCs w:val="0"/>
          <w:i w:val="0"/>
          <w:caps w:val="0"/>
          <w:color w:val="333333"/>
          <w:spacing w:val="0"/>
          <w:sz w:val="21"/>
          <w:szCs w:val="21"/>
          <w:lang w:val="en-US" w:eastAsia="zh-CN"/>
        </w:rPr>
        <w:drawing>
          <wp:inline distT="0" distB="0" distL="114300" distR="114300">
            <wp:extent cx="4679950" cy="4679950"/>
            <wp:effectExtent l="0" t="0" r="6350" b="6350"/>
            <wp:docPr id="22" name="图片 22"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6"/>
                    <pic:cNvPicPr>
                      <a:picLocks noChangeAspect="1"/>
                    </pic:cNvPicPr>
                  </pic:nvPicPr>
                  <pic:blipFill>
                    <a:blip r:embed="rId15"/>
                    <a:stretch>
                      <a:fillRect/>
                    </a:stretch>
                  </pic:blipFill>
                  <pic:spPr>
                    <a:xfrm>
                      <a:off x="0" y="0"/>
                      <a:ext cx="4679950" cy="467995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left="0" w:right="0" w:firstLine="0"/>
        <w:jc w:val="center"/>
        <w:rPr>
          <w:rFonts w:hint="eastAsia" w:ascii="微软雅黑" w:hAnsi="微软雅黑" w:eastAsia="微软雅黑" w:cs="微软雅黑"/>
          <w:b w:val="0"/>
          <w:bCs w:val="0"/>
          <w:i w:val="0"/>
          <w:caps w:val="0"/>
          <w:color w:val="333333"/>
          <w:spacing w:val="0"/>
          <w:sz w:val="21"/>
          <w:szCs w:val="21"/>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left="0" w:right="0" w:firstLine="0"/>
        <w:jc w:val="center"/>
        <w:rPr>
          <w:rFonts w:hint="eastAsia" w:ascii="微软雅黑" w:hAnsi="微软雅黑" w:eastAsia="微软雅黑" w:cs="微软雅黑"/>
          <w:b w:val="0"/>
          <w:bCs w:val="0"/>
          <w:i w:val="0"/>
          <w:caps w:val="0"/>
          <w:color w:val="333333"/>
          <w:spacing w:val="0"/>
          <w:sz w:val="21"/>
          <w:szCs w:val="21"/>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cs="Times New Roman"/>
          <w:b/>
          <w:bCs/>
          <w:kern w:val="2"/>
          <w:sz w:val="32"/>
          <w:szCs w:val="32"/>
          <w:lang w:val="en-US" w:eastAsia="zh-CN" w:bidi="ar-SA"/>
        </w:rPr>
      </w:pPr>
      <w:r>
        <w:rPr>
          <w:rFonts w:hint="eastAsia" w:cs="Times New Roman"/>
          <w:b/>
          <w:bCs/>
          <w:kern w:val="2"/>
          <w:sz w:val="32"/>
          <w:szCs w:val="32"/>
          <w:lang w:val="en-US" w:eastAsia="zh-CN" w:bidi="ar-SA"/>
        </w:rPr>
        <w:t>我院前往福建省老年大学开展合作交流</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both"/>
        <w:rPr>
          <w:rFonts w:hint="eastAsia" w:ascii="宋体" w:hAnsi="宋体" w:eastAsia="宋体" w:cs="宋体"/>
          <w:b w:val="0"/>
          <w:bCs w:val="0"/>
          <w:i w:val="0"/>
          <w:caps w:val="0"/>
          <w:color w:val="333333"/>
          <w:spacing w:val="0"/>
          <w:sz w:val="28"/>
          <w:szCs w:val="28"/>
          <w:lang w:val="en-US" w:eastAsia="zh-CN"/>
        </w:rPr>
      </w:pPr>
      <w:r>
        <w:rPr>
          <w:rFonts w:hint="eastAsia" w:ascii="宋体" w:hAnsi="宋体" w:eastAsia="宋体" w:cs="宋体"/>
          <w:b w:val="0"/>
          <w:bCs w:val="0"/>
          <w:i w:val="0"/>
          <w:caps w:val="0"/>
          <w:color w:val="333333"/>
          <w:spacing w:val="0"/>
          <w:sz w:val="28"/>
          <w:szCs w:val="28"/>
          <w:lang w:val="en-US" w:eastAsia="zh-CN"/>
        </w:rPr>
        <w:t>4月10日上午，学院重点项目建设办公室夏副顺主任前往福建省老年大学开展合作交流，福建省委老干部局局务会议成员、省老年大学常务副校长张国茂、省老年大学办公室主任李玮、省老年大学教务处负责人等参加会谈。</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jc w:val="both"/>
        <w:rPr>
          <w:rFonts w:hint="eastAsia" w:ascii="宋体" w:hAnsi="宋体" w:eastAsia="宋体" w:cs="宋体"/>
          <w:b w:val="0"/>
          <w:bCs w:val="0"/>
          <w:i w:val="0"/>
          <w:caps w:val="0"/>
          <w:color w:val="333333"/>
          <w:spacing w:val="0"/>
          <w:sz w:val="28"/>
          <w:szCs w:val="28"/>
          <w:lang w:val="en-US" w:eastAsia="zh-CN"/>
        </w:rPr>
      </w:pPr>
      <w:r>
        <w:rPr>
          <w:rFonts w:ascii="宋体" w:hAnsi="宋体" w:eastAsia="宋体" w:cs="宋体"/>
          <w:sz w:val="24"/>
          <w:szCs w:val="24"/>
        </w:rPr>
        <w:t>    </w:t>
      </w:r>
      <w:r>
        <w:rPr>
          <w:rFonts w:hint="eastAsia" w:ascii="宋体" w:hAnsi="宋体" w:eastAsia="宋体" w:cs="宋体"/>
          <w:b w:val="0"/>
          <w:bCs w:val="0"/>
          <w:i w:val="0"/>
          <w:caps w:val="0"/>
          <w:color w:val="333333"/>
          <w:spacing w:val="0"/>
          <w:sz w:val="28"/>
          <w:szCs w:val="28"/>
          <w:lang w:val="en-US" w:eastAsia="zh-CN"/>
        </w:rPr>
        <w:t>夏副顺主任简单介绍了学院举办方—网龙网络有限公司及学院基本情况，同时表达了此行的目的——通过积极参与福建省的老年事业，进一步增强企业的社会责任感和学院社会服务能力的愿望。</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969"/>
        <w:jc w:val="both"/>
        <w:rPr>
          <w:rFonts w:hint="eastAsia" w:ascii="宋体" w:hAnsi="宋体" w:eastAsia="宋体" w:cs="宋体"/>
          <w:b w:val="0"/>
          <w:bCs w:val="0"/>
          <w:i w:val="0"/>
          <w:caps w:val="0"/>
          <w:color w:val="333333"/>
          <w:spacing w:val="0"/>
          <w:sz w:val="28"/>
          <w:szCs w:val="28"/>
          <w:lang w:val="en-US" w:eastAsia="zh-CN"/>
        </w:rPr>
      </w:pPr>
      <w:r>
        <w:rPr>
          <w:rFonts w:hint="eastAsia" w:ascii="宋体" w:hAnsi="宋体" w:eastAsia="宋体" w:cs="宋体"/>
          <w:b w:val="0"/>
          <w:bCs w:val="0"/>
          <w:i w:val="0"/>
          <w:caps w:val="0"/>
          <w:color w:val="333333"/>
          <w:spacing w:val="0"/>
          <w:sz w:val="28"/>
          <w:szCs w:val="28"/>
          <w:lang w:val="en-US" w:eastAsia="zh-CN"/>
        </w:rPr>
        <w:t>张国茂常务副校长高度认可网龙网络有限公司及学院愿为老年事业发展做积极贡献。希望网龙网络有限公司充分发挥专业技术优势，在省老年大学线上教育系统、智慧校园建设、数字校园建设等方面积极提供技术支持及开展深度合作，同时希望学院充分依托举办方、场地、师资、设备等优势，开展候鸟式、体验式、游学式等老年教育，通过课程体系创新、教学模式创新，办出福建特色、中国特色老年教育，为老年事业发展做出积极贡献。</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left="0" w:right="0" w:firstLine="210" w:firstLineChars="100"/>
        <w:jc w:val="center"/>
        <w:rPr>
          <w:rFonts w:hint="eastAsia" w:ascii="微软雅黑" w:hAnsi="微软雅黑" w:eastAsia="微软雅黑" w:cs="微软雅黑"/>
          <w:b w:val="0"/>
          <w:bCs w:val="0"/>
          <w:i w:val="0"/>
          <w:caps w:val="0"/>
          <w:color w:val="333333"/>
          <w:spacing w:val="0"/>
          <w:sz w:val="21"/>
          <w:szCs w:val="21"/>
          <w:lang w:val="en-US" w:eastAsia="zh-CN"/>
        </w:rPr>
      </w:pPr>
      <w:r>
        <w:rPr>
          <w:rFonts w:hint="eastAsia" w:ascii="微软雅黑" w:hAnsi="微软雅黑" w:eastAsia="微软雅黑" w:cs="微软雅黑"/>
          <w:b w:val="0"/>
          <w:bCs w:val="0"/>
          <w:i w:val="0"/>
          <w:caps w:val="0"/>
          <w:color w:val="333333"/>
          <w:spacing w:val="0"/>
          <w:sz w:val="21"/>
          <w:szCs w:val="21"/>
          <w:lang w:val="en-US" w:eastAsia="zh-CN"/>
        </w:rPr>
        <w:drawing>
          <wp:inline distT="0" distB="0" distL="114300" distR="114300">
            <wp:extent cx="4679950" cy="3187065"/>
            <wp:effectExtent l="0" t="0" r="13970" b="13335"/>
            <wp:docPr id="25" name="图片 25"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31"/>
                    <pic:cNvPicPr>
                      <a:picLocks noChangeAspect="1"/>
                    </pic:cNvPicPr>
                  </pic:nvPicPr>
                  <pic:blipFill>
                    <a:blip r:embed="rId16"/>
                    <a:srcRect t="3877" b="3896"/>
                    <a:stretch>
                      <a:fillRect/>
                    </a:stretch>
                  </pic:blipFill>
                  <pic:spPr>
                    <a:xfrm>
                      <a:off x="0" y="0"/>
                      <a:ext cx="4679950" cy="3187065"/>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left="0" w:right="0" w:firstLine="280" w:firstLineChars="100"/>
        <w:jc w:val="center"/>
        <w:rPr>
          <w:rFonts w:hint="eastAsia" w:ascii="宋体" w:hAnsi="宋体" w:eastAsia="宋体" w:cs="宋体"/>
          <w:b w:val="0"/>
          <w:bCs w:val="0"/>
          <w:i w:val="0"/>
          <w:caps w:val="0"/>
          <w:color w:val="333333"/>
          <w:spacing w:val="0"/>
          <w:sz w:val="28"/>
          <w:szCs w:val="28"/>
          <w:lang w:val="en-US" w:eastAsia="zh-CN"/>
        </w:rPr>
      </w:pPr>
      <w:r>
        <w:rPr>
          <w:rFonts w:hint="eastAsia" w:ascii="宋体" w:hAnsi="宋体" w:eastAsia="宋体" w:cs="宋体"/>
          <w:b w:val="0"/>
          <w:bCs w:val="0"/>
          <w:i w:val="0"/>
          <w:caps w:val="0"/>
          <w:color w:val="333333"/>
          <w:spacing w:val="0"/>
          <w:sz w:val="28"/>
          <w:szCs w:val="28"/>
          <w:lang w:val="en-US" w:eastAsia="zh-CN"/>
        </w:rPr>
        <w:t>我校前往福建省老年大学开展合作交流</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left="0" w:right="0" w:firstLine="321" w:firstLineChars="100"/>
        <w:jc w:val="center"/>
        <w:rPr>
          <w:rFonts w:hint="eastAsia" w:cs="Times New Roman"/>
          <w:b/>
          <w:bCs/>
          <w:kern w:val="2"/>
          <w:sz w:val="32"/>
          <w:szCs w:val="32"/>
          <w:lang w:val="en-US" w:eastAsia="zh-CN" w:bidi="ar-SA"/>
        </w:rPr>
      </w:pPr>
      <w:r>
        <w:rPr>
          <w:rFonts w:hint="eastAsia" w:cs="Times New Roman"/>
          <w:b/>
          <w:bCs/>
          <w:kern w:val="2"/>
          <w:sz w:val="32"/>
          <w:szCs w:val="32"/>
          <w:lang w:val="en-US" w:eastAsia="zh-CN" w:bidi="ar-SA"/>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left="0" w:right="0" w:firstLine="321" w:firstLineChars="100"/>
        <w:jc w:val="center"/>
        <w:rPr>
          <w:rFonts w:hint="eastAsia" w:cs="Times New Roman"/>
          <w:b/>
          <w:bCs/>
          <w:kern w:val="2"/>
          <w:sz w:val="32"/>
          <w:szCs w:val="32"/>
          <w:lang w:val="en-US" w:eastAsia="zh-CN" w:bidi="ar-SA"/>
        </w:rPr>
      </w:pPr>
      <w:r>
        <w:rPr>
          <w:rFonts w:hint="eastAsia" w:cs="Times New Roman"/>
          <w:b/>
          <w:bCs/>
          <w:kern w:val="2"/>
          <w:sz w:val="32"/>
          <w:szCs w:val="32"/>
          <w:lang w:val="en-US" w:eastAsia="zh-CN" w:bidi="ar-SA"/>
        </w:rPr>
        <w:t>俞发仁常务副院长应邀参加福建省VR/AR行业职业教育指导委员会第三次会议并作专题报告</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jc w:val="both"/>
        <w:rPr>
          <w:rFonts w:hint="eastAsia" w:ascii="微软雅黑" w:hAnsi="微软雅黑" w:eastAsia="微软雅黑" w:cs="微软雅黑"/>
          <w:b w:val="0"/>
          <w:bCs w:val="0"/>
          <w:i w:val="0"/>
          <w:caps w:val="0"/>
          <w:color w:val="333333"/>
          <w:spacing w:val="0"/>
          <w:sz w:val="21"/>
          <w:szCs w:val="21"/>
          <w:lang w:val="en-US" w:eastAsia="zh-CN"/>
        </w:rPr>
      </w:pPr>
      <w:r>
        <w:rPr>
          <w:rFonts w:ascii="宋体" w:hAnsi="宋体" w:eastAsia="宋体" w:cs="宋体"/>
          <w:sz w:val="24"/>
          <w:szCs w:val="24"/>
        </w:rPr>
        <w:t>    </w:t>
      </w:r>
      <w:r>
        <w:rPr>
          <w:rFonts w:hint="eastAsia" w:ascii="宋体" w:hAnsi="宋体" w:eastAsia="宋体" w:cs="宋体"/>
          <w:b w:val="0"/>
          <w:bCs w:val="0"/>
          <w:i w:val="0"/>
          <w:caps w:val="0"/>
          <w:color w:val="333333"/>
          <w:spacing w:val="0"/>
          <w:sz w:val="28"/>
          <w:szCs w:val="28"/>
          <w:lang w:val="en-US" w:eastAsia="zh-CN"/>
        </w:rPr>
        <w:t>2018年11月8日,福建省VR/AR行业职业教育指导委员会第三次会议在福建信息职业技术学院龙腰校区召开。福建省教育厅职成处调研员刘会勇、网龙普天教育吴继平总经理以及福建省VR/AR行指委第二批委员出席会议。学院常务副院长俞发仁应邀参会并作了《VR/AR专业群建设的实践探索》的专题报告。</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left="0" w:right="0" w:firstLine="210" w:firstLineChars="100"/>
        <w:jc w:val="center"/>
        <w:rPr>
          <w:rFonts w:hint="eastAsia" w:ascii="微软雅黑" w:hAnsi="微软雅黑" w:eastAsia="微软雅黑" w:cs="微软雅黑"/>
          <w:b w:val="0"/>
          <w:bCs w:val="0"/>
          <w:i w:val="0"/>
          <w:caps w:val="0"/>
          <w:color w:val="333333"/>
          <w:spacing w:val="0"/>
          <w:sz w:val="21"/>
          <w:szCs w:val="21"/>
          <w:lang w:val="en-US" w:eastAsia="zh-CN"/>
        </w:rPr>
      </w:pPr>
      <w:r>
        <w:rPr>
          <w:rFonts w:hint="eastAsia" w:ascii="微软雅黑" w:hAnsi="微软雅黑" w:eastAsia="微软雅黑" w:cs="微软雅黑"/>
          <w:b w:val="0"/>
          <w:bCs w:val="0"/>
          <w:i w:val="0"/>
          <w:caps w:val="0"/>
          <w:color w:val="333333"/>
          <w:spacing w:val="0"/>
          <w:sz w:val="21"/>
          <w:szCs w:val="21"/>
          <w:lang w:val="en-US" w:eastAsia="zh-CN"/>
        </w:rPr>
        <w:drawing>
          <wp:inline distT="0" distB="0" distL="114300" distR="114300">
            <wp:extent cx="4679950" cy="3510280"/>
            <wp:effectExtent l="0" t="0" r="6350" b="13970"/>
            <wp:docPr id="26" name="图片 26"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32"/>
                    <pic:cNvPicPr>
                      <a:picLocks noChangeAspect="1"/>
                    </pic:cNvPicPr>
                  </pic:nvPicPr>
                  <pic:blipFill>
                    <a:blip r:embed="rId17"/>
                    <a:stretch>
                      <a:fillRect/>
                    </a:stretch>
                  </pic:blipFill>
                  <pic:spPr>
                    <a:xfrm>
                      <a:off x="0" y="0"/>
                      <a:ext cx="4679950" cy="351028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both"/>
        <w:rPr>
          <w:rFonts w:hint="eastAsia" w:ascii="宋体" w:hAnsi="宋体" w:eastAsia="宋体" w:cs="宋体"/>
          <w:b w:val="0"/>
          <w:bCs w:val="0"/>
          <w:i w:val="0"/>
          <w:caps w:val="0"/>
          <w:color w:val="333333"/>
          <w:spacing w:val="0"/>
          <w:sz w:val="28"/>
          <w:szCs w:val="28"/>
          <w:lang w:val="en-US" w:eastAsia="zh-CN"/>
        </w:rPr>
      </w:pPr>
      <w:r>
        <w:rPr>
          <w:rFonts w:hint="eastAsia" w:ascii="宋体" w:hAnsi="宋体" w:eastAsia="宋体" w:cs="宋体"/>
          <w:b w:val="0"/>
          <w:bCs w:val="0"/>
          <w:i w:val="0"/>
          <w:caps w:val="0"/>
          <w:color w:val="333333"/>
          <w:spacing w:val="0"/>
          <w:sz w:val="28"/>
          <w:szCs w:val="28"/>
          <w:lang w:val="en-US" w:eastAsia="zh-CN"/>
        </w:rPr>
        <w:t>俞发仁常务副院长从专业群建设目标、内涵、建设内容和建设成效等方面介绍了VR/AR技术专业群实践探索和取得的成绩。学院作为福建省VR/AR行业职业教育指导委员秘书长单位，率先开展VR/AR技术专业群建设，现有省级VR公共实训基地1个，省级服务产业VR技术专业群1个，省级VR技术专业群实训基地1个，省级职业教育师资培训基地(虚拟现实技术VR)1个，省级中高职衔接人才培养方案开发项目（虚拟现实技术）1个，专业群内有省级现代学徒制试点专业1个，省级创新创业教育改革试点专业1个，已与网龙共同开发虚拟现实技术系列教材5本。</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jc w:val="both"/>
        <w:rPr>
          <w:rFonts w:hint="eastAsia" w:ascii="宋体" w:hAnsi="宋体" w:eastAsia="宋体" w:cs="宋体"/>
          <w:b w:val="0"/>
          <w:bCs w:val="0"/>
          <w:i w:val="0"/>
          <w:caps w:val="0"/>
          <w:color w:val="333333"/>
          <w:spacing w:val="0"/>
          <w:sz w:val="28"/>
          <w:szCs w:val="28"/>
          <w:lang w:val="en-US" w:eastAsia="zh-CN"/>
        </w:rPr>
      </w:pPr>
      <w:r>
        <w:rPr>
          <w:rFonts w:ascii="宋体" w:hAnsi="宋体" w:eastAsia="宋体" w:cs="宋体"/>
          <w:sz w:val="24"/>
          <w:szCs w:val="24"/>
        </w:rPr>
        <w:t>    </w:t>
      </w:r>
      <w:r>
        <w:rPr>
          <w:rFonts w:hint="eastAsia" w:ascii="宋体" w:hAnsi="宋体" w:eastAsia="宋体" w:cs="宋体"/>
          <w:b w:val="0"/>
          <w:bCs w:val="0"/>
          <w:i w:val="0"/>
          <w:caps w:val="0"/>
          <w:color w:val="333333"/>
          <w:spacing w:val="0"/>
          <w:sz w:val="28"/>
          <w:szCs w:val="28"/>
          <w:lang w:val="en-US" w:eastAsia="zh-CN"/>
        </w:rPr>
        <w:t>会后，俞发仁常务副院长接受福建教育台记者采访时指出我院充分发挥举办方网龙公司人才和技术优势，与网龙公司进行VR/AR专业共建，推进产教深度融合，全方位、系统化展开VR技术产业人才培养工程，打造一批工匠型的技术能手。</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left="0" w:right="0" w:firstLine="210" w:firstLineChars="100"/>
        <w:jc w:val="both"/>
        <w:rPr>
          <w:rFonts w:hint="eastAsia" w:ascii="微软雅黑" w:hAnsi="微软雅黑" w:eastAsia="微软雅黑" w:cs="微软雅黑"/>
          <w:b w:val="0"/>
          <w:bCs w:val="0"/>
          <w:i w:val="0"/>
          <w:caps w:val="0"/>
          <w:color w:val="333333"/>
          <w:spacing w:val="0"/>
          <w:sz w:val="21"/>
          <w:szCs w:val="21"/>
          <w:lang w:val="en-US" w:eastAsia="zh-CN"/>
        </w:rPr>
      </w:pPr>
      <w:r>
        <w:rPr>
          <w:rFonts w:hint="eastAsia" w:ascii="微软雅黑" w:hAnsi="微软雅黑" w:eastAsia="微软雅黑" w:cs="微软雅黑"/>
          <w:b w:val="0"/>
          <w:bCs w:val="0"/>
          <w:i w:val="0"/>
          <w:caps w:val="0"/>
          <w:color w:val="333333"/>
          <w:spacing w:val="0"/>
          <w:sz w:val="21"/>
          <w:szCs w:val="21"/>
          <w:lang w:val="en-US" w:eastAsia="zh-CN"/>
        </w:rPr>
        <w:drawing>
          <wp:inline distT="0" distB="0" distL="114300" distR="114300">
            <wp:extent cx="4679950" cy="3510280"/>
            <wp:effectExtent l="0" t="0" r="6350" b="13970"/>
            <wp:docPr id="27" name="图片 27"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33"/>
                    <pic:cNvPicPr>
                      <a:picLocks noChangeAspect="1"/>
                    </pic:cNvPicPr>
                  </pic:nvPicPr>
                  <pic:blipFill>
                    <a:blip r:embed="rId18"/>
                    <a:stretch>
                      <a:fillRect/>
                    </a:stretch>
                  </pic:blipFill>
                  <pic:spPr>
                    <a:xfrm>
                      <a:off x="0" y="0"/>
                      <a:ext cx="4679950" cy="351028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both"/>
        <w:rPr>
          <w:rFonts w:hint="eastAsia" w:cs="Times New Roman"/>
          <w:b/>
          <w:bCs/>
          <w:kern w:val="2"/>
          <w:sz w:val="32"/>
          <w:szCs w:val="32"/>
          <w:lang w:val="en-US" w:eastAsia="zh-CN" w:bidi="ar-SA"/>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left="0" w:right="0" w:firstLine="321" w:firstLineChars="100"/>
        <w:jc w:val="center"/>
        <w:rPr>
          <w:rFonts w:hint="eastAsia" w:cs="Times New Roman"/>
          <w:b/>
          <w:bCs/>
          <w:kern w:val="2"/>
          <w:sz w:val="32"/>
          <w:szCs w:val="32"/>
          <w:lang w:val="en-US" w:eastAsia="zh-CN" w:bidi="ar-SA"/>
        </w:rPr>
      </w:pPr>
    </w:p>
    <w:p>
      <w:pPr>
        <w:rPr>
          <w:rFonts w:hint="eastAsia" w:ascii="Times New Roman" w:hAnsi="Times New Roman" w:eastAsia="宋体" w:cs="Times New Roman"/>
          <w:b/>
          <w:bCs/>
          <w:kern w:val="2"/>
          <w:sz w:val="32"/>
          <w:szCs w:val="32"/>
          <w:lang w:val="en-US" w:eastAsia="zh-CN" w:bidi="ar-SA"/>
        </w:rPr>
      </w:pPr>
    </w:p>
    <w:p>
      <w:pPr>
        <w:jc w:val="center"/>
        <w:rPr>
          <w:rFonts w:hint="eastAsia" w:ascii="Times New Roman" w:hAnsi="Times New Roman" w:eastAsia="宋体" w:cs="Times New Roman"/>
          <w:b/>
          <w:bCs/>
          <w:kern w:val="2"/>
          <w:sz w:val="32"/>
          <w:szCs w:val="32"/>
          <w:lang w:val="en-US" w:eastAsia="zh-CN" w:bidi="ar-SA"/>
        </w:rPr>
      </w:pPr>
      <w:r>
        <w:rPr>
          <w:rFonts w:hint="eastAsia" w:ascii="Times New Roman" w:hAnsi="Times New Roman" w:eastAsia="宋体" w:cs="Times New Roman"/>
          <w:b/>
          <w:bCs/>
          <w:kern w:val="2"/>
          <w:sz w:val="32"/>
          <w:szCs w:val="32"/>
          <w:lang w:val="en-US" w:eastAsia="zh-CN" w:bidi="ar-SA"/>
        </w:rPr>
        <w:t>学习、分享、探讨物流管理专业建设——记经管系参加全国供应链创新设计大赛暨全国供应链教学改革学术研讨会</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240" w:lineRule="auto"/>
        <w:ind w:right="0" w:firstLine="360" w:firstLineChars="200"/>
        <w:jc w:val="both"/>
        <w:rPr>
          <w:rFonts w:hint="eastAsia" w:ascii="宋体" w:hAnsi="宋体" w:eastAsia="宋体" w:cs="宋体"/>
          <w:b w:val="0"/>
          <w:bCs w:val="0"/>
          <w:i w:val="0"/>
          <w:caps w:val="0"/>
          <w:color w:val="333333"/>
          <w:spacing w:val="0"/>
          <w:sz w:val="18"/>
          <w:szCs w:val="18"/>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both"/>
        <w:rPr>
          <w:rFonts w:hint="eastAsia" w:ascii="宋体" w:hAnsi="宋体" w:eastAsia="宋体" w:cs="宋体"/>
          <w:b w:val="0"/>
          <w:bCs w:val="0"/>
          <w:i w:val="0"/>
          <w:caps w:val="0"/>
          <w:color w:val="333333"/>
          <w:spacing w:val="0"/>
          <w:sz w:val="28"/>
          <w:szCs w:val="28"/>
          <w:lang w:val="en-US" w:eastAsia="zh-CN"/>
        </w:rPr>
      </w:pPr>
      <w:r>
        <w:rPr>
          <w:rFonts w:hint="eastAsia" w:ascii="宋体" w:hAnsi="宋体" w:eastAsia="宋体" w:cs="宋体"/>
          <w:b w:val="0"/>
          <w:bCs w:val="0"/>
          <w:i w:val="0"/>
          <w:caps w:val="0"/>
          <w:color w:val="333333"/>
          <w:spacing w:val="0"/>
          <w:sz w:val="28"/>
          <w:szCs w:val="28"/>
          <w:lang w:val="en-US" w:eastAsia="zh-CN"/>
        </w:rPr>
        <w:t>经济管理系副主任彭静、商贸教研室主任游筱婷、物流专业骨干教师蔡亮一行三人于2018年10月18-20日前往厦门华厦学院参加第三届“易木杯”全国供应链创新设计大赛暨全国供应链教学改革学术研讨会。来自企业的供应链专家和兄弟院校的同仁们就供应链教学改革进行了学术研讨。研讨会就“供应链背景下产学合作促进新商科人才培养的改革”、“企业供应链人才需求与培养模式”、“基于能力矩阵的供应链管理教学实践”、“双创教育与供应链管理教学相结合”以及“以项目化教学设计引领专业大赛”等主题进行了分享和探讨。研讨会内容充实，各位专家学者知无不言言无不尽，让参会的三位老师受益匪浅，感慨良多。</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left="0" w:right="0" w:firstLine="630" w:firstLineChars="300"/>
        <w:jc w:val="center"/>
        <w:rPr>
          <w:rFonts w:hint="eastAsia" w:ascii="微软雅黑" w:hAnsi="微软雅黑" w:eastAsia="微软雅黑" w:cs="微软雅黑"/>
          <w:b w:val="0"/>
          <w:bCs w:val="0"/>
          <w:i w:val="0"/>
          <w:caps w:val="0"/>
          <w:color w:val="333333"/>
          <w:spacing w:val="0"/>
          <w:sz w:val="21"/>
          <w:szCs w:val="21"/>
          <w:lang w:val="en-US" w:eastAsia="zh-CN"/>
        </w:rPr>
      </w:pPr>
      <w:r>
        <w:rPr>
          <w:rFonts w:hint="eastAsia" w:ascii="微软雅黑" w:hAnsi="微软雅黑" w:eastAsia="微软雅黑" w:cs="微软雅黑"/>
          <w:b w:val="0"/>
          <w:bCs w:val="0"/>
          <w:i w:val="0"/>
          <w:caps w:val="0"/>
          <w:color w:val="333333"/>
          <w:spacing w:val="0"/>
          <w:sz w:val="21"/>
          <w:szCs w:val="21"/>
          <w:lang w:val="en-US" w:eastAsia="zh-CN"/>
        </w:rPr>
        <w:drawing>
          <wp:inline distT="0" distB="0" distL="114300" distR="114300">
            <wp:extent cx="4679950" cy="3050540"/>
            <wp:effectExtent l="0" t="0" r="13970" b="12700"/>
            <wp:docPr id="28" name="图片 28"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35"/>
                    <pic:cNvPicPr>
                      <a:picLocks noChangeAspect="1"/>
                    </pic:cNvPicPr>
                  </pic:nvPicPr>
                  <pic:blipFill>
                    <a:blip r:embed="rId19"/>
                    <a:srcRect t="13097"/>
                    <a:stretch>
                      <a:fillRect/>
                    </a:stretch>
                  </pic:blipFill>
                  <pic:spPr>
                    <a:xfrm>
                      <a:off x="0" y="0"/>
                      <a:ext cx="4679950" cy="305054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jc w:val="both"/>
        <w:rPr>
          <w:rFonts w:hint="eastAsia" w:ascii="宋体" w:hAnsi="宋体" w:eastAsia="宋体" w:cs="宋体"/>
          <w:b w:val="0"/>
          <w:bCs w:val="0"/>
          <w:i w:val="0"/>
          <w:caps w:val="0"/>
          <w:color w:val="333333"/>
          <w:spacing w:val="0"/>
          <w:sz w:val="28"/>
          <w:szCs w:val="28"/>
          <w:lang w:val="en-US" w:eastAsia="zh-CN"/>
        </w:rPr>
      </w:pPr>
      <w:r>
        <w:rPr>
          <w:rFonts w:ascii="宋体" w:hAnsi="宋体" w:eastAsia="宋体" w:cs="宋体"/>
          <w:sz w:val="24"/>
          <w:szCs w:val="24"/>
        </w:rPr>
        <w:t>    </w:t>
      </w:r>
      <w:r>
        <w:rPr>
          <w:rFonts w:hint="eastAsia" w:ascii="宋体" w:hAnsi="宋体" w:eastAsia="宋体" w:cs="宋体"/>
          <w:b w:val="0"/>
          <w:bCs w:val="0"/>
          <w:i w:val="0"/>
          <w:caps w:val="0"/>
          <w:color w:val="333333"/>
          <w:spacing w:val="0"/>
          <w:sz w:val="28"/>
          <w:szCs w:val="28"/>
          <w:lang w:val="en-US" w:eastAsia="zh-CN"/>
        </w:rPr>
        <w:t>除此以外，组委会与易木科技合作为参会的每一位老师提供了《易木供应链时代实战平台》进行供应链实战模拟培训。</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微软雅黑" w:hAnsi="微软雅黑" w:eastAsia="微软雅黑" w:cs="微软雅黑"/>
          <w:b w:val="0"/>
          <w:bCs w:val="0"/>
          <w:i w:val="0"/>
          <w:caps w:val="0"/>
          <w:color w:val="333333"/>
          <w:spacing w:val="0"/>
          <w:sz w:val="21"/>
          <w:szCs w:val="21"/>
          <w:lang w:val="en-US" w:eastAsia="zh-CN"/>
        </w:rPr>
      </w:pPr>
      <w:r>
        <w:rPr>
          <w:rFonts w:hint="eastAsia" w:ascii="微软雅黑" w:hAnsi="微软雅黑" w:eastAsia="微软雅黑" w:cs="微软雅黑"/>
          <w:b w:val="0"/>
          <w:bCs w:val="0"/>
          <w:i w:val="0"/>
          <w:caps w:val="0"/>
          <w:color w:val="333333"/>
          <w:spacing w:val="0"/>
          <w:sz w:val="21"/>
          <w:szCs w:val="21"/>
          <w:lang w:val="en-US" w:eastAsia="zh-CN"/>
        </w:rPr>
        <w:drawing>
          <wp:inline distT="0" distB="0" distL="114300" distR="114300">
            <wp:extent cx="4679950" cy="3510280"/>
            <wp:effectExtent l="0" t="0" r="13970" b="10160"/>
            <wp:docPr id="29" name="图片 29"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36"/>
                    <pic:cNvPicPr>
                      <a:picLocks noChangeAspect="1"/>
                    </pic:cNvPicPr>
                  </pic:nvPicPr>
                  <pic:blipFill>
                    <a:blip r:embed="rId20"/>
                    <a:stretch>
                      <a:fillRect/>
                    </a:stretch>
                  </pic:blipFill>
                  <pic:spPr>
                    <a:xfrm>
                      <a:off x="0" y="0"/>
                      <a:ext cx="4679950" cy="351028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jc w:val="both"/>
        <w:rPr>
          <w:rFonts w:hint="eastAsia" w:ascii="宋体" w:hAnsi="宋体" w:eastAsia="宋体" w:cs="宋体"/>
          <w:b w:val="0"/>
          <w:bCs w:val="0"/>
          <w:i w:val="0"/>
          <w:caps w:val="0"/>
          <w:color w:val="333333"/>
          <w:spacing w:val="0"/>
          <w:sz w:val="28"/>
          <w:szCs w:val="28"/>
          <w:lang w:val="en-US" w:eastAsia="zh-CN"/>
        </w:rPr>
      </w:pPr>
      <w:r>
        <w:rPr>
          <w:rFonts w:ascii="宋体" w:hAnsi="宋体" w:eastAsia="宋体" w:cs="宋体"/>
          <w:sz w:val="24"/>
          <w:szCs w:val="24"/>
        </w:rPr>
        <w:t>    </w:t>
      </w:r>
      <w:r>
        <w:rPr>
          <w:rFonts w:hint="eastAsia" w:ascii="宋体" w:hAnsi="宋体" w:eastAsia="宋体" w:cs="宋体"/>
          <w:b w:val="0"/>
          <w:bCs w:val="0"/>
          <w:i w:val="0"/>
          <w:caps w:val="0"/>
          <w:color w:val="333333"/>
          <w:spacing w:val="0"/>
          <w:sz w:val="28"/>
          <w:szCs w:val="28"/>
          <w:lang w:val="en-US" w:eastAsia="zh-CN"/>
        </w:rPr>
        <w:t>会议期间，同行的三位老师与来自全国各地的高职院校老师深入交谈，就学情分析、专业建设、技能大赛、师资培养、校企合作、学生就业等方面进行了探讨，并持续保持联络，实现教学资源共享。</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微软雅黑" w:hAnsi="微软雅黑" w:eastAsia="微软雅黑" w:cs="微软雅黑"/>
          <w:b w:val="0"/>
          <w:bCs w:val="0"/>
          <w:i w:val="0"/>
          <w:caps w:val="0"/>
          <w:color w:val="333333"/>
          <w:spacing w:val="0"/>
          <w:sz w:val="21"/>
          <w:szCs w:val="21"/>
          <w:lang w:val="en-US" w:eastAsia="zh-CN"/>
        </w:rPr>
      </w:pPr>
      <w:r>
        <w:rPr>
          <w:rFonts w:hint="eastAsia" w:ascii="微软雅黑" w:hAnsi="微软雅黑" w:eastAsia="微软雅黑" w:cs="微软雅黑"/>
          <w:b w:val="0"/>
          <w:bCs w:val="0"/>
          <w:i w:val="0"/>
          <w:caps w:val="0"/>
          <w:color w:val="333333"/>
          <w:spacing w:val="0"/>
          <w:sz w:val="21"/>
          <w:szCs w:val="21"/>
          <w:lang w:val="en-US" w:eastAsia="zh-CN"/>
        </w:rPr>
        <w:drawing>
          <wp:inline distT="0" distB="0" distL="114300" distR="114300">
            <wp:extent cx="4679950" cy="3510280"/>
            <wp:effectExtent l="0" t="0" r="6350" b="13970"/>
            <wp:docPr id="30" name="图片 30"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37"/>
                    <pic:cNvPicPr>
                      <a:picLocks noChangeAspect="1"/>
                    </pic:cNvPicPr>
                  </pic:nvPicPr>
                  <pic:blipFill>
                    <a:blip r:embed="rId21"/>
                    <a:stretch>
                      <a:fillRect/>
                    </a:stretch>
                  </pic:blipFill>
                  <pic:spPr>
                    <a:xfrm>
                      <a:off x="0" y="0"/>
                      <a:ext cx="4679950" cy="351028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left="0" w:right="0" w:firstLine="1051" w:firstLineChars="500"/>
        <w:jc w:val="both"/>
        <w:rPr>
          <w:rFonts w:hint="eastAsia" w:ascii="微软雅黑" w:hAnsi="微软雅黑" w:eastAsia="微软雅黑" w:cs="微软雅黑"/>
          <w:b/>
          <w:bCs/>
          <w:i w:val="0"/>
          <w:caps w:val="0"/>
          <w:color w:val="333333"/>
          <w:spacing w:val="0"/>
          <w:sz w:val="21"/>
          <w:szCs w:val="21"/>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bCs/>
          <w:kern w:val="2"/>
          <w:sz w:val="32"/>
          <w:szCs w:val="32"/>
          <w:lang w:val="en-US" w:eastAsia="zh-CN" w:bidi="ar-SA"/>
        </w:rPr>
      </w:pPr>
      <w:r>
        <w:rPr>
          <w:rFonts w:hint="eastAsia" w:ascii="宋体" w:hAnsi="宋体" w:eastAsia="宋体" w:cs="宋体"/>
          <w:b/>
          <w:bCs/>
          <w:kern w:val="2"/>
          <w:sz w:val="32"/>
          <w:szCs w:val="32"/>
          <w:lang w:val="en-US" w:eastAsia="zh-CN" w:bidi="ar-SA"/>
        </w:rPr>
        <w:t>福州市属院校团队干部赴中国福建VR体验中心参观学习</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both"/>
        <w:rPr>
          <w:rFonts w:hint="eastAsia" w:ascii="宋体" w:hAnsi="宋体" w:eastAsia="宋体" w:cs="宋体"/>
          <w:b w:val="0"/>
          <w:bCs w:val="0"/>
          <w:i w:val="0"/>
          <w:caps w:val="0"/>
          <w:color w:val="333333"/>
          <w:spacing w:val="0"/>
          <w:sz w:val="28"/>
          <w:szCs w:val="28"/>
          <w:lang w:val="en-US" w:eastAsia="zh-CN"/>
        </w:rPr>
      </w:pPr>
      <w:r>
        <w:rPr>
          <w:rFonts w:hint="eastAsia" w:ascii="宋体" w:hAnsi="宋体" w:eastAsia="宋体" w:cs="宋体"/>
          <w:b w:val="0"/>
          <w:bCs w:val="0"/>
          <w:i w:val="0"/>
          <w:caps w:val="0"/>
          <w:color w:val="333333"/>
          <w:spacing w:val="0"/>
          <w:sz w:val="28"/>
          <w:szCs w:val="28"/>
          <w:lang w:val="en-US" w:eastAsia="zh-CN"/>
        </w:rPr>
        <w:t>2018年7月4日，市教育局团委陈硕书记带领福州市属院校团队干部到网龙·中国福建VR体验中心参观学习。我院党委副书记刘建华，学生处处长林艺勇陪同参观。</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微软雅黑" w:hAnsi="微软雅黑" w:eastAsia="微软雅黑" w:cs="微软雅黑"/>
          <w:b w:val="0"/>
          <w:bCs w:val="0"/>
          <w:i w:val="0"/>
          <w:caps w:val="0"/>
          <w:color w:val="333333"/>
          <w:spacing w:val="0"/>
          <w:sz w:val="21"/>
          <w:szCs w:val="21"/>
          <w:lang w:val="en-US" w:eastAsia="zh-CN"/>
        </w:rPr>
      </w:pPr>
      <w:r>
        <w:rPr>
          <w:rFonts w:hint="eastAsia" w:ascii="微软雅黑" w:hAnsi="微软雅黑" w:eastAsia="微软雅黑" w:cs="微软雅黑"/>
          <w:b w:val="0"/>
          <w:bCs w:val="0"/>
          <w:i w:val="0"/>
          <w:caps w:val="0"/>
          <w:color w:val="333333"/>
          <w:spacing w:val="0"/>
          <w:sz w:val="21"/>
          <w:szCs w:val="21"/>
          <w:lang w:val="en-US" w:eastAsia="zh-CN"/>
        </w:rPr>
        <w:drawing>
          <wp:inline distT="0" distB="0" distL="114300" distR="114300">
            <wp:extent cx="4679950" cy="3510280"/>
            <wp:effectExtent l="0" t="0" r="6350" b="13970"/>
            <wp:docPr id="31" name="图片 31"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40"/>
                    <pic:cNvPicPr>
                      <a:picLocks noChangeAspect="1"/>
                    </pic:cNvPicPr>
                  </pic:nvPicPr>
                  <pic:blipFill>
                    <a:blip r:embed="rId22"/>
                    <a:stretch>
                      <a:fillRect/>
                    </a:stretch>
                  </pic:blipFill>
                  <pic:spPr>
                    <a:xfrm>
                      <a:off x="0" y="0"/>
                      <a:ext cx="4679950" cy="351028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微软雅黑" w:hAnsi="微软雅黑" w:eastAsia="微软雅黑" w:cs="微软雅黑"/>
          <w:b w:val="0"/>
          <w:bCs w:val="0"/>
          <w:i w:val="0"/>
          <w:caps w:val="0"/>
          <w:color w:val="333333"/>
          <w:spacing w:val="0"/>
          <w:sz w:val="21"/>
          <w:szCs w:val="21"/>
          <w:lang w:val="en-US" w:eastAsia="zh-CN"/>
        </w:rPr>
      </w:pPr>
      <w:r>
        <w:rPr>
          <w:rFonts w:hint="eastAsia" w:ascii="微软雅黑" w:hAnsi="微软雅黑" w:eastAsia="微软雅黑" w:cs="微软雅黑"/>
          <w:b w:val="0"/>
          <w:bCs w:val="0"/>
          <w:i w:val="0"/>
          <w:caps w:val="0"/>
          <w:color w:val="333333"/>
          <w:spacing w:val="0"/>
          <w:sz w:val="21"/>
          <w:szCs w:val="21"/>
          <w:lang w:val="en-US" w:eastAsia="zh-CN"/>
        </w:rPr>
        <w:drawing>
          <wp:inline distT="0" distB="0" distL="114300" distR="114300">
            <wp:extent cx="4679950" cy="3510280"/>
            <wp:effectExtent l="0" t="0" r="6350" b="13970"/>
            <wp:docPr id="32" name="图片 32"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41"/>
                    <pic:cNvPicPr>
                      <a:picLocks noChangeAspect="1"/>
                    </pic:cNvPicPr>
                  </pic:nvPicPr>
                  <pic:blipFill>
                    <a:blip r:embed="rId23"/>
                    <a:stretch>
                      <a:fillRect/>
                    </a:stretch>
                  </pic:blipFill>
                  <pic:spPr>
                    <a:xfrm>
                      <a:off x="0" y="0"/>
                      <a:ext cx="4679950" cy="351028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both"/>
        <w:rPr>
          <w:rFonts w:hint="eastAsia" w:ascii="宋体" w:hAnsi="宋体" w:eastAsia="宋体" w:cs="宋体"/>
          <w:i w:val="0"/>
          <w:caps w:val="0"/>
          <w:color w:val="333333"/>
          <w:spacing w:val="0"/>
          <w:sz w:val="28"/>
          <w:szCs w:val="28"/>
          <w:shd w:val="clear" w:fill="FFFFFF"/>
        </w:rPr>
      </w:pPr>
      <w:r>
        <w:rPr>
          <w:rFonts w:hint="eastAsia" w:ascii="宋体" w:hAnsi="宋体" w:eastAsia="宋体" w:cs="宋体"/>
          <w:i w:val="0"/>
          <w:caps w:val="0"/>
          <w:color w:val="333333"/>
          <w:spacing w:val="0"/>
          <w:sz w:val="28"/>
          <w:szCs w:val="28"/>
          <w:shd w:val="clear" w:fill="FFFFFF"/>
        </w:rPr>
        <w:t>陈硕书记一行参观了技术与教育教学相结合的101VR沉浸教室、用于动车司机应急操作培训的模拟系统、人性化家装体验室内设计平台、全息投影及9DVR体验设备等先进的VR设备，体验中心工作人员向参观园区的团干们介绍了VR+研究现状和发展趋势。陈硕书记对本次参观学习给予了高度评价，并与工作人员探讨VR技术与新时代团员主题教育的紧密结合的可行性。通过亲身体验，参观团对VR技术的发展及应用有了更清晰的认识。</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i w:val="0"/>
          <w:caps w:val="0"/>
          <w:color w:val="333333"/>
          <w:spacing w:val="0"/>
          <w:sz w:val="27"/>
          <w:szCs w:val="27"/>
          <w:shd w:val="clear" w:fill="FFFFFF"/>
          <w:lang w:val="en-US" w:eastAsia="zh-CN"/>
        </w:rPr>
      </w:pPr>
      <w:r>
        <w:rPr>
          <w:rFonts w:hint="eastAsia" w:ascii="宋体" w:hAnsi="宋体" w:eastAsia="宋体" w:cs="宋体"/>
          <w:i w:val="0"/>
          <w:caps w:val="0"/>
          <w:color w:val="333333"/>
          <w:spacing w:val="0"/>
          <w:sz w:val="27"/>
          <w:szCs w:val="27"/>
          <w:shd w:val="clear" w:fill="FFFFFF"/>
          <w:lang w:val="en-US" w:eastAsia="zh-CN"/>
        </w:rPr>
        <w:drawing>
          <wp:inline distT="0" distB="0" distL="114300" distR="114300">
            <wp:extent cx="4679950" cy="2440940"/>
            <wp:effectExtent l="0" t="0" r="6350" b="16510"/>
            <wp:docPr id="33" name="图片 33"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43"/>
                    <pic:cNvPicPr>
                      <a:picLocks noChangeAspect="1"/>
                    </pic:cNvPicPr>
                  </pic:nvPicPr>
                  <pic:blipFill>
                    <a:blip r:embed="rId24"/>
                    <a:stretch>
                      <a:fillRect/>
                    </a:stretch>
                  </pic:blipFill>
                  <pic:spPr>
                    <a:xfrm>
                      <a:off x="0" y="0"/>
                      <a:ext cx="4679950" cy="244094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left="0" w:right="0" w:firstLine="1355" w:firstLineChars="500"/>
        <w:jc w:val="center"/>
        <w:rPr>
          <w:rFonts w:hint="eastAsia" w:ascii="宋体" w:hAnsi="宋体" w:cs="宋体"/>
          <w:b/>
          <w:bCs/>
          <w:i w:val="0"/>
          <w:caps w:val="0"/>
          <w:color w:val="333333"/>
          <w:spacing w:val="0"/>
          <w:sz w:val="27"/>
          <w:szCs w:val="27"/>
          <w:shd w:val="clear" w:fill="FFFFFF"/>
          <w:lang w:val="en-US" w:eastAsia="zh-CN"/>
        </w:rPr>
      </w:pPr>
      <w:r>
        <w:rPr>
          <w:rFonts w:hint="eastAsia" w:ascii="宋体" w:hAnsi="宋体" w:cs="宋体"/>
          <w:b/>
          <w:bCs/>
          <w:i w:val="0"/>
          <w:caps w:val="0"/>
          <w:color w:val="333333"/>
          <w:spacing w:val="0"/>
          <w:sz w:val="27"/>
          <w:szCs w:val="27"/>
          <w:shd w:val="clear" w:fill="FFFFFF"/>
          <w:lang w:val="en-US" w:eastAsia="zh-CN"/>
        </w:rPr>
        <w:t xml:space="preserve"> </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bCs/>
          <w:kern w:val="2"/>
          <w:sz w:val="32"/>
          <w:szCs w:val="32"/>
          <w:lang w:val="en-US" w:eastAsia="zh-CN" w:bidi="ar-SA"/>
        </w:rPr>
      </w:pPr>
      <w:r>
        <w:rPr>
          <w:rFonts w:hint="eastAsia" w:ascii="宋体" w:hAnsi="宋体" w:eastAsia="宋体" w:cs="宋体"/>
          <w:b/>
          <w:bCs/>
          <w:kern w:val="2"/>
          <w:sz w:val="32"/>
          <w:szCs w:val="32"/>
          <w:lang w:val="en-US" w:eastAsia="zh-CN" w:bidi="ar-SA"/>
        </w:rPr>
        <w:t>经济管理系向“校企合作”的大道上坚定前行——记经管系师生共赴永辉超市福新店参观学习</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left"/>
        <w:rPr>
          <w:rFonts w:hint="eastAsia" w:ascii="宋体" w:hAnsi="宋体" w:eastAsia="宋体" w:cs="宋体"/>
          <w:b w:val="0"/>
          <w:bCs w:val="0"/>
          <w:i w:val="0"/>
          <w:caps w:val="0"/>
          <w:color w:val="333333"/>
          <w:spacing w:val="0"/>
          <w:sz w:val="28"/>
          <w:szCs w:val="28"/>
          <w:shd w:val="clear" w:fill="FFFFFF"/>
          <w:lang w:val="en-US" w:eastAsia="zh-CN"/>
        </w:rPr>
      </w:pPr>
      <w:r>
        <w:rPr>
          <w:rFonts w:hint="eastAsia" w:ascii="宋体" w:hAnsi="宋体" w:eastAsia="宋体" w:cs="宋体"/>
          <w:b w:val="0"/>
          <w:bCs w:val="0"/>
          <w:i w:val="0"/>
          <w:caps w:val="0"/>
          <w:color w:val="333333"/>
          <w:spacing w:val="0"/>
          <w:sz w:val="28"/>
          <w:szCs w:val="28"/>
          <w:shd w:val="clear" w:fill="FFFFFF"/>
          <w:lang w:val="en-US" w:eastAsia="zh-CN"/>
        </w:rPr>
        <w:t>为提高学生对新零售的认知,促进校企双方深度合作，2018年5月5日，我院经济管理系彭静、游筱婷、张玲三位老师带领16级市场营销等专业11名学生前往永辉福州福新店进行门店观摩体验学习。</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val="0"/>
          <w:bCs w:val="0"/>
          <w:i w:val="0"/>
          <w:caps w:val="0"/>
          <w:color w:val="333333"/>
          <w:spacing w:val="0"/>
          <w:sz w:val="27"/>
          <w:szCs w:val="27"/>
          <w:shd w:val="clear" w:fill="FFFFFF"/>
          <w:lang w:val="en-US" w:eastAsia="zh-CN"/>
        </w:rPr>
      </w:pPr>
      <w:r>
        <w:rPr>
          <w:rFonts w:hint="eastAsia" w:ascii="宋体" w:hAnsi="宋体" w:eastAsia="宋体" w:cs="宋体"/>
          <w:b w:val="0"/>
          <w:bCs w:val="0"/>
          <w:i w:val="0"/>
          <w:caps w:val="0"/>
          <w:color w:val="333333"/>
          <w:spacing w:val="0"/>
          <w:sz w:val="27"/>
          <w:szCs w:val="27"/>
          <w:shd w:val="clear" w:fill="FFFFFF"/>
          <w:lang w:val="en-US" w:eastAsia="zh-CN"/>
        </w:rPr>
        <w:drawing>
          <wp:inline distT="0" distB="0" distL="114300" distR="114300">
            <wp:extent cx="4679950" cy="3510280"/>
            <wp:effectExtent l="0" t="0" r="6350" b="13970"/>
            <wp:docPr id="34" name="图片 34"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45"/>
                    <pic:cNvPicPr>
                      <a:picLocks noChangeAspect="1"/>
                    </pic:cNvPicPr>
                  </pic:nvPicPr>
                  <pic:blipFill>
                    <a:blip r:embed="rId25"/>
                    <a:stretch>
                      <a:fillRect/>
                    </a:stretch>
                  </pic:blipFill>
                  <pic:spPr>
                    <a:xfrm>
                      <a:off x="0" y="0"/>
                      <a:ext cx="4679950" cy="351028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left"/>
        <w:rPr>
          <w:rFonts w:hint="eastAsia" w:ascii="宋体" w:hAnsi="宋体" w:eastAsia="宋体" w:cs="宋体"/>
          <w:b w:val="0"/>
          <w:bCs w:val="0"/>
          <w:i w:val="0"/>
          <w:caps w:val="0"/>
          <w:color w:val="333333"/>
          <w:spacing w:val="0"/>
          <w:sz w:val="28"/>
          <w:szCs w:val="28"/>
          <w:shd w:val="clear" w:fill="FFFFFF"/>
          <w:lang w:val="en-US" w:eastAsia="zh-CN"/>
        </w:rPr>
      </w:pPr>
      <w:r>
        <w:rPr>
          <w:rFonts w:hint="eastAsia" w:ascii="宋体" w:hAnsi="宋体" w:eastAsia="宋体" w:cs="宋体"/>
          <w:b w:val="0"/>
          <w:bCs w:val="0"/>
          <w:i w:val="0"/>
          <w:caps w:val="0"/>
          <w:color w:val="333333"/>
          <w:spacing w:val="0"/>
          <w:sz w:val="28"/>
          <w:szCs w:val="28"/>
          <w:shd w:val="clear" w:fill="FFFFFF"/>
          <w:lang w:val="en-US" w:eastAsia="zh-CN"/>
        </w:rPr>
        <w:t>在历时三个小时的参观学习中，永辉福新店店长林荣生店长向师生们介绍了超市概况、卖场陈列及营销技巧，并带领大家体验卖场内的新零售高科技设备。通过现场的实际体验，学生们对卖场运营、超市整体布局、商品陈列及营销等知识与技能有了更直观、更深刻的了解。校企双方就零售行业人才需求状况、人才培养模式、实践课程开发、实训实习环节等进行了深入交流与探讨，并达成校企合作初步方案。希望校企双方精诚合作，力争培养出具有创新能力的高素质技能型零售人才。</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left"/>
        <w:rPr>
          <w:rFonts w:hint="eastAsia" w:ascii="宋体" w:hAnsi="宋体" w:eastAsia="宋体" w:cs="宋体"/>
          <w:b w:val="0"/>
          <w:bCs w:val="0"/>
          <w:i w:val="0"/>
          <w:caps w:val="0"/>
          <w:color w:val="333333"/>
          <w:spacing w:val="0"/>
          <w:sz w:val="28"/>
          <w:szCs w:val="28"/>
          <w:shd w:val="clear" w:fill="FFFFFF"/>
          <w:lang w:val="en-US" w:eastAsia="zh-CN"/>
        </w:rPr>
      </w:pPr>
      <w:r>
        <w:rPr>
          <w:rFonts w:hint="eastAsia" w:ascii="宋体" w:hAnsi="宋体" w:eastAsia="宋体" w:cs="宋体"/>
          <w:b w:val="0"/>
          <w:bCs w:val="0"/>
          <w:i w:val="0"/>
          <w:caps w:val="0"/>
          <w:color w:val="333333"/>
          <w:spacing w:val="0"/>
          <w:sz w:val="28"/>
          <w:szCs w:val="28"/>
          <w:shd w:val="clear" w:fill="FFFFFF"/>
          <w:lang w:val="en-US" w:eastAsia="zh-CN"/>
        </w:rPr>
        <w:t>永辉超市是中国大陆首批将生鲜农产品引进现代超市的流通企业之一，被国家七部委誉为中国“农改超”推广的典范，中国500强企业之一，是国家级“流通”及“农业产业化”双龙头企业，荣获“中国驰名商标”。其中，永辉福新店是永辉集团在福建区的标杆旗舰店之一。</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val="0"/>
          <w:bCs w:val="0"/>
          <w:i w:val="0"/>
          <w:caps w:val="0"/>
          <w:color w:val="333333"/>
          <w:spacing w:val="0"/>
          <w:sz w:val="27"/>
          <w:szCs w:val="27"/>
          <w:shd w:val="clear" w:fill="FFFFFF"/>
          <w:lang w:val="en-US" w:eastAsia="zh-CN"/>
        </w:rPr>
      </w:pPr>
      <w:r>
        <w:rPr>
          <w:rFonts w:hint="eastAsia" w:ascii="宋体" w:hAnsi="宋体" w:eastAsia="宋体" w:cs="宋体"/>
          <w:b w:val="0"/>
          <w:bCs w:val="0"/>
          <w:i w:val="0"/>
          <w:caps w:val="0"/>
          <w:color w:val="333333"/>
          <w:spacing w:val="0"/>
          <w:sz w:val="27"/>
          <w:szCs w:val="27"/>
          <w:shd w:val="clear" w:fill="FFFFFF"/>
          <w:lang w:val="en-US" w:eastAsia="zh-CN"/>
        </w:rPr>
        <w:drawing>
          <wp:inline distT="0" distB="0" distL="114300" distR="114300">
            <wp:extent cx="4679950" cy="6240145"/>
            <wp:effectExtent l="0" t="0" r="6350" b="8255"/>
            <wp:docPr id="35" name="图片 35" descr="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46"/>
                    <pic:cNvPicPr>
                      <a:picLocks noChangeAspect="1"/>
                    </pic:cNvPicPr>
                  </pic:nvPicPr>
                  <pic:blipFill>
                    <a:blip r:embed="rId26"/>
                    <a:stretch>
                      <a:fillRect/>
                    </a:stretch>
                  </pic:blipFill>
                  <pic:spPr>
                    <a:xfrm>
                      <a:off x="0" y="0"/>
                      <a:ext cx="4679950" cy="6240145"/>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left"/>
        <w:rPr>
          <w:rFonts w:hint="eastAsia" w:ascii="宋体" w:hAnsi="宋体" w:eastAsia="宋体" w:cs="宋体"/>
          <w:b w:val="0"/>
          <w:bCs w:val="0"/>
          <w:i w:val="0"/>
          <w:caps w:val="0"/>
          <w:color w:val="333333"/>
          <w:spacing w:val="0"/>
          <w:sz w:val="28"/>
          <w:szCs w:val="28"/>
          <w:shd w:val="clear" w:fill="FFFFFF"/>
          <w:lang w:val="en-US" w:eastAsia="zh-CN"/>
        </w:rPr>
      </w:pPr>
      <w:r>
        <w:rPr>
          <w:rFonts w:hint="eastAsia" w:ascii="宋体" w:hAnsi="宋体" w:eastAsia="宋体" w:cs="宋体"/>
          <w:b w:val="0"/>
          <w:bCs w:val="0"/>
          <w:i w:val="0"/>
          <w:caps w:val="0"/>
          <w:color w:val="333333"/>
          <w:spacing w:val="0"/>
          <w:sz w:val="28"/>
          <w:szCs w:val="28"/>
          <w:shd w:val="clear" w:fill="FFFFFF"/>
          <w:lang w:val="en-US" w:eastAsia="zh-CN"/>
        </w:rPr>
        <w:t>随后，在福新店会议室的座谈会上，学生们就卖场的观摩体验、永辉的培训机制、如何成为永辉合伙人等进行提问。林荣生店长和门店各小店长耐心地对学生们的问题一一解答，跟学生们分享了在永辉学习和成长的经历，并且热情邀请大家未来加入永辉。</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val="0"/>
          <w:bCs w:val="0"/>
          <w:i w:val="0"/>
          <w:caps w:val="0"/>
          <w:color w:val="333333"/>
          <w:spacing w:val="0"/>
          <w:sz w:val="27"/>
          <w:szCs w:val="27"/>
          <w:shd w:val="clear" w:fill="FFFFFF"/>
          <w:lang w:val="en-US" w:eastAsia="zh-CN"/>
        </w:rPr>
      </w:pPr>
      <w:r>
        <w:rPr>
          <w:rFonts w:hint="eastAsia" w:ascii="宋体" w:hAnsi="宋体" w:eastAsia="宋体" w:cs="宋体"/>
          <w:b w:val="0"/>
          <w:bCs w:val="0"/>
          <w:i w:val="0"/>
          <w:caps w:val="0"/>
          <w:color w:val="333333"/>
          <w:spacing w:val="0"/>
          <w:sz w:val="27"/>
          <w:szCs w:val="27"/>
          <w:shd w:val="clear" w:fill="FFFFFF"/>
          <w:lang w:val="en-US" w:eastAsia="zh-CN"/>
        </w:rPr>
        <w:drawing>
          <wp:inline distT="0" distB="0" distL="114300" distR="114300">
            <wp:extent cx="4679950" cy="3510280"/>
            <wp:effectExtent l="0" t="0" r="6350" b="13970"/>
            <wp:docPr id="36" name="图片 36"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47"/>
                    <pic:cNvPicPr>
                      <a:picLocks noChangeAspect="1"/>
                    </pic:cNvPicPr>
                  </pic:nvPicPr>
                  <pic:blipFill>
                    <a:blip r:embed="rId27"/>
                    <a:stretch>
                      <a:fillRect/>
                    </a:stretch>
                  </pic:blipFill>
                  <pic:spPr>
                    <a:xfrm>
                      <a:off x="0" y="0"/>
                      <a:ext cx="4679950" cy="351028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left"/>
        <w:rPr>
          <w:rFonts w:hint="eastAsia" w:ascii="宋体" w:hAnsi="宋体" w:eastAsia="宋体" w:cs="宋体"/>
          <w:b w:val="0"/>
          <w:bCs w:val="0"/>
          <w:i w:val="0"/>
          <w:caps w:val="0"/>
          <w:color w:val="333333"/>
          <w:spacing w:val="0"/>
          <w:sz w:val="28"/>
          <w:szCs w:val="28"/>
          <w:shd w:val="clear" w:fill="FFFFFF"/>
          <w:lang w:val="en-US" w:eastAsia="zh-CN"/>
        </w:rPr>
      </w:pPr>
      <w:r>
        <w:rPr>
          <w:rFonts w:hint="eastAsia" w:ascii="宋体" w:hAnsi="宋体" w:eastAsia="宋体" w:cs="宋体"/>
          <w:b w:val="0"/>
          <w:bCs w:val="0"/>
          <w:i w:val="0"/>
          <w:caps w:val="0"/>
          <w:color w:val="333333"/>
          <w:spacing w:val="0"/>
          <w:sz w:val="28"/>
          <w:szCs w:val="28"/>
          <w:shd w:val="clear" w:fill="FFFFFF"/>
          <w:lang w:val="en-US" w:eastAsia="zh-CN"/>
        </w:rPr>
        <w:t>对于这些即将步入工作岗位的学生来说，这次的永辉之行，让他们对永辉的合伙人制度有了更深切的了解，一些学生在参观学习过程中展现了对永辉极大的就业热情。希望学生们能把握机会，努力学习，提升个人技能，获得满意的工作岗位。</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280" w:firstLineChars="100"/>
        <w:jc w:val="left"/>
        <w:rPr>
          <w:rFonts w:hint="eastAsia" w:ascii="宋体" w:hAnsi="宋体" w:eastAsia="宋体" w:cs="宋体"/>
          <w:b w:val="0"/>
          <w:bCs w:val="0"/>
          <w:i w:val="0"/>
          <w:caps w:val="0"/>
          <w:color w:val="333333"/>
          <w:spacing w:val="0"/>
          <w:sz w:val="28"/>
          <w:szCs w:val="28"/>
          <w:shd w:val="clear" w:fill="FFFFFF"/>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bCs/>
          <w:kern w:val="2"/>
          <w:sz w:val="32"/>
          <w:szCs w:val="32"/>
          <w:lang w:val="en-US" w:eastAsia="zh-CN" w:bidi="ar-SA"/>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bCs/>
          <w:kern w:val="2"/>
          <w:sz w:val="32"/>
          <w:szCs w:val="32"/>
          <w:lang w:val="en-US" w:eastAsia="zh-CN" w:bidi="ar-SA"/>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bCs/>
          <w:kern w:val="2"/>
          <w:sz w:val="32"/>
          <w:szCs w:val="32"/>
          <w:lang w:val="en-US" w:eastAsia="zh-CN" w:bidi="ar-SA"/>
        </w:rPr>
      </w:pPr>
    </w:p>
    <w:p>
      <w:pPr>
        <w:jc w:val="center"/>
        <w:rPr>
          <w:rFonts w:hint="eastAsia"/>
          <w:b/>
          <w:bCs/>
          <w:sz w:val="32"/>
          <w:szCs w:val="32"/>
          <w:lang w:val="en-US" w:eastAsia="zh-CN"/>
        </w:rPr>
      </w:pPr>
      <w:r>
        <w:rPr>
          <w:rFonts w:hint="eastAsia"/>
          <w:b/>
          <w:bCs/>
          <w:sz w:val="32"/>
          <w:szCs w:val="32"/>
          <w:lang w:val="en-US" w:eastAsia="zh-CN"/>
        </w:rPr>
        <w:t>我院经济管理系教师赴</w:t>
      </w:r>
    </w:p>
    <w:p>
      <w:pPr>
        <w:jc w:val="center"/>
        <w:rPr>
          <w:rFonts w:hint="eastAsia"/>
          <w:b/>
          <w:bCs/>
          <w:sz w:val="32"/>
          <w:szCs w:val="32"/>
          <w:lang w:val="en-US" w:eastAsia="zh-CN"/>
        </w:rPr>
      </w:pPr>
      <w:r>
        <w:rPr>
          <w:rFonts w:hint="eastAsia"/>
          <w:b/>
          <w:bCs/>
          <w:sz w:val="32"/>
          <w:szCs w:val="32"/>
          <w:lang w:val="en-US" w:eastAsia="zh-CN"/>
        </w:rPr>
        <w:t>湖南现代物流职业技术学院交流学习</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240" w:lineRule="auto"/>
        <w:ind w:right="0" w:firstLine="360" w:firstLineChars="200"/>
        <w:jc w:val="left"/>
        <w:rPr>
          <w:rFonts w:hint="eastAsia" w:ascii="宋体" w:hAnsi="宋体" w:eastAsia="宋体" w:cs="宋体"/>
          <w:b w:val="0"/>
          <w:bCs w:val="0"/>
          <w:i w:val="0"/>
          <w:caps w:val="0"/>
          <w:color w:val="333333"/>
          <w:spacing w:val="0"/>
          <w:sz w:val="18"/>
          <w:szCs w:val="18"/>
          <w:shd w:val="clear" w:fill="FFFFFF"/>
          <w:lang w:val="en-US" w:eastAsia="zh-CN"/>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left"/>
        <w:rPr>
          <w:rFonts w:hint="eastAsia" w:ascii="宋体" w:hAnsi="宋体" w:eastAsia="宋体" w:cs="宋体"/>
          <w:b w:val="0"/>
          <w:bCs w:val="0"/>
          <w:i w:val="0"/>
          <w:caps w:val="0"/>
          <w:color w:val="333333"/>
          <w:spacing w:val="0"/>
          <w:sz w:val="28"/>
          <w:szCs w:val="28"/>
          <w:shd w:val="clear" w:fill="FFFFFF"/>
          <w:lang w:val="en-US" w:eastAsia="zh-CN"/>
        </w:rPr>
      </w:pPr>
      <w:r>
        <w:rPr>
          <w:rFonts w:hint="eastAsia" w:ascii="宋体" w:hAnsi="宋体" w:eastAsia="宋体" w:cs="宋体"/>
          <w:b w:val="0"/>
          <w:bCs w:val="0"/>
          <w:i w:val="0"/>
          <w:caps w:val="0"/>
          <w:color w:val="333333"/>
          <w:spacing w:val="0"/>
          <w:sz w:val="28"/>
          <w:szCs w:val="28"/>
          <w:shd w:val="clear" w:fill="FFFFFF"/>
          <w:lang w:val="en-US" w:eastAsia="zh-CN"/>
        </w:rPr>
        <w:t>物流金融专业人才培养模式如何？怎么做好物流金融专业校企合作？物流金融管理学生就业如何？4月24日，我院经济管理系游筱婷等四位教师带着这些问题，前往湖南现代物流职业技术学院参观学习，向兄弟院校学习物流金融管理的办学经验。</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val="0"/>
          <w:bCs w:val="0"/>
          <w:i w:val="0"/>
          <w:caps w:val="0"/>
          <w:color w:val="333333"/>
          <w:spacing w:val="0"/>
          <w:sz w:val="27"/>
          <w:szCs w:val="27"/>
          <w:shd w:val="clear" w:fill="FFFFFF"/>
          <w:lang w:val="en-US" w:eastAsia="zh-CN"/>
        </w:rPr>
      </w:pPr>
      <w:r>
        <w:rPr>
          <w:rFonts w:hint="eastAsia" w:ascii="宋体" w:hAnsi="宋体" w:eastAsia="宋体" w:cs="宋体"/>
          <w:b w:val="0"/>
          <w:bCs w:val="0"/>
          <w:i w:val="0"/>
          <w:caps w:val="0"/>
          <w:color w:val="333333"/>
          <w:spacing w:val="0"/>
          <w:sz w:val="27"/>
          <w:szCs w:val="27"/>
          <w:shd w:val="clear" w:fill="FFFFFF"/>
          <w:lang w:val="en-US" w:eastAsia="zh-CN"/>
        </w:rPr>
        <w:drawing>
          <wp:inline distT="0" distB="0" distL="114300" distR="114300">
            <wp:extent cx="4679950" cy="3510280"/>
            <wp:effectExtent l="0" t="0" r="6350" b="13970"/>
            <wp:docPr id="37" name="图片 37"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48"/>
                    <pic:cNvPicPr>
                      <a:picLocks noChangeAspect="1"/>
                    </pic:cNvPicPr>
                  </pic:nvPicPr>
                  <pic:blipFill>
                    <a:blip r:embed="rId28"/>
                    <a:stretch>
                      <a:fillRect/>
                    </a:stretch>
                  </pic:blipFill>
                  <pic:spPr>
                    <a:xfrm>
                      <a:off x="0" y="0"/>
                      <a:ext cx="4679950" cy="351028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left"/>
        <w:rPr>
          <w:rFonts w:hint="eastAsia" w:ascii="宋体" w:hAnsi="宋体" w:eastAsia="宋体" w:cs="宋体"/>
          <w:b w:val="0"/>
          <w:bCs w:val="0"/>
          <w:i w:val="0"/>
          <w:caps w:val="0"/>
          <w:color w:val="333333"/>
          <w:spacing w:val="0"/>
          <w:sz w:val="28"/>
          <w:szCs w:val="28"/>
          <w:shd w:val="clear" w:fill="FFFFFF"/>
          <w:lang w:val="en-US" w:eastAsia="zh-CN"/>
        </w:rPr>
      </w:pPr>
      <w:r>
        <w:rPr>
          <w:rFonts w:hint="eastAsia" w:ascii="宋体" w:hAnsi="宋体" w:eastAsia="宋体" w:cs="宋体"/>
          <w:b w:val="0"/>
          <w:bCs w:val="0"/>
          <w:i w:val="0"/>
          <w:caps w:val="0"/>
          <w:color w:val="333333"/>
          <w:spacing w:val="0"/>
          <w:sz w:val="28"/>
          <w:szCs w:val="28"/>
          <w:shd w:val="clear" w:fill="FFFFFF"/>
          <w:lang w:val="en-US" w:eastAsia="zh-CN"/>
        </w:rPr>
        <w:t>湖南现代物流职业技术学院物流商学院邢伟副院长、物流金融管理教研室吴春平主任等热情接待我院游筱婷老师一行。双方就人才培养等方面展开深入的交流。交流会上，邢伟副院长对我院一行的到来表示热烈的欢迎，他详细介绍了物流商学院的办学历程和办学情况，希望两校以此次交流为契机，加强沟通和交流，进一步增进情谊。吴春平主任就物流金融管理专业的专业开设情况、师资情况、人才培养定位以及课程开发情况作了详细介绍，并对校企合作、现代学徒制的人才培养模式进行了深入分析。此外，双方还就专业建设和实训室建设等问题进行了深入探讨。</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val="0"/>
          <w:bCs w:val="0"/>
          <w:i w:val="0"/>
          <w:caps w:val="0"/>
          <w:color w:val="333333"/>
          <w:spacing w:val="0"/>
          <w:sz w:val="27"/>
          <w:szCs w:val="27"/>
          <w:shd w:val="clear" w:fill="FFFFFF"/>
          <w:lang w:val="en-US" w:eastAsia="zh-CN"/>
        </w:rPr>
      </w:pPr>
      <w:r>
        <w:rPr>
          <w:rFonts w:hint="eastAsia" w:ascii="宋体" w:hAnsi="宋体" w:eastAsia="宋体" w:cs="宋体"/>
          <w:b w:val="0"/>
          <w:bCs w:val="0"/>
          <w:i w:val="0"/>
          <w:caps w:val="0"/>
          <w:color w:val="333333"/>
          <w:spacing w:val="0"/>
          <w:sz w:val="27"/>
          <w:szCs w:val="27"/>
          <w:shd w:val="clear" w:fill="FFFFFF"/>
          <w:lang w:val="en-US" w:eastAsia="zh-CN"/>
        </w:rPr>
        <w:drawing>
          <wp:inline distT="0" distB="0" distL="114300" distR="114300">
            <wp:extent cx="4679950" cy="3244215"/>
            <wp:effectExtent l="0" t="0" r="6350" b="13335"/>
            <wp:docPr id="38" name="图片 38" descr="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49"/>
                    <pic:cNvPicPr>
                      <a:picLocks noChangeAspect="1"/>
                    </pic:cNvPicPr>
                  </pic:nvPicPr>
                  <pic:blipFill>
                    <a:blip r:embed="rId29"/>
                    <a:stretch>
                      <a:fillRect/>
                    </a:stretch>
                  </pic:blipFill>
                  <pic:spPr>
                    <a:xfrm>
                      <a:off x="0" y="0"/>
                      <a:ext cx="4679950" cy="3244215"/>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val="0"/>
          <w:bCs w:val="0"/>
          <w:i w:val="0"/>
          <w:caps w:val="0"/>
          <w:color w:val="333333"/>
          <w:spacing w:val="0"/>
          <w:sz w:val="27"/>
          <w:szCs w:val="27"/>
          <w:shd w:val="clear" w:fill="FFFFFF"/>
          <w:lang w:val="en-US" w:eastAsia="zh-CN"/>
        </w:rPr>
      </w:pPr>
      <w:r>
        <w:rPr>
          <w:rFonts w:hint="eastAsia" w:ascii="宋体" w:hAnsi="宋体" w:eastAsia="宋体" w:cs="宋体"/>
          <w:b w:val="0"/>
          <w:bCs w:val="0"/>
          <w:i w:val="0"/>
          <w:caps w:val="0"/>
          <w:color w:val="333333"/>
          <w:spacing w:val="0"/>
          <w:sz w:val="27"/>
          <w:szCs w:val="27"/>
          <w:shd w:val="clear" w:fill="FFFFFF"/>
          <w:lang w:val="en-US" w:eastAsia="zh-CN"/>
        </w:rPr>
        <w:drawing>
          <wp:inline distT="0" distB="0" distL="114300" distR="114300">
            <wp:extent cx="4679950" cy="3072765"/>
            <wp:effectExtent l="0" t="0" r="6350" b="13335"/>
            <wp:docPr id="39" name="图片 39" desc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50"/>
                    <pic:cNvPicPr>
                      <a:picLocks noChangeAspect="1"/>
                    </pic:cNvPicPr>
                  </pic:nvPicPr>
                  <pic:blipFill>
                    <a:blip r:embed="rId30"/>
                    <a:stretch>
                      <a:fillRect/>
                    </a:stretch>
                  </pic:blipFill>
                  <pic:spPr>
                    <a:xfrm>
                      <a:off x="0" y="0"/>
                      <a:ext cx="4679950" cy="3072765"/>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left"/>
        <w:rPr>
          <w:rFonts w:hint="eastAsia" w:ascii="宋体" w:hAnsi="宋体" w:eastAsia="宋体" w:cs="宋体"/>
          <w:b w:val="0"/>
          <w:bCs w:val="0"/>
          <w:i w:val="0"/>
          <w:caps w:val="0"/>
          <w:color w:val="333333"/>
          <w:spacing w:val="0"/>
          <w:sz w:val="28"/>
          <w:szCs w:val="28"/>
          <w:shd w:val="clear" w:fill="FFFFFF"/>
          <w:lang w:val="en-US" w:eastAsia="zh-CN"/>
        </w:rPr>
      </w:pPr>
      <w:r>
        <w:rPr>
          <w:rFonts w:hint="eastAsia" w:ascii="宋体" w:hAnsi="宋体" w:eastAsia="宋体" w:cs="宋体"/>
          <w:b w:val="0"/>
          <w:bCs w:val="0"/>
          <w:i w:val="0"/>
          <w:caps w:val="0"/>
          <w:color w:val="333333"/>
          <w:spacing w:val="0"/>
          <w:sz w:val="28"/>
          <w:szCs w:val="28"/>
          <w:shd w:val="clear" w:fill="FFFFFF"/>
          <w:lang w:val="en-US" w:eastAsia="zh-CN"/>
        </w:rPr>
        <w:t>考察期间，游筱婷老师一行还参观了物流管理学院的实训基地，旁听了物流管理、物流金融管理专业课程、实训课程，并与该专业老师进行了深入交流。</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firstLine="270" w:firstLineChars="100"/>
        <w:jc w:val="center"/>
        <w:rPr>
          <w:rFonts w:hint="eastAsia" w:ascii="宋体" w:hAnsi="宋体" w:eastAsia="宋体" w:cs="宋体"/>
          <w:b w:val="0"/>
          <w:bCs w:val="0"/>
          <w:i w:val="0"/>
          <w:caps w:val="0"/>
          <w:color w:val="333333"/>
          <w:spacing w:val="0"/>
          <w:sz w:val="27"/>
          <w:szCs w:val="27"/>
          <w:shd w:val="clear" w:fill="FFFFFF"/>
          <w:lang w:val="en-US" w:eastAsia="zh-CN"/>
        </w:rPr>
      </w:pPr>
      <w:r>
        <w:rPr>
          <w:rFonts w:hint="eastAsia" w:ascii="宋体" w:hAnsi="宋体" w:eastAsia="宋体" w:cs="宋体"/>
          <w:b w:val="0"/>
          <w:bCs w:val="0"/>
          <w:i w:val="0"/>
          <w:caps w:val="0"/>
          <w:color w:val="333333"/>
          <w:spacing w:val="0"/>
          <w:sz w:val="27"/>
          <w:szCs w:val="27"/>
          <w:shd w:val="clear" w:fill="FFFFFF"/>
          <w:lang w:val="en-US" w:eastAsia="zh-CN"/>
        </w:rPr>
        <w:drawing>
          <wp:inline distT="0" distB="0" distL="114300" distR="114300">
            <wp:extent cx="4679950" cy="3510280"/>
            <wp:effectExtent l="0" t="0" r="6350" b="13970"/>
            <wp:docPr id="40" name="图片 40"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51"/>
                    <pic:cNvPicPr>
                      <a:picLocks noChangeAspect="1"/>
                    </pic:cNvPicPr>
                  </pic:nvPicPr>
                  <pic:blipFill>
                    <a:blip r:embed="rId31"/>
                    <a:stretch>
                      <a:fillRect/>
                    </a:stretch>
                  </pic:blipFill>
                  <pic:spPr>
                    <a:xfrm>
                      <a:off x="0" y="0"/>
                      <a:ext cx="4679950" cy="351028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left"/>
        <w:rPr>
          <w:rFonts w:hint="eastAsia" w:ascii="宋体" w:hAnsi="宋体" w:eastAsia="宋体" w:cs="宋体"/>
          <w:b w:val="0"/>
          <w:bCs w:val="0"/>
          <w:i w:val="0"/>
          <w:caps w:val="0"/>
          <w:color w:val="333333"/>
          <w:spacing w:val="0"/>
          <w:sz w:val="28"/>
          <w:szCs w:val="28"/>
          <w:shd w:val="clear" w:fill="FFFFFF"/>
          <w:lang w:val="en-US" w:eastAsia="zh-CN"/>
        </w:rPr>
      </w:pPr>
      <w:r>
        <w:rPr>
          <w:rFonts w:hint="eastAsia" w:ascii="宋体" w:hAnsi="宋体" w:eastAsia="宋体" w:cs="宋体"/>
          <w:b w:val="0"/>
          <w:bCs w:val="0"/>
          <w:i w:val="0"/>
          <w:caps w:val="0"/>
          <w:color w:val="333333"/>
          <w:spacing w:val="0"/>
          <w:sz w:val="28"/>
          <w:szCs w:val="28"/>
          <w:shd w:val="clear" w:fill="FFFFFF"/>
          <w:lang w:val="en-US" w:eastAsia="zh-CN"/>
        </w:rPr>
        <w:t>湖南现代物流职业技术学院创建于1965年，是全国唯一一所以现代物流为主导专业的公办全日制普通高等院校，有着得天独厚的区位优势和50年办学经验。2008年经省教育厅批准牵头成立了湖南省第一家职教集团——湖南现代物流职业教育集团，该集团于2011年被评为湖南省示范性职业教育集团，被教育部职成司誉为“助力行业，引领产业”典型集团化办学模式。通过此次考察学习，不仅明晰了我院物流金融专业人才培养目标定位，收获了宝贵经验和创新思路，也为我院进一步加强和完善物流金融专业建设奠定了良好基础。</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jc w:val="center"/>
        <w:rPr>
          <w:rFonts w:hint="eastAsia" w:ascii="宋体" w:hAnsi="宋体" w:eastAsia="宋体" w:cs="宋体"/>
          <w:b/>
          <w:bCs/>
          <w:kern w:val="2"/>
          <w:sz w:val="28"/>
          <w:szCs w:val="28"/>
          <w:lang w:val="en-US" w:eastAsia="zh-CN" w:bidi="ar-SA"/>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bCs/>
          <w:kern w:val="2"/>
          <w:sz w:val="32"/>
          <w:szCs w:val="32"/>
          <w:lang w:val="en-US" w:eastAsia="zh-CN" w:bidi="ar-SA"/>
        </w:rPr>
      </w:pPr>
      <w:r>
        <w:rPr>
          <w:rFonts w:hint="eastAsia" w:ascii="宋体" w:hAnsi="宋体" w:eastAsia="宋体" w:cs="宋体"/>
          <w:b/>
          <w:bCs/>
          <w:kern w:val="2"/>
          <w:sz w:val="32"/>
          <w:szCs w:val="32"/>
          <w:lang w:val="en-US" w:eastAsia="zh-CN" w:bidi="ar-SA"/>
        </w:rPr>
        <w:t>交流学习，相互促进——我院赴兄弟院校交流学习</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left"/>
        <w:rPr>
          <w:rFonts w:hint="eastAsia" w:ascii="宋体" w:hAnsi="宋体" w:eastAsia="宋体" w:cs="宋体"/>
          <w:b w:val="0"/>
          <w:bCs w:val="0"/>
          <w:i w:val="0"/>
          <w:caps w:val="0"/>
          <w:color w:val="333333"/>
          <w:spacing w:val="0"/>
          <w:sz w:val="28"/>
          <w:szCs w:val="28"/>
          <w:shd w:val="clear" w:fill="FFFFFF"/>
          <w:lang w:val="en-US" w:eastAsia="zh-CN"/>
        </w:rPr>
      </w:pPr>
      <w:r>
        <w:rPr>
          <w:rFonts w:hint="eastAsia" w:ascii="宋体" w:hAnsi="宋体" w:eastAsia="宋体" w:cs="宋体"/>
          <w:b w:val="0"/>
          <w:bCs w:val="0"/>
          <w:i w:val="0"/>
          <w:caps w:val="0"/>
          <w:color w:val="333333"/>
          <w:spacing w:val="0"/>
          <w:sz w:val="28"/>
          <w:szCs w:val="28"/>
          <w:shd w:val="clear" w:fill="FFFFFF"/>
          <w:lang w:val="en-US" w:eastAsia="zh-CN"/>
        </w:rPr>
        <w:t>2017年11月29日上午，我院院长助理刘建华带领学生工作处、各系党总支副书记一行7人前往福州黎明职业技术学院进行交流学习。福州黎明职业技术学院党委书记陈宝龙、党委副书记刘鹏、学生处副处长王新华及相关职能部门负责人热情接待了我院交流学习组。</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val="0"/>
          <w:bCs w:val="0"/>
          <w:i w:val="0"/>
          <w:caps w:val="0"/>
          <w:color w:val="333333"/>
          <w:spacing w:val="0"/>
          <w:sz w:val="27"/>
          <w:szCs w:val="27"/>
          <w:shd w:val="clear" w:fill="FFFFFF"/>
          <w:lang w:val="en-US" w:eastAsia="zh-CN"/>
        </w:rPr>
      </w:pPr>
      <w:r>
        <w:rPr>
          <w:rFonts w:hint="eastAsia" w:ascii="宋体" w:hAnsi="宋体" w:eastAsia="宋体" w:cs="宋体"/>
          <w:b w:val="0"/>
          <w:bCs w:val="0"/>
          <w:i w:val="0"/>
          <w:caps w:val="0"/>
          <w:color w:val="333333"/>
          <w:spacing w:val="0"/>
          <w:sz w:val="27"/>
          <w:szCs w:val="27"/>
          <w:shd w:val="clear" w:fill="FFFFFF"/>
          <w:lang w:val="en-US" w:eastAsia="zh-CN"/>
        </w:rPr>
        <w:drawing>
          <wp:inline distT="0" distB="0" distL="114300" distR="114300">
            <wp:extent cx="4679950" cy="3510280"/>
            <wp:effectExtent l="0" t="0" r="6350" b="13970"/>
            <wp:docPr id="41" name="图片 41"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55"/>
                    <pic:cNvPicPr>
                      <a:picLocks noChangeAspect="1"/>
                    </pic:cNvPicPr>
                  </pic:nvPicPr>
                  <pic:blipFill>
                    <a:blip r:embed="rId32"/>
                    <a:stretch>
                      <a:fillRect/>
                    </a:stretch>
                  </pic:blipFill>
                  <pic:spPr>
                    <a:xfrm>
                      <a:off x="0" y="0"/>
                      <a:ext cx="4679950" cy="351028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left"/>
        <w:rPr>
          <w:rFonts w:hint="eastAsia" w:ascii="宋体" w:hAnsi="宋体" w:eastAsia="宋体" w:cs="宋体"/>
          <w:i w:val="0"/>
          <w:caps w:val="0"/>
          <w:color w:val="333333"/>
          <w:spacing w:val="0"/>
          <w:sz w:val="28"/>
          <w:szCs w:val="28"/>
          <w:shd w:val="clear" w:fill="FFFFFF"/>
        </w:rPr>
      </w:pPr>
      <w:r>
        <w:rPr>
          <w:rFonts w:hint="eastAsia" w:ascii="宋体" w:hAnsi="宋体" w:eastAsia="宋体" w:cs="宋体"/>
          <w:i w:val="0"/>
          <w:caps w:val="0"/>
          <w:color w:val="333333"/>
          <w:spacing w:val="0"/>
          <w:sz w:val="28"/>
          <w:szCs w:val="28"/>
          <w:shd w:val="clear" w:fill="FFFFFF"/>
        </w:rPr>
        <w:t>我院一行在陈宝龙书记、刘鹏副书记等人的陪同下查阅了黎明学院评建材料并进行了交流座谈。会上，陈宝龙书记对我院一行的到来表示热烈的欢迎，刘鹏副书记详细介绍了学院的办学历史、办学理念、办学特色及人才培养情况。随后，与会人员就组织机构、学生工作制度建设、评估评建体系和队伍建设、学生思想政治教育等方面进行了深入的交流。</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i w:val="0"/>
          <w:caps w:val="0"/>
          <w:color w:val="333333"/>
          <w:spacing w:val="0"/>
          <w:sz w:val="27"/>
          <w:szCs w:val="27"/>
          <w:shd w:val="clear" w:fill="FFFFFF"/>
          <w:lang w:val="en-US" w:eastAsia="zh-CN"/>
        </w:rPr>
      </w:pPr>
      <w:r>
        <w:rPr>
          <w:rFonts w:hint="eastAsia" w:ascii="宋体" w:hAnsi="宋体" w:eastAsia="宋体" w:cs="宋体"/>
          <w:i w:val="0"/>
          <w:caps w:val="0"/>
          <w:color w:val="333333"/>
          <w:spacing w:val="0"/>
          <w:sz w:val="27"/>
          <w:szCs w:val="27"/>
          <w:shd w:val="clear" w:fill="FFFFFF"/>
          <w:lang w:val="en-US" w:eastAsia="zh-CN"/>
        </w:rPr>
        <w:drawing>
          <wp:inline distT="0" distB="0" distL="114300" distR="114300">
            <wp:extent cx="4679950" cy="3510280"/>
            <wp:effectExtent l="0" t="0" r="6350" b="13970"/>
            <wp:docPr id="42" name="图片 42"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56"/>
                    <pic:cNvPicPr>
                      <a:picLocks noChangeAspect="1"/>
                    </pic:cNvPicPr>
                  </pic:nvPicPr>
                  <pic:blipFill>
                    <a:blip r:embed="rId33"/>
                    <a:stretch>
                      <a:fillRect/>
                    </a:stretch>
                  </pic:blipFill>
                  <pic:spPr>
                    <a:xfrm>
                      <a:off x="0" y="0"/>
                      <a:ext cx="4679950" cy="351028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left"/>
        <w:rPr>
          <w:rFonts w:hint="eastAsia" w:ascii="宋体" w:hAnsi="宋体" w:eastAsia="宋体" w:cs="宋体"/>
          <w:i w:val="0"/>
          <w:caps w:val="0"/>
          <w:color w:val="333333"/>
          <w:spacing w:val="0"/>
          <w:sz w:val="28"/>
          <w:szCs w:val="28"/>
          <w:shd w:val="clear" w:fill="FFFFFF"/>
          <w:lang w:val="en-US" w:eastAsia="zh-CN"/>
        </w:rPr>
      </w:pPr>
      <w:r>
        <w:rPr>
          <w:rFonts w:hint="eastAsia" w:ascii="宋体" w:hAnsi="宋体" w:eastAsia="宋体" w:cs="宋体"/>
          <w:i w:val="0"/>
          <w:caps w:val="0"/>
          <w:color w:val="333333"/>
          <w:spacing w:val="0"/>
          <w:sz w:val="28"/>
          <w:szCs w:val="28"/>
          <w:shd w:val="clear" w:fill="FFFFFF"/>
          <w:lang w:val="en-US" w:eastAsia="zh-CN"/>
        </w:rPr>
        <w:t>本次交流活动进一步加强了我院与兄弟院校之间的相互交流与学习，他们成功的办学经验和鲜明特色的办学理念，给我院留下了深刻印象，值得我们思考与借鉴，为我们今后的学生工作理清了思路。</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bCs/>
          <w:kern w:val="2"/>
          <w:sz w:val="32"/>
          <w:szCs w:val="32"/>
          <w:lang w:val="en-US" w:eastAsia="zh-CN" w:bidi="ar-SA"/>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bCs/>
          <w:kern w:val="2"/>
          <w:sz w:val="32"/>
          <w:szCs w:val="32"/>
          <w:lang w:val="en-US" w:eastAsia="zh-CN" w:bidi="ar-SA"/>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bCs/>
          <w:kern w:val="2"/>
          <w:sz w:val="32"/>
          <w:szCs w:val="32"/>
          <w:lang w:val="en-US" w:eastAsia="zh-CN" w:bidi="ar-SA"/>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bCs/>
          <w:kern w:val="2"/>
          <w:sz w:val="32"/>
          <w:szCs w:val="32"/>
          <w:lang w:val="en-US" w:eastAsia="zh-CN" w:bidi="ar-SA"/>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bCs/>
          <w:kern w:val="2"/>
          <w:sz w:val="32"/>
          <w:szCs w:val="32"/>
          <w:lang w:val="en-US" w:eastAsia="zh-CN" w:bidi="ar-SA"/>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bCs/>
          <w:kern w:val="2"/>
          <w:sz w:val="32"/>
          <w:szCs w:val="32"/>
          <w:lang w:val="en-US" w:eastAsia="zh-CN" w:bidi="ar-SA"/>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bCs/>
          <w:kern w:val="2"/>
          <w:sz w:val="32"/>
          <w:szCs w:val="32"/>
          <w:lang w:val="en-US" w:eastAsia="zh-CN" w:bidi="ar-SA"/>
        </w:rPr>
      </w:pPr>
      <w:r>
        <w:rPr>
          <w:rFonts w:hint="eastAsia" w:ascii="宋体" w:hAnsi="宋体" w:eastAsia="宋体" w:cs="宋体"/>
          <w:b/>
          <w:bCs/>
          <w:kern w:val="2"/>
          <w:sz w:val="32"/>
          <w:szCs w:val="32"/>
          <w:lang w:val="en-US" w:eastAsia="zh-CN" w:bidi="ar-SA"/>
        </w:rPr>
        <w:t>我院赴福州外语外贸学院交流学习</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left"/>
        <w:rPr>
          <w:rFonts w:hint="eastAsia" w:ascii="宋体" w:hAnsi="宋体" w:eastAsia="宋体" w:cs="宋体"/>
          <w:b w:val="0"/>
          <w:bCs w:val="0"/>
          <w:i w:val="0"/>
          <w:caps w:val="0"/>
          <w:color w:val="333333"/>
          <w:spacing w:val="0"/>
          <w:sz w:val="28"/>
          <w:szCs w:val="28"/>
          <w:shd w:val="clear" w:fill="FFFFFF"/>
          <w:lang w:val="en-US" w:eastAsia="zh-CN"/>
        </w:rPr>
      </w:pPr>
      <w:r>
        <w:rPr>
          <w:rFonts w:hint="eastAsia" w:ascii="宋体" w:hAnsi="宋体" w:eastAsia="宋体" w:cs="宋体"/>
          <w:b w:val="0"/>
          <w:bCs w:val="0"/>
          <w:i w:val="0"/>
          <w:caps w:val="0"/>
          <w:color w:val="333333"/>
          <w:spacing w:val="0"/>
          <w:sz w:val="28"/>
          <w:szCs w:val="28"/>
          <w:shd w:val="clear" w:fill="FFFFFF"/>
          <w:lang w:val="en-US" w:eastAsia="zh-CN"/>
        </w:rPr>
        <w:t>9月27日上午，我院林新辉书记、林承超院长带领学院各部门负责人一行16人前往福州外语外贸学院交流学习。福州外语外贸学院沈斐敏校长、陈炳钦书记及各中心负责人热情接待了林书记一行。</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val="0"/>
          <w:bCs w:val="0"/>
          <w:i w:val="0"/>
          <w:caps w:val="0"/>
          <w:color w:val="333333"/>
          <w:spacing w:val="0"/>
          <w:sz w:val="27"/>
          <w:szCs w:val="27"/>
          <w:shd w:val="clear" w:fill="FFFFFF"/>
          <w:lang w:val="en-US" w:eastAsia="zh-CN"/>
        </w:rPr>
      </w:pPr>
      <w:r>
        <w:rPr>
          <w:rFonts w:hint="eastAsia" w:ascii="宋体" w:hAnsi="宋体" w:eastAsia="宋体" w:cs="宋体"/>
          <w:b w:val="0"/>
          <w:bCs w:val="0"/>
          <w:i w:val="0"/>
          <w:caps w:val="0"/>
          <w:color w:val="333333"/>
          <w:spacing w:val="0"/>
          <w:sz w:val="27"/>
          <w:szCs w:val="27"/>
          <w:shd w:val="clear" w:fill="FFFFFF"/>
          <w:lang w:val="en-US" w:eastAsia="zh-CN"/>
        </w:rPr>
        <w:drawing>
          <wp:inline distT="0" distB="0" distL="114300" distR="114300">
            <wp:extent cx="4679950" cy="3112135"/>
            <wp:effectExtent l="0" t="0" r="6350" b="12065"/>
            <wp:docPr id="43" name="图片 43"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60"/>
                    <pic:cNvPicPr>
                      <a:picLocks noChangeAspect="1"/>
                    </pic:cNvPicPr>
                  </pic:nvPicPr>
                  <pic:blipFill>
                    <a:blip r:embed="rId34"/>
                    <a:stretch>
                      <a:fillRect/>
                    </a:stretch>
                  </pic:blipFill>
                  <pic:spPr>
                    <a:xfrm>
                      <a:off x="0" y="0"/>
                      <a:ext cx="4679950" cy="3112135"/>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left"/>
        <w:rPr>
          <w:rFonts w:hint="eastAsia" w:ascii="宋体" w:hAnsi="宋体" w:eastAsia="宋体" w:cs="宋体"/>
          <w:b w:val="0"/>
          <w:bCs w:val="0"/>
          <w:i w:val="0"/>
          <w:caps w:val="0"/>
          <w:color w:val="333333"/>
          <w:spacing w:val="0"/>
          <w:sz w:val="28"/>
          <w:szCs w:val="28"/>
          <w:shd w:val="clear" w:fill="FFFFFF"/>
          <w:lang w:val="en-US" w:eastAsia="zh-CN"/>
        </w:rPr>
      </w:pPr>
      <w:r>
        <w:rPr>
          <w:rFonts w:hint="eastAsia" w:ascii="宋体" w:hAnsi="宋体" w:eastAsia="宋体" w:cs="宋体"/>
          <w:b w:val="0"/>
          <w:bCs w:val="0"/>
          <w:i w:val="0"/>
          <w:caps w:val="0"/>
          <w:color w:val="333333"/>
          <w:spacing w:val="0"/>
          <w:sz w:val="28"/>
          <w:szCs w:val="28"/>
          <w:shd w:val="clear" w:fill="FFFFFF"/>
          <w:lang w:val="en-US" w:eastAsia="zh-CN"/>
        </w:rPr>
        <w:t>座谈会上，沈斐敏对我院一行的到来表示热烈的欢迎，他希望两校以此次交流为契机，加强沟通，相互学习交流，共同进步。陈炳钦书记介绍了学院的办学历程和办学情况。我院党委林新辉书记和林承超院长分别表示，希望藉此机会，学习借鉴福州外语外贸学院良好的办学经验，同时促进双方交流，进一步增进情谊。</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firstLine="270" w:firstLineChars="100"/>
        <w:jc w:val="center"/>
        <w:rPr>
          <w:rFonts w:hint="eastAsia" w:ascii="宋体" w:hAnsi="宋体" w:eastAsia="宋体" w:cs="宋体"/>
          <w:b w:val="0"/>
          <w:bCs w:val="0"/>
          <w:i w:val="0"/>
          <w:caps w:val="0"/>
          <w:color w:val="333333"/>
          <w:spacing w:val="0"/>
          <w:sz w:val="27"/>
          <w:szCs w:val="27"/>
          <w:shd w:val="clear" w:fill="FFFFFF"/>
          <w:lang w:val="en-US" w:eastAsia="zh-CN"/>
        </w:rPr>
      </w:pPr>
      <w:r>
        <w:rPr>
          <w:rFonts w:hint="eastAsia" w:ascii="宋体" w:hAnsi="宋体" w:eastAsia="宋体" w:cs="宋体"/>
          <w:b w:val="0"/>
          <w:bCs w:val="0"/>
          <w:i w:val="0"/>
          <w:caps w:val="0"/>
          <w:color w:val="333333"/>
          <w:spacing w:val="0"/>
          <w:sz w:val="27"/>
          <w:szCs w:val="27"/>
          <w:shd w:val="clear" w:fill="FFFFFF"/>
          <w:lang w:val="en-US" w:eastAsia="zh-CN"/>
        </w:rPr>
        <w:drawing>
          <wp:inline distT="0" distB="0" distL="114300" distR="114300">
            <wp:extent cx="4679950" cy="3112135"/>
            <wp:effectExtent l="0" t="0" r="6350" b="12065"/>
            <wp:docPr id="44" name="图片 44"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61"/>
                    <pic:cNvPicPr>
                      <a:picLocks noChangeAspect="1"/>
                    </pic:cNvPicPr>
                  </pic:nvPicPr>
                  <pic:blipFill>
                    <a:blip r:embed="rId35"/>
                    <a:stretch>
                      <a:fillRect/>
                    </a:stretch>
                  </pic:blipFill>
                  <pic:spPr>
                    <a:xfrm>
                      <a:off x="0" y="0"/>
                      <a:ext cx="4679950" cy="3112135"/>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firstLine="270" w:firstLineChars="100"/>
        <w:jc w:val="center"/>
        <w:rPr>
          <w:rFonts w:hint="eastAsia" w:ascii="宋体" w:hAnsi="宋体" w:eastAsia="宋体" w:cs="宋体"/>
          <w:b w:val="0"/>
          <w:bCs w:val="0"/>
          <w:i w:val="0"/>
          <w:caps w:val="0"/>
          <w:color w:val="333333"/>
          <w:spacing w:val="0"/>
          <w:sz w:val="27"/>
          <w:szCs w:val="27"/>
          <w:shd w:val="clear" w:fill="FFFFFF"/>
          <w:lang w:val="en-US" w:eastAsia="zh-CN"/>
        </w:rPr>
      </w:pPr>
      <w:r>
        <w:rPr>
          <w:rFonts w:hint="eastAsia" w:ascii="宋体" w:hAnsi="宋体" w:eastAsia="宋体" w:cs="宋体"/>
          <w:b w:val="0"/>
          <w:bCs w:val="0"/>
          <w:i w:val="0"/>
          <w:caps w:val="0"/>
          <w:color w:val="333333"/>
          <w:spacing w:val="0"/>
          <w:sz w:val="27"/>
          <w:szCs w:val="27"/>
          <w:shd w:val="clear" w:fill="FFFFFF"/>
          <w:lang w:val="en-US" w:eastAsia="zh-CN"/>
        </w:rPr>
        <w:drawing>
          <wp:inline distT="0" distB="0" distL="114300" distR="114300">
            <wp:extent cx="4679950" cy="3112135"/>
            <wp:effectExtent l="0" t="0" r="6350" b="12065"/>
            <wp:docPr id="45" name="图片 45"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62"/>
                    <pic:cNvPicPr>
                      <a:picLocks noChangeAspect="1"/>
                    </pic:cNvPicPr>
                  </pic:nvPicPr>
                  <pic:blipFill>
                    <a:blip r:embed="rId36"/>
                    <a:stretch>
                      <a:fillRect/>
                    </a:stretch>
                  </pic:blipFill>
                  <pic:spPr>
                    <a:xfrm>
                      <a:off x="0" y="0"/>
                      <a:ext cx="4679950" cy="3112135"/>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left"/>
        <w:rPr>
          <w:rFonts w:hint="eastAsia" w:ascii="宋体" w:hAnsi="宋体" w:eastAsia="宋体" w:cs="宋体"/>
          <w:b w:val="0"/>
          <w:bCs w:val="0"/>
          <w:i w:val="0"/>
          <w:caps w:val="0"/>
          <w:color w:val="333333"/>
          <w:spacing w:val="0"/>
          <w:sz w:val="28"/>
          <w:szCs w:val="28"/>
          <w:shd w:val="clear" w:fill="FFFFFF"/>
          <w:lang w:val="en-US" w:eastAsia="zh-CN"/>
        </w:rPr>
      </w:pPr>
      <w:r>
        <w:rPr>
          <w:rFonts w:hint="eastAsia" w:ascii="宋体" w:hAnsi="宋体" w:eastAsia="宋体" w:cs="宋体"/>
          <w:b w:val="0"/>
          <w:bCs w:val="0"/>
          <w:i w:val="0"/>
          <w:caps w:val="0"/>
          <w:color w:val="333333"/>
          <w:spacing w:val="0"/>
          <w:sz w:val="28"/>
          <w:szCs w:val="28"/>
          <w:shd w:val="clear" w:fill="FFFFFF"/>
          <w:lang w:val="en-US" w:eastAsia="zh-CN"/>
        </w:rPr>
        <w:t>随后，与会人员就管理制度、队伍建设、人才培养、教学科研、学生管理、财务管理等方面进行了深入的对口交流，并参观了福州外语外贸学院图书馆及创新创业园区。</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firstLine="270" w:firstLineChars="100"/>
        <w:jc w:val="center"/>
        <w:rPr>
          <w:rFonts w:hint="eastAsia" w:ascii="宋体" w:hAnsi="宋体" w:eastAsia="宋体" w:cs="宋体"/>
          <w:b w:val="0"/>
          <w:bCs w:val="0"/>
          <w:i w:val="0"/>
          <w:caps w:val="0"/>
          <w:color w:val="333333"/>
          <w:spacing w:val="0"/>
          <w:sz w:val="27"/>
          <w:szCs w:val="27"/>
          <w:shd w:val="clear" w:fill="FFFFFF"/>
          <w:lang w:val="en-US" w:eastAsia="zh-CN"/>
        </w:rPr>
      </w:pPr>
      <w:r>
        <w:rPr>
          <w:rFonts w:hint="eastAsia" w:ascii="宋体" w:hAnsi="宋体" w:eastAsia="宋体" w:cs="宋体"/>
          <w:b w:val="0"/>
          <w:bCs w:val="0"/>
          <w:i w:val="0"/>
          <w:caps w:val="0"/>
          <w:color w:val="333333"/>
          <w:spacing w:val="0"/>
          <w:sz w:val="27"/>
          <w:szCs w:val="27"/>
          <w:shd w:val="clear" w:fill="FFFFFF"/>
          <w:lang w:val="en-US" w:eastAsia="zh-CN"/>
        </w:rPr>
        <w:drawing>
          <wp:inline distT="0" distB="0" distL="114300" distR="114300">
            <wp:extent cx="4679950" cy="3510280"/>
            <wp:effectExtent l="0" t="0" r="6350" b="13970"/>
            <wp:docPr id="46" name="图片 46"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63"/>
                    <pic:cNvPicPr>
                      <a:picLocks noChangeAspect="1"/>
                    </pic:cNvPicPr>
                  </pic:nvPicPr>
                  <pic:blipFill>
                    <a:blip r:embed="rId37"/>
                    <a:stretch>
                      <a:fillRect/>
                    </a:stretch>
                  </pic:blipFill>
                  <pic:spPr>
                    <a:xfrm>
                      <a:off x="0" y="0"/>
                      <a:ext cx="4679950" cy="351028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left"/>
        <w:rPr>
          <w:rFonts w:hint="eastAsia" w:ascii="宋体" w:hAnsi="宋体" w:eastAsia="宋体" w:cs="宋体"/>
          <w:b w:val="0"/>
          <w:bCs w:val="0"/>
          <w:i w:val="0"/>
          <w:caps w:val="0"/>
          <w:color w:val="333333"/>
          <w:spacing w:val="0"/>
          <w:sz w:val="28"/>
          <w:szCs w:val="28"/>
          <w:shd w:val="clear" w:fill="FFFFFF"/>
          <w:lang w:val="en-US" w:eastAsia="zh-CN"/>
        </w:rPr>
      </w:pPr>
      <w:r>
        <w:rPr>
          <w:rFonts w:hint="eastAsia" w:ascii="宋体" w:hAnsi="宋体" w:eastAsia="宋体" w:cs="宋体"/>
          <w:b w:val="0"/>
          <w:bCs w:val="0"/>
          <w:i w:val="0"/>
          <w:caps w:val="0"/>
          <w:color w:val="333333"/>
          <w:spacing w:val="0"/>
          <w:sz w:val="28"/>
          <w:szCs w:val="28"/>
          <w:shd w:val="clear" w:fill="FFFFFF"/>
          <w:lang w:val="en-US" w:eastAsia="zh-CN"/>
        </w:rPr>
        <w:t>本次交流活动进一步加强了与兄弟院校相互之间的交流与学习，他们鲜明特色、成功的办学经验给我院留下了深刻印象，值得我们思考与借鉴，为我们今后的工作理清了思路。通过交流学习，进一步增强了双方的相互了解，密切了联系，增进了友谊。</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bCs/>
          <w:kern w:val="2"/>
          <w:sz w:val="32"/>
          <w:szCs w:val="32"/>
          <w:lang w:val="en-US" w:eastAsia="zh-CN" w:bidi="ar-SA"/>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bCs/>
          <w:kern w:val="2"/>
          <w:sz w:val="32"/>
          <w:szCs w:val="32"/>
          <w:lang w:val="en-US" w:eastAsia="zh-CN" w:bidi="ar-SA"/>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bCs/>
          <w:kern w:val="2"/>
          <w:sz w:val="32"/>
          <w:szCs w:val="32"/>
          <w:lang w:val="en-US" w:eastAsia="zh-CN" w:bidi="ar-SA"/>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bCs/>
          <w:kern w:val="2"/>
          <w:sz w:val="32"/>
          <w:szCs w:val="32"/>
          <w:lang w:val="en-US" w:eastAsia="zh-CN" w:bidi="ar-SA"/>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bCs/>
          <w:kern w:val="2"/>
          <w:sz w:val="32"/>
          <w:szCs w:val="32"/>
          <w:lang w:val="en-US" w:eastAsia="zh-CN" w:bidi="ar-SA"/>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bCs/>
          <w:kern w:val="2"/>
          <w:sz w:val="32"/>
          <w:szCs w:val="32"/>
          <w:lang w:val="en-US" w:eastAsia="zh-CN" w:bidi="ar-SA"/>
        </w:rPr>
      </w:pP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jc w:val="center"/>
        <w:rPr>
          <w:rFonts w:hint="eastAsia" w:ascii="宋体" w:hAnsi="宋体" w:eastAsia="宋体" w:cs="宋体"/>
          <w:b/>
          <w:bCs/>
          <w:kern w:val="2"/>
          <w:sz w:val="32"/>
          <w:szCs w:val="32"/>
          <w:lang w:val="en-US" w:eastAsia="zh-CN" w:bidi="ar-SA"/>
        </w:rPr>
      </w:pPr>
      <w:r>
        <w:rPr>
          <w:rFonts w:hint="eastAsia" w:ascii="宋体" w:hAnsi="宋体" w:eastAsia="宋体" w:cs="宋体"/>
          <w:b/>
          <w:bCs/>
          <w:kern w:val="2"/>
          <w:sz w:val="32"/>
          <w:szCs w:val="32"/>
          <w:lang w:val="en-US" w:eastAsia="zh-CN" w:bidi="ar-SA"/>
        </w:rPr>
        <w:t>我院赴福建华南女子职业学院交流学习</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left"/>
        <w:rPr>
          <w:rFonts w:hint="eastAsia" w:ascii="宋体" w:hAnsi="宋体" w:eastAsia="宋体" w:cs="宋体"/>
          <w:b w:val="0"/>
          <w:bCs w:val="0"/>
          <w:i w:val="0"/>
          <w:caps w:val="0"/>
          <w:color w:val="333333"/>
          <w:spacing w:val="0"/>
          <w:sz w:val="28"/>
          <w:szCs w:val="28"/>
          <w:shd w:val="clear" w:fill="FFFFFF"/>
          <w:lang w:val="en-US" w:eastAsia="zh-CN"/>
        </w:rPr>
      </w:pPr>
      <w:r>
        <w:rPr>
          <w:rFonts w:hint="eastAsia" w:ascii="宋体" w:hAnsi="宋体" w:eastAsia="宋体" w:cs="宋体"/>
          <w:b w:val="0"/>
          <w:bCs w:val="0"/>
          <w:i w:val="0"/>
          <w:caps w:val="0"/>
          <w:color w:val="333333"/>
          <w:spacing w:val="0"/>
          <w:sz w:val="28"/>
          <w:szCs w:val="28"/>
          <w:shd w:val="clear" w:fill="FFFFFF"/>
          <w:lang w:val="en-US" w:eastAsia="zh-CN"/>
        </w:rPr>
        <w:t>9月19日下午，我院林新辉书记、林承超院长带领学院各部门负责人一行13人前往福建华南女子职业学院交流学习。福建华南女子职业学院苏萌娜院长、陈尚旺书记热情接待了林书记一行。</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firstLine="270" w:firstLineChars="100"/>
        <w:jc w:val="center"/>
        <w:rPr>
          <w:rFonts w:hint="eastAsia" w:ascii="宋体" w:hAnsi="宋体" w:eastAsia="宋体" w:cs="宋体"/>
          <w:b w:val="0"/>
          <w:bCs w:val="0"/>
          <w:i w:val="0"/>
          <w:caps w:val="0"/>
          <w:color w:val="333333"/>
          <w:spacing w:val="0"/>
          <w:sz w:val="27"/>
          <w:szCs w:val="27"/>
          <w:shd w:val="clear" w:fill="FFFFFF"/>
          <w:lang w:val="en-US" w:eastAsia="zh-CN"/>
        </w:rPr>
      </w:pPr>
      <w:r>
        <w:rPr>
          <w:rFonts w:hint="eastAsia" w:ascii="宋体" w:hAnsi="宋体" w:eastAsia="宋体" w:cs="宋体"/>
          <w:b w:val="0"/>
          <w:bCs w:val="0"/>
          <w:i w:val="0"/>
          <w:caps w:val="0"/>
          <w:color w:val="333333"/>
          <w:spacing w:val="0"/>
          <w:sz w:val="27"/>
          <w:szCs w:val="27"/>
          <w:shd w:val="clear" w:fill="FFFFFF"/>
          <w:lang w:val="en-US" w:eastAsia="zh-CN"/>
        </w:rPr>
        <w:drawing>
          <wp:inline distT="0" distB="0" distL="114300" distR="114300">
            <wp:extent cx="4679950" cy="3510280"/>
            <wp:effectExtent l="0" t="0" r="6350" b="13970"/>
            <wp:docPr id="47" name="图片 47"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64"/>
                    <pic:cNvPicPr>
                      <a:picLocks noChangeAspect="1"/>
                    </pic:cNvPicPr>
                  </pic:nvPicPr>
                  <pic:blipFill>
                    <a:blip r:embed="rId38"/>
                    <a:stretch>
                      <a:fillRect/>
                    </a:stretch>
                  </pic:blipFill>
                  <pic:spPr>
                    <a:xfrm>
                      <a:off x="0" y="0"/>
                      <a:ext cx="4679950" cy="351028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left"/>
        <w:rPr>
          <w:rFonts w:hint="eastAsia" w:ascii="宋体" w:hAnsi="宋体" w:eastAsia="宋体" w:cs="宋体"/>
          <w:b w:val="0"/>
          <w:bCs w:val="0"/>
          <w:i w:val="0"/>
          <w:caps w:val="0"/>
          <w:color w:val="333333"/>
          <w:spacing w:val="0"/>
          <w:sz w:val="28"/>
          <w:szCs w:val="28"/>
          <w:shd w:val="clear" w:fill="FFFFFF"/>
          <w:lang w:val="en-US" w:eastAsia="zh-CN"/>
        </w:rPr>
      </w:pPr>
      <w:r>
        <w:rPr>
          <w:rFonts w:hint="eastAsia" w:ascii="宋体" w:hAnsi="宋体" w:eastAsia="宋体" w:cs="宋体"/>
          <w:b w:val="0"/>
          <w:bCs w:val="0"/>
          <w:i w:val="0"/>
          <w:caps w:val="0"/>
          <w:color w:val="333333"/>
          <w:spacing w:val="0"/>
          <w:sz w:val="28"/>
          <w:szCs w:val="28"/>
          <w:shd w:val="clear" w:fill="FFFFFF"/>
          <w:lang w:val="en-US" w:eastAsia="zh-CN"/>
        </w:rPr>
        <w:t>书记一行在苏萌娜院长、陈尚旺书记等人的陪同下参观了学校校史馆并进行了座谈交流。会上，陈尚旺书记对我院一行的到来表示热烈的欢迎，苏院长详细介绍了学院的办学历史、办学理念、办学特色及人才培养情况。随后，与会人员就管理制度、队伍建设、人才培养、教学科研、学生管理、财务管理等方面进行了深入的对口交流。</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firstLine="270" w:firstLineChars="100"/>
        <w:jc w:val="center"/>
        <w:rPr>
          <w:rFonts w:hint="eastAsia" w:ascii="宋体" w:hAnsi="宋体" w:eastAsia="宋体" w:cs="宋体"/>
          <w:b w:val="0"/>
          <w:bCs w:val="0"/>
          <w:i w:val="0"/>
          <w:caps w:val="0"/>
          <w:color w:val="333333"/>
          <w:spacing w:val="0"/>
          <w:sz w:val="27"/>
          <w:szCs w:val="27"/>
          <w:shd w:val="clear" w:fill="FFFFFF"/>
          <w:lang w:val="en-US" w:eastAsia="zh-CN"/>
        </w:rPr>
      </w:pPr>
      <w:r>
        <w:rPr>
          <w:rFonts w:hint="eastAsia" w:ascii="宋体" w:hAnsi="宋体" w:eastAsia="宋体" w:cs="宋体"/>
          <w:b w:val="0"/>
          <w:bCs w:val="0"/>
          <w:i w:val="0"/>
          <w:caps w:val="0"/>
          <w:color w:val="333333"/>
          <w:spacing w:val="0"/>
          <w:sz w:val="27"/>
          <w:szCs w:val="27"/>
          <w:shd w:val="clear" w:fill="FFFFFF"/>
          <w:lang w:val="en-US" w:eastAsia="zh-CN"/>
        </w:rPr>
        <w:drawing>
          <wp:inline distT="0" distB="0" distL="114300" distR="114300">
            <wp:extent cx="4679950" cy="3103880"/>
            <wp:effectExtent l="0" t="0" r="6350" b="1270"/>
            <wp:docPr id="48" name="图片 48" descr="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65"/>
                    <pic:cNvPicPr>
                      <a:picLocks noChangeAspect="1"/>
                    </pic:cNvPicPr>
                  </pic:nvPicPr>
                  <pic:blipFill>
                    <a:blip r:embed="rId39"/>
                    <a:stretch>
                      <a:fillRect/>
                    </a:stretch>
                  </pic:blipFill>
                  <pic:spPr>
                    <a:xfrm>
                      <a:off x="0" y="0"/>
                      <a:ext cx="4679950" cy="3103880"/>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80" w:lineRule="auto"/>
        <w:ind w:right="0" w:firstLine="560" w:firstLineChars="200"/>
        <w:jc w:val="left"/>
        <w:rPr>
          <w:rFonts w:hint="eastAsia" w:ascii="宋体" w:hAnsi="宋体" w:eastAsia="宋体" w:cs="宋体"/>
          <w:b w:val="0"/>
          <w:bCs w:val="0"/>
          <w:i w:val="0"/>
          <w:caps w:val="0"/>
          <w:color w:val="333333"/>
          <w:spacing w:val="0"/>
          <w:sz w:val="27"/>
          <w:szCs w:val="27"/>
          <w:shd w:val="clear" w:fill="FFFFFF"/>
          <w:lang w:val="en-US" w:eastAsia="zh-CN"/>
        </w:rPr>
      </w:pPr>
      <w:r>
        <w:rPr>
          <w:rFonts w:hint="eastAsia" w:ascii="宋体" w:hAnsi="宋体" w:eastAsia="宋体" w:cs="宋体"/>
          <w:b w:val="0"/>
          <w:bCs w:val="0"/>
          <w:i w:val="0"/>
          <w:caps w:val="0"/>
          <w:color w:val="333333"/>
          <w:spacing w:val="0"/>
          <w:sz w:val="28"/>
          <w:szCs w:val="28"/>
          <w:shd w:val="clear" w:fill="FFFFFF"/>
          <w:lang w:val="en-US" w:eastAsia="zh-CN"/>
        </w:rPr>
        <w:t>本次交流活动进一步加强了与兄弟院校相互之间的交流与学习，他们鲜明特色、成功的办学经验给我院留下了深刻印象，值得我们思考与借鉴，为我们今后的工作理清了思路。通过交流学习，进一步增强了双方的相互了解，密切了联系，增进了友谊。</w:t>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firstLine="270" w:firstLineChars="100"/>
        <w:jc w:val="center"/>
        <w:rPr>
          <w:rFonts w:hint="eastAsia" w:ascii="宋体" w:hAnsi="宋体" w:eastAsia="宋体" w:cs="宋体"/>
          <w:b w:val="0"/>
          <w:bCs w:val="0"/>
          <w:i w:val="0"/>
          <w:caps w:val="0"/>
          <w:color w:val="333333"/>
          <w:spacing w:val="0"/>
          <w:sz w:val="27"/>
          <w:szCs w:val="27"/>
          <w:shd w:val="clear" w:fill="FFFFFF"/>
          <w:lang w:val="en-US" w:eastAsia="zh-CN"/>
        </w:rPr>
      </w:pPr>
      <w:r>
        <w:rPr>
          <w:rFonts w:hint="eastAsia" w:ascii="宋体" w:hAnsi="宋体" w:eastAsia="宋体" w:cs="宋体"/>
          <w:b w:val="0"/>
          <w:bCs w:val="0"/>
          <w:i w:val="0"/>
          <w:caps w:val="0"/>
          <w:color w:val="333333"/>
          <w:spacing w:val="0"/>
          <w:sz w:val="27"/>
          <w:szCs w:val="27"/>
          <w:shd w:val="clear" w:fill="FFFFFF"/>
          <w:lang w:val="en-US" w:eastAsia="zh-CN"/>
        </w:rPr>
        <w:drawing>
          <wp:inline distT="0" distB="0" distL="114300" distR="114300">
            <wp:extent cx="4679950" cy="2698115"/>
            <wp:effectExtent l="0" t="0" r="6350" b="6985"/>
            <wp:docPr id="49" name="图片 49"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66"/>
                    <pic:cNvPicPr>
                      <a:picLocks noChangeAspect="1"/>
                    </pic:cNvPicPr>
                  </pic:nvPicPr>
                  <pic:blipFill>
                    <a:blip r:embed="rId40"/>
                    <a:stretch>
                      <a:fillRect/>
                    </a:stretch>
                  </pic:blipFill>
                  <pic:spPr>
                    <a:xfrm>
                      <a:off x="0" y="0"/>
                      <a:ext cx="4679950" cy="2698115"/>
                    </a:xfrm>
                    <a:prstGeom prst="rect">
                      <a:avLst/>
                    </a:prstGeom>
                  </pic:spPr>
                </pic:pic>
              </a:graphicData>
            </a:graphic>
          </wp:inline>
        </w:drawing>
      </w:r>
    </w:p>
    <w:p>
      <w:pPr>
        <w:pStyle w:val="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ind w:right="0" w:firstLine="270" w:firstLineChars="100"/>
        <w:jc w:val="left"/>
        <w:rPr>
          <w:rFonts w:hint="eastAsia" w:ascii="宋体" w:hAnsi="宋体" w:eastAsia="宋体" w:cs="宋体"/>
          <w:b w:val="0"/>
          <w:bCs w:val="0"/>
          <w:i w:val="0"/>
          <w:caps w:val="0"/>
          <w:color w:val="333333"/>
          <w:spacing w:val="0"/>
          <w:sz w:val="27"/>
          <w:szCs w:val="27"/>
          <w:shd w:val="clear" w:fill="FFFFFF"/>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9"/>
        <w:rPr>
          <w:rFonts w:hint="eastAsia" w:eastAsia="宋体"/>
          <w:b/>
          <w:bCs/>
          <w:lang w:val="en-US" w:eastAsia="zh-CN"/>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altName w:val="Arial"/>
    <w:panose1 w:val="020B0604020202020204"/>
    <w:charset w:val="00"/>
    <w:family w:val="roman"/>
    <w:pitch w:val="default"/>
    <w:sig w:usb0="00000000" w:usb1="00000000" w:usb2="00000000" w:usb3="00000000" w:csb0="0000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pPr>
                      <w:pStyle w:val="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U4NzUxNjdhNWQ1OTA2ZjZhYzA3N2QwMTI1OGZhNGEifQ=="/>
  </w:docVars>
  <w:rsids>
    <w:rsidRoot w:val="036166C2"/>
    <w:rsid w:val="00E4164A"/>
    <w:rsid w:val="036166C2"/>
    <w:rsid w:val="07FB5C1A"/>
    <w:rsid w:val="134D2A58"/>
    <w:rsid w:val="14267D62"/>
    <w:rsid w:val="15DB6BB8"/>
    <w:rsid w:val="16FD7E14"/>
    <w:rsid w:val="17007D5C"/>
    <w:rsid w:val="17A73E5E"/>
    <w:rsid w:val="182A0257"/>
    <w:rsid w:val="1C3A0F32"/>
    <w:rsid w:val="1F56563E"/>
    <w:rsid w:val="21EC0DFA"/>
    <w:rsid w:val="231D7836"/>
    <w:rsid w:val="269B7081"/>
    <w:rsid w:val="325C1050"/>
    <w:rsid w:val="3D403FC5"/>
    <w:rsid w:val="3DCE7A1C"/>
    <w:rsid w:val="3EDD41E7"/>
    <w:rsid w:val="46A73956"/>
    <w:rsid w:val="4B043B01"/>
    <w:rsid w:val="4B1C0604"/>
    <w:rsid w:val="572B7BC7"/>
    <w:rsid w:val="5B3B7487"/>
    <w:rsid w:val="61F73D78"/>
    <w:rsid w:val="632A6AC3"/>
    <w:rsid w:val="64935200"/>
    <w:rsid w:val="70AB591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paragraph" w:styleId="3">
    <w:name w:val="heading 2"/>
    <w:basedOn w:val="1"/>
    <w:next w:val="1"/>
    <w:semiHidden/>
    <w:unhideWhenUsed/>
    <w:qFormat/>
    <w:uiPriority w:val="0"/>
    <w:pPr>
      <w:spacing w:before="0" w:beforeAutospacing="1" w:after="0" w:afterAutospacing="1"/>
      <w:jc w:val="left"/>
    </w:pPr>
    <w:rPr>
      <w:rFonts w:hint="eastAsia" w:ascii="宋体" w:hAnsi="宋体" w:eastAsia="宋体" w:cs="宋体"/>
      <w:b/>
      <w:kern w:val="0"/>
      <w:sz w:val="36"/>
      <w:szCs w:val="36"/>
      <w:lang w:val="en-US" w:eastAsia="zh-CN" w:bidi="ar"/>
    </w:rPr>
  </w:style>
  <w:style w:type="character" w:default="1" w:styleId="8">
    <w:name w:val="Default Paragraph Font"/>
    <w:semiHidden/>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4">
    <w:name w:val="footer"/>
    <w:basedOn w:val="1"/>
    <w:uiPriority w:val="0"/>
    <w:pPr>
      <w:tabs>
        <w:tab w:val="center" w:pos="4153"/>
        <w:tab w:val="right" w:pos="8306"/>
      </w:tabs>
      <w:snapToGrid w:val="0"/>
      <w:jc w:val="left"/>
    </w:pPr>
    <w:rPr>
      <w:sz w:val="18"/>
    </w:rPr>
  </w:style>
  <w:style w:type="paragraph" w:styleId="5">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Normal (Web)"/>
    <w:basedOn w:val="1"/>
    <w:uiPriority w:val="0"/>
    <w:pPr>
      <w:spacing w:before="0" w:beforeAutospacing="1" w:after="0" w:afterAutospacing="1"/>
      <w:ind w:left="0" w:right="0"/>
      <w:jc w:val="left"/>
    </w:pPr>
    <w:rPr>
      <w:kern w:val="0"/>
      <w:sz w:val="24"/>
      <w:lang w:val="en-US" w:eastAsia="zh-CN" w:bidi="ar"/>
    </w:rPr>
  </w:style>
  <w:style w:type="character" w:styleId="9">
    <w:name w:val="Strong"/>
    <w:basedOn w:val="8"/>
    <w:qFormat/>
    <w:uiPriority w:val="0"/>
    <w:rPr>
      <w:b/>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jpe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2" Type="http://schemas.openxmlformats.org/officeDocument/2006/relationships/fontTable" Target="fontTable.xml"/><Relationship Id="rId41" Type="http://schemas.openxmlformats.org/officeDocument/2006/relationships/customXml" Target="../customXml/item1.xml"/><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33</Pages>
  <Words>7010</Words>
  <Characters>7149</Characters>
  <Lines>0</Lines>
  <Paragraphs>0</Paragraphs>
  <TotalTime>7</TotalTime>
  <ScaleCrop>false</ScaleCrop>
  <LinksUpToDate>false</LinksUpToDate>
  <CharactersWithSpaces>7245</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2019-09-26T11:51:00Z</dcterms:created>
  <dc:creator>Administrator</dc:creator>
  <cp:lastModifiedBy>歪歪</cp:lastModifiedBy>
  <dcterms:modified xsi:type="dcterms:W3CDTF">2024-06-25T06:56:39Z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B286188810DC403DB2C7EF6F782F6223_13</vt:lpwstr>
  </property>
</Properties>
</file>