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sz w:val="28"/>
          <w:szCs w:val="28"/>
        </w:rPr>
      </w:pPr>
      <w:bookmarkStart w:id="0" w:name="_GoBack"/>
      <w:r>
        <w:rPr>
          <w:rFonts w:hint="eastAsia" w:ascii="仿宋" w:hAnsi="仿宋" w:eastAsia="仿宋" w:cs="Times New Roman"/>
          <w:sz w:val="28"/>
          <w:szCs w:val="28"/>
        </w:rPr>
        <w:t>附件2</w:t>
      </w:r>
      <w:bookmarkEnd w:id="0"/>
      <w:r>
        <w:rPr>
          <w:rFonts w:hint="eastAsia" w:ascii="仿宋" w:hAnsi="仿宋" w:eastAsia="仿宋" w:cs="Times New Roman"/>
          <w:sz w:val="28"/>
          <w:szCs w:val="28"/>
        </w:rPr>
        <w:t>：</w:t>
      </w:r>
    </w:p>
    <w:p>
      <w:pPr>
        <w:jc w:val="center"/>
        <w:rPr>
          <w:rFonts w:ascii="仿宋" w:hAnsi="仿宋" w:eastAsia="仿宋" w:cs="Times New Roman"/>
          <w:b/>
          <w:sz w:val="28"/>
          <w:szCs w:val="28"/>
        </w:rPr>
      </w:pPr>
      <w:r>
        <w:rPr>
          <w:rFonts w:hint="eastAsia" w:ascii="仿宋" w:hAnsi="仿宋" w:eastAsia="仿宋" w:cs="Times New Roman"/>
          <w:b/>
          <w:sz w:val="28"/>
          <w:szCs w:val="28"/>
          <w:lang w:val="en-US" w:eastAsia="zh-CN"/>
        </w:rPr>
        <w:t>容艺影视产业</w:t>
      </w:r>
      <w:r>
        <w:rPr>
          <w:rFonts w:hint="eastAsia" w:ascii="仿宋" w:hAnsi="仿宋" w:eastAsia="仿宋" w:cs="Times New Roman"/>
          <w:b/>
          <w:sz w:val="28"/>
          <w:szCs w:val="28"/>
        </w:rPr>
        <w:t>学院2023-2024学年振华奖学金评审会议纪要</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2024年</w:t>
      </w: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11</w:t>
      </w:r>
      <w:r>
        <w:rPr>
          <w:rFonts w:hint="eastAsia" w:ascii="仿宋" w:hAnsi="仿宋" w:eastAsia="仿宋" w:cs="Times New Roman"/>
          <w:sz w:val="28"/>
          <w:szCs w:val="28"/>
        </w:rPr>
        <w:t>日，</w:t>
      </w:r>
      <w:r>
        <w:rPr>
          <w:rFonts w:hint="eastAsia" w:ascii="仿宋" w:hAnsi="仿宋" w:eastAsia="仿宋" w:cs="Times New Roman"/>
          <w:sz w:val="28"/>
          <w:szCs w:val="28"/>
          <w:lang w:val="en-US" w:eastAsia="zh-CN"/>
        </w:rPr>
        <w:t>容艺影视产业</w:t>
      </w:r>
      <w:r>
        <w:rPr>
          <w:rFonts w:hint="eastAsia" w:ascii="仿宋" w:hAnsi="仿宋" w:eastAsia="仿宋" w:cs="Times New Roman"/>
          <w:sz w:val="28"/>
          <w:szCs w:val="28"/>
        </w:rPr>
        <w:t>学院振华奖学金评审工作组召开会议，学院振华奖学金评审工作组组长</w:t>
      </w:r>
      <w:r>
        <w:rPr>
          <w:rFonts w:hint="eastAsia" w:ascii="仿宋" w:hAnsi="仿宋" w:eastAsia="仿宋" w:cs="Times New Roman"/>
          <w:sz w:val="28"/>
          <w:szCs w:val="28"/>
          <w:lang w:val="en-US" w:eastAsia="zh-CN"/>
        </w:rPr>
        <w:t>林海</w:t>
      </w:r>
      <w:r>
        <w:rPr>
          <w:rFonts w:hint="eastAsia" w:ascii="仿宋" w:hAnsi="仿宋" w:eastAsia="仿宋" w:cs="Times New Roman"/>
          <w:sz w:val="28"/>
          <w:szCs w:val="28"/>
        </w:rPr>
        <w:t>对2024年振华奖学金评审有关事项作了说明，详细介绍了申请对象、申请原则、评审要求等情况。各辅导员对评选程序、流程、名单和公示进行详细汇报，同时对评审过程中出现的问题和处理办法进行说明。</w:t>
      </w:r>
    </w:p>
    <w:p>
      <w:pPr>
        <w:spacing w:line="360" w:lineRule="auto"/>
        <w:ind w:firstLine="480"/>
        <w:jc w:val="left"/>
        <w:rPr>
          <w:rFonts w:ascii="仿宋" w:hAnsi="仿宋" w:eastAsia="仿宋" w:cs="Times New Roman"/>
          <w:sz w:val="28"/>
          <w:szCs w:val="28"/>
        </w:rPr>
      </w:pPr>
      <w:r>
        <w:rPr>
          <w:rFonts w:hint="eastAsia" w:ascii="仿宋" w:hAnsi="仿宋" w:eastAsia="仿宋" w:cs="Times New Roman"/>
          <w:sz w:val="28"/>
          <w:szCs w:val="28"/>
        </w:rPr>
        <w:t>相关辅导员介绍班级评议推荐情况：</w:t>
      </w:r>
    </w:p>
    <w:p>
      <w:pPr>
        <w:spacing w:line="360" w:lineRule="auto"/>
        <w:ind w:firstLine="480"/>
        <w:jc w:val="left"/>
        <w:rPr>
          <w:rFonts w:ascii="仿宋" w:hAnsi="仿宋" w:eastAsia="仿宋" w:cs="Times New Roman"/>
          <w:sz w:val="28"/>
          <w:szCs w:val="28"/>
        </w:rPr>
      </w:pPr>
      <w:r>
        <w:rPr>
          <w:rFonts w:hint="eastAsia" w:ascii="仿宋" w:hAnsi="仿宋" w:eastAsia="仿宋" w:cs="Times New Roman"/>
          <w:sz w:val="28"/>
          <w:szCs w:val="28"/>
          <w:lang w:val="en-US" w:eastAsia="zh-CN"/>
        </w:rPr>
        <w:t>动漫设计</w:t>
      </w:r>
      <w:r>
        <w:rPr>
          <w:rFonts w:hint="eastAsia" w:ascii="仿宋" w:hAnsi="仿宋" w:eastAsia="仿宋" w:cs="Times New Roman"/>
          <w:sz w:val="28"/>
          <w:szCs w:val="28"/>
        </w:rPr>
        <w:t>专业：</w:t>
      </w:r>
      <w:r>
        <w:rPr>
          <w:rFonts w:hint="eastAsia" w:ascii="仿宋" w:hAnsi="仿宋" w:eastAsia="仿宋" w:cs="Times New Roman"/>
          <w:sz w:val="28"/>
          <w:szCs w:val="28"/>
          <w:lang w:val="en-US" w:eastAsia="zh-CN"/>
        </w:rPr>
        <w:t>阳骋</w:t>
      </w:r>
      <w:r>
        <w:rPr>
          <w:rFonts w:hint="eastAsia" w:ascii="仿宋" w:hAnsi="仿宋" w:eastAsia="仿宋" w:cs="Times New Roman"/>
          <w:sz w:val="28"/>
          <w:szCs w:val="28"/>
        </w:rPr>
        <w:t>，在校情况</w:t>
      </w:r>
      <w:r>
        <w:rPr>
          <w:rFonts w:hint="eastAsia" w:ascii="仿宋" w:hAnsi="仿宋" w:eastAsia="仿宋" w:cs="Times New Roman"/>
          <w:sz w:val="28"/>
          <w:szCs w:val="28"/>
          <w:lang w:eastAsia="zh-CN"/>
        </w:rPr>
        <w:t>：</w:t>
      </w:r>
      <w:r>
        <w:rPr>
          <w:rFonts w:hint="eastAsia" w:ascii="仿宋" w:hAnsi="仿宋" w:eastAsia="仿宋" w:cs="Times New Roman"/>
          <w:sz w:val="28"/>
          <w:szCs w:val="28"/>
        </w:rPr>
        <w:t>作为班级团支书及辅导员助理主要负责辅导员交代的专业班级相关事宜，能够响应同学诉求做到有求必应，同时不懈怠个人综合素质提升，是个综合素质很高的大学生，具体意见</w:t>
      </w:r>
      <w:r>
        <w:rPr>
          <w:rFonts w:hint="eastAsia" w:ascii="仿宋" w:hAnsi="仿宋" w:eastAsia="仿宋" w:cs="Times New Roman"/>
          <w:sz w:val="28"/>
          <w:szCs w:val="28"/>
          <w:lang w:eastAsia="zh-CN"/>
        </w:rPr>
        <w:t>：</w:t>
      </w:r>
      <w:r>
        <w:rPr>
          <w:rFonts w:hint="eastAsia" w:ascii="仿宋" w:hAnsi="仿宋" w:eastAsia="仿宋" w:cs="Times New Roman"/>
          <w:sz w:val="28"/>
          <w:szCs w:val="28"/>
        </w:rPr>
        <w:t>该生学习自助性强，学习认真刻苦，态度明确，具有扎实的专业基础知识。热爱生活，诚实守信，为人正直，作风踏实，尊敬师长，关心同学，有良好的团队意识和协作精神，是一名全面发展的大学生，建议</w:t>
      </w:r>
      <w:r>
        <w:rPr>
          <w:rFonts w:hint="eastAsia" w:ascii="仿宋" w:hAnsi="仿宋" w:eastAsia="仿宋" w:cs="Times New Roman"/>
          <w:sz w:val="28"/>
          <w:szCs w:val="28"/>
          <w:lang w:val="en-US" w:eastAsia="zh-CN"/>
        </w:rPr>
        <w:t>拟</w:t>
      </w:r>
      <w:r>
        <w:rPr>
          <w:rFonts w:hint="eastAsia" w:ascii="仿宋" w:hAnsi="仿宋" w:eastAsia="仿宋" w:cs="Times New Roman"/>
          <w:sz w:val="28"/>
          <w:szCs w:val="28"/>
        </w:rPr>
        <w:t>确定</w:t>
      </w:r>
      <w:r>
        <w:rPr>
          <w:rFonts w:hint="eastAsia" w:ascii="仿宋" w:hAnsi="仿宋" w:eastAsia="仿宋" w:cs="Times New Roman"/>
          <w:sz w:val="28"/>
          <w:szCs w:val="28"/>
          <w:lang w:val="en-US" w:eastAsia="zh-CN"/>
        </w:rPr>
        <w:t>阳骋</w:t>
      </w:r>
      <w:r>
        <w:rPr>
          <w:rFonts w:hint="eastAsia" w:ascii="仿宋" w:hAnsi="仿宋" w:eastAsia="仿宋" w:cs="Times New Roman"/>
          <w:sz w:val="28"/>
          <w:szCs w:val="28"/>
        </w:rPr>
        <w:t>为振华奖学金</w:t>
      </w:r>
      <w:r>
        <w:rPr>
          <w:rFonts w:hint="eastAsia" w:ascii="仿宋" w:hAnsi="仿宋" w:eastAsia="仿宋" w:cs="Times New Roman"/>
          <w:sz w:val="28"/>
          <w:szCs w:val="28"/>
          <w:lang w:val="en-US" w:eastAsia="zh-CN"/>
        </w:rPr>
        <w:t>一</w:t>
      </w:r>
      <w:r>
        <w:rPr>
          <w:rFonts w:hint="eastAsia" w:ascii="仿宋" w:hAnsi="仿宋" w:eastAsia="仿宋" w:cs="Times New Roman"/>
          <w:sz w:val="28"/>
          <w:szCs w:val="28"/>
        </w:rPr>
        <w:t>等奖；</w:t>
      </w:r>
    </w:p>
    <w:p>
      <w:pPr>
        <w:pStyle w:val="4"/>
        <w:keepNext w:val="0"/>
        <w:keepLines w:val="0"/>
        <w:widowControl/>
        <w:suppressLineNumbers w:val="0"/>
        <w:spacing w:before="0" w:beforeAutospacing="0" w:after="0" w:afterAutospacing="0"/>
        <w:ind w:left="0" w:right="0"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评议小组成员意见：</w:t>
      </w:r>
      <w:r>
        <w:rPr>
          <w:rFonts w:hint="eastAsia" w:ascii="仿宋" w:hAnsi="仿宋" w:eastAsia="仿宋" w:cs="Times New Roman"/>
          <w:sz w:val="28"/>
          <w:szCs w:val="28"/>
          <w:lang w:val="en-US" w:eastAsia="zh-CN"/>
        </w:rPr>
        <w:t>拟</w:t>
      </w:r>
      <w:r>
        <w:rPr>
          <w:rFonts w:hint="eastAsia" w:ascii="仿宋" w:hAnsi="仿宋" w:eastAsia="仿宋" w:cs="Times New Roman"/>
          <w:sz w:val="28"/>
          <w:szCs w:val="28"/>
        </w:rPr>
        <w:t>确定该生为振华奖学金</w:t>
      </w:r>
      <w:r>
        <w:rPr>
          <w:rFonts w:hint="eastAsia" w:ascii="仿宋" w:hAnsi="仿宋" w:eastAsia="仿宋" w:cs="Times New Roman"/>
          <w:sz w:val="28"/>
          <w:szCs w:val="28"/>
          <w:lang w:val="en-US" w:eastAsia="zh-CN"/>
        </w:rPr>
        <w:t>一</w:t>
      </w:r>
      <w:r>
        <w:rPr>
          <w:rFonts w:hint="eastAsia" w:ascii="仿宋" w:hAnsi="仿宋" w:eastAsia="仿宋" w:cs="Times New Roman"/>
          <w:sz w:val="28"/>
          <w:szCs w:val="28"/>
        </w:rPr>
        <w:t>等奖</w:t>
      </w:r>
      <w:r>
        <w:rPr>
          <w:rFonts w:hint="eastAsia" w:ascii="仿宋" w:hAnsi="仿宋" w:eastAsia="仿宋" w:cs="Times New Roman"/>
          <w:sz w:val="28"/>
          <w:szCs w:val="28"/>
          <w:lang w:eastAsia="zh-CN"/>
        </w:rPr>
        <w:t>。</w:t>
      </w:r>
    </w:p>
    <w:p>
      <w:pPr>
        <w:pStyle w:val="4"/>
        <w:keepNext w:val="0"/>
        <w:keepLines w:val="0"/>
        <w:widowControl/>
        <w:suppressLineNumbers w:val="0"/>
        <w:spacing w:before="0" w:beforeAutospacing="0" w:after="0" w:afterAutospacing="0"/>
        <w:ind w:left="0" w:right="0" w:firstLine="560" w:firstLineChars="200"/>
        <w:rPr>
          <w:rFonts w:hint="eastAsia" w:ascii="仿宋" w:hAnsi="仿宋" w:eastAsia="仿宋" w:cs="Times New Roman"/>
          <w:sz w:val="28"/>
          <w:szCs w:val="28"/>
        </w:rPr>
      </w:pPr>
    </w:p>
    <w:p>
      <w:pPr>
        <w:spacing w:line="360" w:lineRule="auto"/>
        <w:ind w:firstLine="48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视觉传达设计：郑雅，在校情况：作为副班长和辅导员助理，主要负责班级考勤情况和辅导员交代的事务，在班上有些不错的群众基础，积极参加各种校园活动，具体意见：该生思想上积极上进，积极向组织靠拢；学习上成绩优秀，每年班级第一，有着扎实的专业知识基础；生活上阳光开朗，乐于助人，责任心强；工作上，保质保量完成辅导员交代的任务；是一个全面发展的大学生，建议拟确定郑雅为振华奖学金一等奖。</w:t>
      </w:r>
    </w:p>
    <w:p>
      <w:pPr>
        <w:spacing w:line="360" w:lineRule="auto"/>
        <w:ind w:firstLine="480"/>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rPr>
        <w:t>评议小组成员意见：</w:t>
      </w:r>
      <w:r>
        <w:rPr>
          <w:rFonts w:hint="eastAsia" w:ascii="仿宋" w:hAnsi="仿宋" w:eastAsia="仿宋" w:cs="Times New Roman"/>
          <w:sz w:val="28"/>
          <w:szCs w:val="28"/>
          <w:lang w:val="en-US" w:eastAsia="zh-CN"/>
        </w:rPr>
        <w:t>拟</w:t>
      </w:r>
      <w:r>
        <w:rPr>
          <w:rFonts w:hint="eastAsia" w:ascii="仿宋" w:hAnsi="仿宋" w:eastAsia="仿宋" w:cs="Times New Roman"/>
          <w:sz w:val="28"/>
          <w:szCs w:val="28"/>
        </w:rPr>
        <w:t>确定该生为振华奖学金</w:t>
      </w:r>
      <w:r>
        <w:rPr>
          <w:rFonts w:hint="eastAsia" w:ascii="仿宋" w:hAnsi="仿宋" w:eastAsia="仿宋" w:cs="Times New Roman"/>
          <w:sz w:val="28"/>
          <w:szCs w:val="28"/>
          <w:lang w:val="en-US" w:eastAsia="zh-CN"/>
        </w:rPr>
        <w:t>一</w:t>
      </w:r>
      <w:r>
        <w:rPr>
          <w:rFonts w:hint="eastAsia" w:ascii="仿宋" w:hAnsi="仿宋" w:eastAsia="仿宋" w:cs="Times New Roman"/>
          <w:sz w:val="28"/>
          <w:szCs w:val="28"/>
        </w:rPr>
        <w:t>等奖</w:t>
      </w:r>
      <w:r>
        <w:rPr>
          <w:rFonts w:hint="eastAsia" w:ascii="仿宋" w:hAnsi="仿宋" w:eastAsia="仿宋" w:cs="Times New Roman"/>
          <w:sz w:val="28"/>
          <w:szCs w:val="28"/>
          <w:lang w:eastAsia="zh-CN"/>
        </w:rPr>
        <w:t>。</w:t>
      </w:r>
    </w:p>
    <w:p>
      <w:pPr>
        <w:spacing w:line="360" w:lineRule="auto"/>
        <w:ind w:firstLine="480"/>
        <w:jc w:val="left"/>
        <w:rPr>
          <w:rFonts w:hint="eastAsia" w:ascii="仿宋" w:hAnsi="仿宋" w:eastAsia="仿宋" w:cs="Times New Roman"/>
          <w:sz w:val="28"/>
          <w:szCs w:val="28"/>
          <w:lang w:val="en-US" w:eastAsia="zh-CN"/>
        </w:rPr>
      </w:pPr>
    </w:p>
    <w:p>
      <w:pPr>
        <w:spacing w:line="360" w:lineRule="auto"/>
        <w:ind w:firstLine="480"/>
        <w:jc w:val="left"/>
        <w:rPr>
          <w:rFonts w:hint="eastAsia" w:ascii="仿宋" w:hAnsi="仿宋" w:eastAsia="仿宋" w:cs="Times New Roman"/>
          <w:sz w:val="28"/>
          <w:szCs w:val="28"/>
          <w:lang w:val="en-US" w:eastAsia="zh-CN"/>
        </w:rPr>
      </w:pPr>
    </w:p>
    <w:p>
      <w:pPr>
        <w:spacing w:line="360" w:lineRule="auto"/>
        <w:jc w:val="left"/>
        <w:rPr>
          <w:rFonts w:ascii="仿宋" w:hAnsi="仿宋" w:eastAsia="仿宋" w:cs="Times New Roman"/>
          <w:sz w:val="28"/>
          <w:szCs w:val="28"/>
        </w:rPr>
      </w:pPr>
      <w:r>
        <w:rPr>
          <w:rFonts w:hint="eastAsia" w:ascii="仿宋" w:hAnsi="仿宋" w:eastAsia="仿宋" w:cs="Times New Roman"/>
          <w:sz w:val="28"/>
          <w:szCs w:val="28"/>
        </w:rPr>
        <w:t xml:space="preserve">    经评审组逐个讨论审议讨论，</w:t>
      </w:r>
      <w:r>
        <w:rPr>
          <w:rFonts w:hint="eastAsia" w:ascii="仿宋" w:hAnsi="仿宋" w:eastAsia="仿宋" w:cs="Times New Roman"/>
          <w:sz w:val="28"/>
          <w:szCs w:val="28"/>
          <w:lang w:val="en-US" w:eastAsia="zh-CN"/>
        </w:rPr>
        <w:t>容艺影视产业</w:t>
      </w:r>
      <w:r>
        <w:rPr>
          <w:rFonts w:hint="eastAsia" w:ascii="仿宋" w:hAnsi="仿宋" w:eastAsia="仿宋" w:cs="Times New Roman"/>
          <w:sz w:val="28"/>
          <w:szCs w:val="28"/>
        </w:rPr>
        <w:t>学院2023-2024学年振华奖学金拟确定情况如下：共有</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人符合振华奖学金评审条件，其中拟获得特等奖学生</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人，一等奖学生</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人，二等奖学生</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rPr>
        <w:t>人。</w:t>
      </w:r>
    </w:p>
    <w:p>
      <w:pPr>
        <w:rPr>
          <w:rFonts w:ascii="仿宋" w:hAnsi="仿宋" w:eastAsia="仿宋" w:cs="Times New Roman"/>
          <w:sz w:val="28"/>
          <w:szCs w:val="28"/>
        </w:rPr>
      </w:pPr>
    </w:p>
    <w:p>
      <w:pPr>
        <w:rPr>
          <w:rFonts w:ascii="仿宋" w:hAnsi="仿宋" w:eastAsia="仿宋" w:cs="Times New Roman"/>
          <w:sz w:val="28"/>
          <w:szCs w:val="28"/>
        </w:rPr>
      </w:pPr>
    </w:p>
    <w:p>
      <w:pPr>
        <w:rPr>
          <w:rFonts w:hint="eastAsia" w:ascii="仿宋" w:hAnsi="仿宋" w:eastAsia="仿宋" w:cs="Times New Roman"/>
          <w:sz w:val="28"/>
          <w:szCs w:val="28"/>
        </w:rPr>
      </w:pPr>
      <w:r>
        <w:rPr>
          <w:rFonts w:hint="eastAsia" w:ascii="仿宋" w:hAnsi="仿宋" w:eastAsia="仿宋" w:cs="Times New Roman"/>
          <w:sz w:val="28"/>
          <w:szCs w:val="28"/>
        </w:rPr>
        <w:t>具体名单附后：</w:t>
      </w:r>
    </w:p>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2021级动漫设计专业阳骋</w:t>
      </w:r>
    </w:p>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2021级视觉传达设计专业郑雅</w:t>
      </w:r>
    </w:p>
    <w:p>
      <w:pPr>
        <w:spacing w:line="360" w:lineRule="auto"/>
        <w:jc w:val="left"/>
        <w:rPr>
          <w:rFonts w:ascii="仿宋" w:hAnsi="仿宋" w:eastAsia="仿宋" w:cs="Times New Roman"/>
          <w:sz w:val="28"/>
          <w:szCs w:val="28"/>
        </w:rPr>
      </w:pPr>
    </w:p>
    <w:p>
      <w:pPr>
        <w:spacing w:line="360" w:lineRule="auto"/>
        <w:jc w:val="left"/>
        <w:rPr>
          <w:rFonts w:ascii="仿宋" w:hAnsi="仿宋" w:eastAsia="仿宋" w:cs="Times New Roman"/>
          <w:sz w:val="28"/>
          <w:szCs w:val="28"/>
        </w:rPr>
      </w:pPr>
    </w:p>
    <w:p>
      <w:pPr>
        <w:spacing w:line="360" w:lineRule="auto"/>
        <w:jc w:val="left"/>
        <w:rPr>
          <w:rFonts w:ascii="仿宋" w:hAnsi="仿宋" w:eastAsia="仿宋" w:cs="Times New Roman"/>
          <w:sz w:val="28"/>
          <w:szCs w:val="28"/>
        </w:rPr>
      </w:pPr>
      <w:r>
        <w:rPr>
          <w:rFonts w:hint="eastAsia" w:ascii="仿宋" w:hAnsi="仿宋" w:eastAsia="仿宋" w:cs="Times New Roman"/>
          <w:sz w:val="28"/>
          <w:szCs w:val="28"/>
        </w:rPr>
        <w:t>学院振华奖学金评审组参会成员签名：</w:t>
      </w:r>
    </w:p>
    <w:p>
      <w:pPr>
        <w:spacing w:line="360" w:lineRule="auto"/>
        <w:jc w:val="left"/>
        <w:rPr>
          <w:rFonts w:hint="eastAsia" w:ascii="仿宋" w:hAnsi="仿宋" w:eastAsia="仿宋" w:cs="Times New Roman"/>
          <w:sz w:val="28"/>
          <w:szCs w:val="28"/>
        </w:rPr>
      </w:pPr>
      <w:r>
        <w:rPr>
          <w:rFonts w:hint="eastAsia" w:ascii="仿宋" w:hAnsi="仿宋" w:eastAsia="仿宋" w:cs="Times New Roman"/>
          <w:sz w:val="28"/>
          <w:szCs w:val="28"/>
        </w:rPr>
        <w:t xml:space="preserve">    </w:t>
      </w:r>
    </w:p>
    <w:p>
      <w:pPr>
        <w:spacing w:line="360" w:lineRule="auto"/>
        <w:jc w:val="left"/>
        <w:rPr>
          <w:rFonts w:hint="eastAsia" w:ascii="仿宋" w:hAnsi="仿宋" w:eastAsia="仿宋" w:cs="Times New Roman"/>
          <w:sz w:val="28"/>
          <w:szCs w:val="28"/>
        </w:rPr>
      </w:pPr>
    </w:p>
    <w:p>
      <w:pPr>
        <w:spacing w:line="360" w:lineRule="auto"/>
        <w:jc w:val="left"/>
        <w:rPr>
          <w:rFonts w:ascii="仿宋" w:hAnsi="仿宋" w:eastAsia="仿宋" w:cs="Times New Roman"/>
          <w:sz w:val="28"/>
          <w:szCs w:val="28"/>
        </w:rPr>
      </w:pPr>
      <w:r>
        <w:rPr>
          <w:rFonts w:hint="eastAsia" w:ascii="仿宋" w:hAnsi="仿宋" w:eastAsia="仿宋" w:cs="Times New Roman"/>
          <w:sz w:val="28"/>
          <w:szCs w:val="28"/>
        </w:rPr>
        <w:t>学院振华奖学金评审工作组组长签名：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DNiMjM5ZDg5NTI4MGQ3NmU1MWZkYzk5ZmZhNTAifQ=="/>
  </w:docVars>
  <w:rsids>
    <w:rsidRoot w:val="007F5361"/>
    <w:rsid w:val="000459DC"/>
    <w:rsid w:val="00066166"/>
    <w:rsid w:val="00102027"/>
    <w:rsid w:val="00184A71"/>
    <w:rsid w:val="0026130D"/>
    <w:rsid w:val="002A38EB"/>
    <w:rsid w:val="0034713C"/>
    <w:rsid w:val="00401CE6"/>
    <w:rsid w:val="00446DFC"/>
    <w:rsid w:val="00516CC1"/>
    <w:rsid w:val="00517C2B"/>
    <w:rsid w:val="00522816"/>
    <w:rsid w:val="00540100"/>
    <w:rsid w:val="005405F0"/>
    <w:rsid w:val="00597A43"/>
    <w:rsid w:val="005F5DB6"/>
    <w:rsid w:val="006A1E7A"/>
    <w:rsid w:val="00711E10"/>
    <w:rsid w:val="007F5361"/>
    <w:rsid w:val="00822AAE"/>
    <w:rsid w:val="00840D9D"/>
    <w:rsid w:val="00953015"/>
    <w:rsid w:val="0095651C"/>
    <w:rsid w:val="0098376E"/>
    <w:rsid w:val="00990A36"/>
    <w:rsid w:val="009B2BF8"/>
    <w:rsid w:val="009D37DC"/>
    <w:rsid w:val="00A91039"/>
    <w:rsid w:val="00AB6184"/>
    <w:rsid w:val="00AE09E9"/>
    <w:rsid w:val="00BE62CD"/>
    <w:rsid w:val="00BF0E36"/>
    <w:rsid w:val="00CA476F"/>
    <w:rsid w:val="00CB1ADC"/>
    <w:rsid w:val="00DC3294"/>
    <w:rsid w:val="00F51AD9"/>
    <w:rsid w:val="00F64E6B"/>
    <w:rsid w:val="0AC05012"/>
    <w:rsid w:val="0B5E5DFE"/>
    <w:rsid w:val="12770BB1"/>
    <w:rsid w:val="137C3A63"/>
    <w:rsid w:val="163453E7"/>
    <w:rsid w:val="1D954F84"/>
    <w:rsid w:val="218912A4"/>
    <w:rsid w:val="25D37A80"/>
    <w:rsid w:val="292A6EC8"/>
    <w:rsid w:val="2BCD6CF1"/>
    <w:rsid w:val="2DD65871"/>
    <w:rsid w:val="34E043AC"/>
    <w:rsid w:val="353C06AF"/>
    <w:rsid w:val="392404AA"/>
    <w:rsid w:val="3BFF2436"/>
    <w:rsid w:val="3D807BDF"/>
    <w:rsid w:val="44FC39B7"/>
    <w:rsid w:val="4A7A7858"/>
    <w:rsid w:val="4EAF1A9A"/>
    <w:rsid w:val="5167665C"/>
    <w:rsid w:val="58C45F54"/>
    <w:rsid w:val="59103135"/>
    <w:rsid w:val="5FFE1975"/>
    <w:rsid w:val="61EE5FDE"/>
    <w:rsid w:val="75D07A01"/>
    <w:rsid w:val="7B2014A6"/>
    <w:rsid w:val="7DAC5273"/>
    <w:rsid w:val="7FE8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9601-EA06-4FA3-9A7E-4BB5622E9B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1484</Words>
  <Characters>1617</Characters>
  <Lines>10</Lines>
  <Paragraphs>2</Paragraphs>
  <TotalTime>5</TotalTime>
  <ScaleCrop>false</ScaleCrop>
  <LinksUpToDate>false</LinksUpToDate>
  <CharactersWithSpaces>1735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2019-11-19T07:41:00Z</dcterms:created>
  <dc:creator>Administrator</dc:creator>
  <cp:lastModifiedBy>C.Ln</cp:lastModifiedBy>
  <cp:lastPrinted>2019-11-25T02:08:00Z</cp:lastPrinted>
  <dcterms:modified xsi:type="dcterms:W3CDTF">2024-06-17T01:32:10Z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BF020CA23AAA40CCB9FE370DBA3314D4_13</vt:lpwstr>
  </property>
</Properties>
</file>