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97" w:tblpY="95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0"/>
        <w:gridCol w:w="699"/>
        <w:gridCol w:w="621"/>
        <w:gridCol w:w="770"/>
        <w:gridCol w:w="850"/>
        <w:gridCol w:w="360"/>
        <w:gridCol w:w="360"/>
        <w:gridCol w:w="713"/>
        <w:gridCol w:w="547"/>
        <w:gridCol w:w="1034"/>
        <w:gridCol w:w="484"/>
        <w:gridCol w:w="300"/>
        <w:gridCol w:w="14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-577215</wp:posOffset>
                      </wp:positionV>
                      <wp:extent cx="5976620" cy="5816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662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福州软件职业技术学院学生家庭经济情况评测表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6.7pt;margin-top:-45.45pt;height:45.8pt;width:470.6pt;z-index:251659264;mso-width-relative:page;mso-height-relative:page;" filled="f" stroked="f" coordsize="21600,21600" o:gfxdata="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mEuJO1wAA&#10;AAgBAAAPAAAAAAAAAAEAIAAAACIAAABkcnMvZG93bnJldi54bWxQSwECFAAUAAAACACHTuJATpuy&#10;vq0BAABOAwAADgAAAAAAAAABACAAAAAm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6"/>
                                <w:szCs w:val="36"/>
                              </w:rPr>
                              <w:t>福州软件职业技术学院学生家庭经济情况评测表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26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</w:t>
            </w:r>
          </w:p>
        </w:tc>
        <w:tc>
          <w:tcPr>
            <w:tcW w:w="13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年级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5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4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户籍地（省县区乡镇）</w:t>
            </w:r>
          </w:p>
        </w:tc>
        <w:tc>
          <w:tcPr>
            <w:tcW w:w="81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一级指标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二级指标</w:t>
            </w:r>
          </w:p>
        </w:tc>
        <w:tc>
          <w:tcPr>
            <w:tcW w:w="643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主要观测点（把所选项目前图形涂黑）</w:t>
            </w:r>
          </w:p>
        </w:tc>
        <w:tc>
          <w:tcPr>
            <w:tcW w:w="17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1.家庭经济困难类型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家庭经济困难类型</w:t>
            </w:r>
          </w:p>
        </w:tc>
        <w:tc>
          <w:tcPr>
            <w:tcW w:w="64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□城市低保家庭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□农村低保家庭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□特困供养人员子女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□建档立卡贫困户子女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□残疾学生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□烈士子女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□优抚家庭子女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□孤儿</w:t>
            </w:r>
          </w:p>
        </w:tc>
        <w:tc>
          <w:tcPr>
            <w:tcW w:w="17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需提供相应的证明材料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43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□见义勇为牺牲人员子女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□因公牺牲人员子女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□残疾家庭子女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□其他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需提供相应的证明材料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2.学生本人情况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户籍所在县区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○全国680集中连片特殊困难地区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○福建省23个省级扶贫县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○其他地区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参照相关文件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家庭住地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○近两年家庭实际住地在县城及以上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○近两年家庭实际住地在乡镇及以下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每年学费标准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○8000元以上（含）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○4000元以上8000元以下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○4000元以下（含）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院校类型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○本科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○高职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3.父母收入情况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父亲职业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○公司股东或高管、私营业主（企业拥有10名员工及以上）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○公务员、事业单位或国有企业工作人员、个体经营户（企业拥有1-10名员工）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○进城务工人员或合同制工作人员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○务农或临时务工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○因身体或其他原因无法就业、失踪（联）或去世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母亲职业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○公司股东或高管、私营业主（企业拥有10名员工及以上）、全职太太（家庭有固定收入来源）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○公务员、事业单位或国有企业工作人员、个体经营户（企业拥有1-10名员工）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○进城务工人员或合同制工作人员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○务农或临时务工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○因身体或其他原因无法就业、失踪（联）或去世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父亲劳动能力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○身体健康且一年内有稳定务劳动收入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○身体健康但一年内未就业或打零工  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○3-4级伤残，或有一定劳动能力 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○1-2级伤残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○完全丧失劳动能力，失踪（联）或去世 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需提供相应的证明材料。参考《职工非因工伤残或因病丧失劳动能力程度》。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母亲劳动能力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○身体健康且一年内有稳定务劳动收入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○身体健康但一年内未就业或打零工       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○3-4级伤残，或有一定劳动能力 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○1-2级伤残          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○完全丧失劳动能力，失踪（联）或去世  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需提供相应的证明材料。参考《职工非因工伤残或因病丧失劳动能力程度》。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除父母亲之外其他家庭成员劳动能力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○无其他成员；或有其他成员且全部成员均有劳动能力或固定收入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○其他家庭成员中部分有劳动能力或固定收入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○其他成员均无劳动能力或固定收入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4.家庭情况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不动产拥有情况（不动产拥有人指本人或法定监护人）</w:t>
            </w:r>
          </w:p>
        </w:tc>
        <w:tc>
          <w:tcPr>
            <w:tcW w:w="64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○无房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○农村（乡镇及以下）土木或砖混结构房屋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○廉租房、公租房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○农村（乡镇及以下）框架结构房屋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○县城（城区）唯一住房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○市区唯一住房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○两套住房及以上</w:t>
            </w:r>
          </w:p>
        </w:tc>
        <w:tc>
          <w:tcPr>
            <w:tcW w:w="17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房屋贷款及借款情况</w:t>
            </w:r>
          </w:p>
        </w:tc>
        <w:tc>
          <w:tcPr>
            <w:tcW w:w="6438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○无房且有贷款或有借款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○无房无贷款或无借款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○唯一房产有贷款或有借款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○唯一房产无贷款或无借款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○多套房产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房租收支情况</w:t>
            </w:r>
          </w:p>
        </w:tc>
        <w:tc>
          <w:tcPr>
            <w:tcW w:w="6438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○支出大于收入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○无房租收支或收支平衡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○收入大于支出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非义务教育阶段就学人口（除小学、初中以外就学人口，含本人）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○1人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○2人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○3人及以上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需要家庭抚养的18岁以下人口</w:t>
            </w:r>
          </w:p>
        </w:tc>
        <w:tc>
          <w:tcPr>
            <w:tcW w:w="64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○0人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○1人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○2人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○2人及以上</w:t>
            </w:r>
          </w:p>
        </w:tc>
        <w:tc>
          <w:tcPr>
            <w:tcW w:w="17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家庭需赡养无经济来源人口（不含父母）</w:t>
            </w:r>
          </w:p>
        </w:tc>
        <w:tc>
          <w:tcPr>
            <w:tcW w:w="6438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○0人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○1人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○2人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○2人及以上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近两年内医疗支出（除扣医保及商业保险部分）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○直系亲属医疗费用个人负担部分约在2000元及以内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○直系亲属医疗费用个人负担部分约在2000-1万（含1万）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○直系亲属医疗费用个人负担部分约在1万-3万（含3万）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○直系亲属医疗费用个人负担部分约在3万以上或患36项重大疾病之一者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需描述医疗支出情况和提供证明材料（发票或银行流水、费用清单-学生关系）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家庭受灾或家庭变故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○近两年内未遭受自然灾害或家庭变故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○近两年内遭受一般自然灾害或家庭变故，影响家庭收入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○近两年内遭受较重自然灾害或较大家庭变故，影响家庭收入且造成财产损失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○近两年内遭受较重自然灾害或家庭变故，导致家庭成员出现伤残、失踪，造成财产损失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○近两年内遭受严重自然灾害或家庭变故，导致家庭成员出现重大伤残、意外死亡或造成重大财产损失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需描述家庭受灾情况和提供证明材料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5.学生获奖助贷、勤工俭学情况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近五年获得国家资助情况</w:t>
            </w:r>
          </w:p>
        </w:tc>
        <w:tc>
          <w:tcPr>
            <w:tcW w:w="6438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○未获过资助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○曾经获得过一项资助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○连续三年获得过资助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○连续五年获得过资助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包含：国家助学贷款、高校国家助学金、高校国家励志奖学金、学费减免、校内勤工俭学、普通高中/中职国家助学金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申请学生确认签名</w:t>
            </w:r>
          </w:p>
        </w:tc>
        <w:tc>
          <w:tcPr>
            <w:tcW w:w="8188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本人承诺以上信息情况属实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学生签名：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日期：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测评得分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（负责老师核算）</w:t>
            </w:r>
          </w:p>
        </w:tc>
        <w:tc>
          <w:tcPr>
            <w:tcW w:w="8188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/>
        </w:rPr>
        <w:t>（本表一式两份，正反面打印，不得涂改。）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GYxYWU5NzAwNTJkODg5ZTEyMzk5NjUwNTExMTUifQ=="/>
  </w:docVars>
  <w:rsids>
    <w:rsidRoot w:val="00000000"/>
    <w:rsid w:val="691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2024-04-11T01:09:43Z</dcterms:created>
  <dc:creator>Administrator</dc:creator>
  <cp:lastModifiedBy>焦点</cp:lastModifiedBy>
  <dcterms:modified xsi:type="dcterms:W3CDTF">2024-04-11T01:10:53Z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D16AF6A25BD44CE3BA1939A27D3589AE_12</vt:lpwstr>
  </property>
</Properties>
</file>