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jc w:val="center"/>
        <w:outlineLvl w:val="9"/>
        <w:rPr>
          <w:rFonts w:hint="eastAsia" w:ascii="黑体" w:hAnsi="黑体" w:eastAsia="黑体" w:cs="宋体"/>
          <w:b/>
          <w:kern w:val="0"/>
          <w:sz w:val="36"/>
          <w:szCs w:val="24"/>
          <w:lang w:val="en-US" w:eastAsia="zh-CN"/>
        </w:rPr>
      </w:pPr>
      <w:bookmarkStart w:id="0" w:name="_Toc27600"/>
      <w:r>
        <w:rPr>
          <w:rFonts w:hint="eastAsia" w:ascii="黑体" w:hAnsi="黑体" w:eastAsia="黑体" w:cs="宋体"/>
          <w:b/>
          <w:kern w:val="0"/>
          <w:sz w:val="36"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-177800</wp:posOffset>
            </wp:positionH>
            <wp:positionV relativeFrom="paragraph">
              <wp:posOffset>-243840</wp:posOffset>
            </wp:positionV>
            <wp:extent cx="2132965" cy="688340"/>
            <wp:effectExtent l="0" t="0" r="635" b="12700"/>
            <wp:wrapNone/>
            <wp:docPr id="4" name="图片 4" descr="学院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院图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296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p>
      <w:pPr>
        <w:pStyle w:val="5"/>
        <w:ind w:left="0" w:leftChars="0" w:firstLine="0" w:firstLineChars="0"/>
        <w:jc w:val="center"/>
        <w:outlineLvl w:val="9"/>
        <w:rPr>
          <w:rFonts w:hint="eastAsia"/>
        </w:rPr>
      </w:pPr>
      <w:r>
        <w:rPr>
          <w:rFonts w:hint="eastAsia" w:ascii="宋体" w:hAnsi="宋体" w:eastAsia="宋体" w:cs="宋体"/>
          <w:b/>
          <w:color w:val="FF0000"/>
          <w:kern w:val="0"/>
          <w:sz w:val="76"/>
          <w:szCs w:val="76"/>
          <w:highlight w:val="none"/>
          <w:lang w:val="en-US" w:eastAsia="zh-CN"/>
        </w:rPr>
        <w:t>新时代职业教育动态</w:t>
      </w:r>
      <w:bookmarkStart w:id="1" w:name="_Toc25317"/>
      <w:bookmarkStart w:id="2" w:name="_Toc21405"/>
    </w:p>
    <w:p>
      <w:pPr>
        <w:pStyle w:val="8"/>
        <w:bidi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202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第3</w:t>
      </w:r>
      <w:r>
        <w:rPr>
          <w:rFonts w:hint="eastAsia" w:ascii="宋体" w:hAnsi="宋体" w:eastAsia="宋体" w:cs="宋体"/>
          <w:sz w:val="30"/>
          <w:szCs w:val="30"/>
        </w:rPr>
        <w:t>期</w:t>
      </w:r>
      <w:bookmarkEnd w:id="1"/>
      <w:bookmarkEnd w:id="2"/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jc w:val="center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（总第31期）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jc w:val="center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pStyle w:val="8"/>
        <w:bidi w:val="0"/>
        <w:jc w:val="left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教学质量监控与评价中心               二〇二三年七月五日</w:t>
      </w:r>
    </w:p>
    <w:p>
      <w:pPr>
        <w:pStyle w:val="8"/>
        <w:bidi w:val="0"/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106045</wp:posOffset>
                </wp:positionV>
                <wp:extent cx="5574665" cy="15240"/>
                <wp:effectExtent l="0" t="1270" r="3175" b="292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4665" cy="1524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4pt;margin-top:8.35pt;height:1.2pt;width:438.95pt;z-index:251659264;mso-width-relative:page;mso-height-relative:page;" filled="f" stroked="t" coordsize="21600,21600" o:gfxdata="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kWT8aNkAAAAJAQAADwAAAAAAAAABACAAAAAiAAAA&#10;ZHJzL2Rvd25yZXYueG1sUEsBAhQAFAAAAAgAh07iQGfG8wMGAgAA/wMAAA4AAAAAAAAAAQAgAAAA&#10;KAEAAGRycy9lMm9Eb2MueG1sUEsFBgAAAAAGAAYAWQEAAKA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beforeLines="0" w:afterLines="0" w:line="308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1.2023年6 月8日，国家发展改革委等部门发布关于印发《职业教育产教融合赋能提升行动实施方案（2023-2025年）》的通知（发改社会〔2023〕699号），方案提出到2025年，国家产教融合试点城市达到50个左右，试点城市的突破和引领带动作用充分发挥，在全国建设培育1万家以上产教融合型企业，健全完善产教融合型企业制度和激励政策体系，提升职业教育的投入，实现教育和产业的统筹融合、良性互动的发展格局。</w:t>
      </w:r>
    </w:p>
    <w:p>
      <w:pPr>
        <w:spacing w:beforeLines="0" w:afterLines="0" w:line="308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2.2023年6月19日，教育部办公厅公布《首批“十四五”职业教育国家规划教材书目的通知》（教职成厅函〔2023〕19号）。通知要求：（一）落实要求，抓好教材选用；（二）明确要求，规范标识使用；（三）紧跟产业，及时修订更新；（四）示范引领，巩固建设成效。</w:t>
      </w:r>
    </w:p>
    <w:p>
      <w:pPr>
        <w:spacing w:beforeLines="0" w:afterLines="0" w:line="308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3.2023年6月29 日，中共福建省委教育工委等十部门印发《福建省全面推进“大思政课”建设的实施方案》的通知（闽委教思〔2023〕12号），坚持以习近平新时代中国特色社会主义思想为指导，深入学习贯彻党的二十大精神，通过创新理论的方式开展思政教育，增强针对性和实效性，实现思政教育的深入人心。坚持开门办思政课，强化问题意识和实践导向，整合社会资源，建立思政小课堂与社会大课堂的衔接，形成合力，挖掘和融合各类育人资源，构建完善的思政课育人体系，推动高质量发展思想政治工作，培养具有自信的时代新人。</w:t>
      </w:r>
    </w:p>
    <w:p>
      <w:pPr>
        <w:spacing w:beforeLines="0" w:afterLines="0" w:line="308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4.2023年6月29日，中共福建省委教育工委等十六部门转发《全面加强和改进新时代学生心理健康工作专项行动计划（2023—2025 年）》的通知（闽委教思〔2023〕13号），为全面加强和改进新时代学生心理健康工作，提升学生心理健康素养，提出以下要求：（一）要加强组织领导；（二）要加强部门联动；（三）要加强体制机制；（四）要加强宣传推广。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MjQ3MGU2NGIxZTU2MGFhZjlmYmZmODA5NTQyOTEifQ=="/>
  </w:docVars>
  <w:rsids>
    <w:rsidRoot w:val="00172A27"/>
    <w:rsid w:val="09496506"/>
    <w:rsid w:val="10180690"/>
    <w:rsid w:val="1C220782"/>
    <w:rsid w:val="1FF22B62"/>
    <w:rsid w:val="20B9542D"/>
    <w:rsid w:val="24322E19"/>
    <w:rsid w:val="24A00DDE"/>
    <w:rsid w:val="34536FF9"/>
    <w:rsid w:val="417967E7"/>
    <w:rsid w:val="48556179"/>
    <w:rsid w:val="4D735D99"/>
    <w:rsid w:val="4FD04D00"/>
    <w:rsid w:val="53806594"/>
    <w:rsid w:val="57042259"/>
    <w:rsid w:val="5C424E35"/>
    <w:rsid w:val="618F3D8F"/>
    <w:rsid w:val="74EC717D"/>
    <w:rsid w:val="78FC5914"/>
    <w:rsid w:val="7B39231C"/>
    <w:rsid w:val="7CCC11D9"/>
    <w:rsid w:val="7F7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="Calibri" w:hAnsi="Calibri" w:eastAsia="宋体" w:cs="宋体"/>
      <w:kern w:val="0"/>
      <w:sz w:val="24"/>
      <w:szCs w:val="24"/>
      <w:lang w:val="en-US" w:eastAsia="zh-CN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hint="default" w:ascii="Arial" w:hAnsi="Arial" w:eastAsia="黑体"/>
      <w:b/>
      <w:sz w:val="32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pPr>
      <w:ind w:left="140"/>
    </w:pPr>
    <w:rPr>
      <w:rFonts w:ascii="宋体" w:hAnsi="宋体" w:eastAsia="宋体"/>
      <w:sz w:val="32"/>
      <w:szCs w:val="32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宋体"/>
      <w:kern w:val="0"/>
      <w:sz w:val="24"/>
      <w:szCs w:val="24"/>
    </w:rPr>
  </w:style>
  <w:style w:type="paragraph" w:styleId="5">
    <w:name w:val="Body Text First Indent"/>
    <w:basedOn w:val="3"/>
    <w:autoRedefine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customStyle="1" w:styleId="8">
    <w:name w:val="大标题one"/>
    <w:basedOn w:val="1"/>
    <w:autoRedefine/>
    <w:qFormat/>
    <w:uiPriority w:val="0"/>
    <w:pPr>
      <w:spacing w:line="308" w:lineRule="auto"/>
      <w:jc w:val="center"/>
      <w:outlineLvl w:val="0"/>
    </w:pPr>
    <w:rPr>
      <w:rFonts w:ascii="黑体" w:hAnsi="黑体" w:eastAsia="黑体"/>
      <w:b/>
      <w:sz w:val="36"/>
    </w:rPr>
  </w:style>
  <w:style w:type="paragraph" w:customStyle="1" w:styleId="9">
    <w:name w:val="b-free-read-leaf"/>
    <w:basedOn w:val="1"/>
    <w:autoRedefine/>
    <w:unhideWhenUsed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5922</Words>
  <Characters>6050</Characters>
  <Lines>0</Lines>
  <Paragraphs>0</Paragraphs>
  <TotalTime>11</TotalTime>
  <ScaleCrop>false</ScaleCrop>
  <LinksUpToDate>false</LinksUpToDate>
  <CharactersWithSpaces>6069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2022-05-05T11:12:00Z</dcterms:created>
  <dc:creator>云淡风轻</dc:creator>
  <cp:lastModifiedBy>星卡</cp:lastModifiedBy>
  <dcterms:modified xsi:type="dcterms:W3CDTF">2024-03-01T01:43:23Z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BD052D1152094B418AA7F1A63D321B32_13</vt:lpwstr>
  </property>
</Properties>
</file>