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left="0" w:leftChars="0" w:firstLine="0" w:firstLineChars="0"/>
        <w:jc w:val="center"/>
        <w:rPr>
          <w:rFonts w:eastAsia="宋体"/>
          <w:color w:val="auto"/>
          <w:highlight w:val="none"/>
        </w:rPr>
      </w:pPr>
      <w:r>
        <w:rPr>
          <w:rFonts w:hint="eastAsia" w:eastAsia="宋体"/>
          <w:color w:val="auto"/>
          <w:highlight w:val="none"/>
          <w:lang w:val="en-US" w:eastAsia="zh-CN"/>
        </w:rPr>
        <w:t>2022级</w:t>
      </w:r>
      <w:r>
        <w:rPr>
          <w:rFonts w:hint="eastAsia" w:eastAsia="宋体"/>
          <w:color w:val="auto"/>
          <w:highlight w:val="none"/>
        </w:rPr>
        <w:t>电子竞技运动与管理专业（</w:t>
      </w:r>
      <w:r>
        <w:rPr>
          <w:rFonts w:hint="eastAsia" w:eastAsia="宋体"/>
          <w:color w:val="auto"/>
          <w:highlight w:val="none"/>
          <w:lang w:eastAsia="zh-CN"/>
        </w:rPr>
        <w:t>运动员</w:t>
      </w:r>
      <w:r>
        <w:rPr>
          <w:rFonts w:hint="eastAsia" w:eastAsia="宋体"/>
          <w:color w:val="auto"/>
          <w:highlight w:val="none"/>
        </w:rPr>
        <w:t>方向）培养方案</w:t>
      </w:r>
    </w:p>
    <w:p>
      <w:pPr>
        <w:spacing w:line="520" w:lineRule="exact"/>
        <w:ind w:left="281" w:firstLine="120" w:firstLineChars="50"/>
        <w:rPr>
          <w:rFonts w:ascii="宋体" w:hAnsi="宋体"/>
          <w:b/>
          <w:color w:val="auto"/>
          <w:sz w:val="24"/>
          <w:highlight w:val="none"/>
        </w:rPr>
      </w:pPr>
      <w:r>
        <w:rPr>
          <w:rFonts w:hint="eastAsia" w:ascii="宋体" w:hAnsi="宋体"/>
          <w:b/>
          <w:color w:val="auto"/>
          <w:sz w:val="24"/>
          <w:highlight w:val="none"/>
        </w:rPr>
        <w:t xml:space="preserve">一、专业名称与代码 </w:t>
      </w:r>
    </w:p>
    <w:p>
      <w:pPr>
        <w:spacing w:line="520" w:lineRule="exact"/>
        <w:ind w:firstLine="919" w:firstLineChars="383"/>
        <w:rPr>
          <w:rFonts w:ascii="宋体" w:hAnsi="宋体"/>
          <w:b/>
          <w:color w:val="auto"/>
          <w:sz w:val="24"/>
          <w:highlight w:val="none"/>
        </w:rPr>
      </w:pPr>
      <w:r>
        <w:rPr>
          <w:rFonts w:hint="eastAsia" w:ascii="宋体" w:hAnsi="宋体"/>
          <w:color w:val="auto"/>
          <w:sz w:val="24"/>
          <w:highlight w:val="none"/>
        </w:rPr>
        <w:t>专业名称：电子竞技运动与管理</w:t>
      </w:r>
      <w:bookmarkStart w:id="0" w:name="_GoBack"/>
      <w:bookmarkEnd w:id="0"/>
    </w:p>
    <w:p>
      <w:pPr>
        <w:topLinePunct/>
        <w:spacing w:line="520" w:lineRule="exact"/>
        <w:ind w:firstLine="919" w:firstLineChars="383"/>
        <w:rPr>
          <w:rFonts w:ascii="宋体" w:hAnsi="宋体"/>
          <w:color w:val="auto"/>
          <w:sz w:val="24"/>
          <w:highlight w:val="none"/>
        </w:rPr>
      </w:pPr>
      <w:r>
        <w:rPr>
          <w:rFonts w:hint="eastAsia" w:ascii="宋体" w:hAnsi="宋体"/>
          <w:color w:val="auto"/>
          <w:sz w:val="24"/>
          <w:highlight w:val="none"/>
        </w:rPr>
        <w:t>专业代码：</w:t>
      </w:r>
      <w:r>
        <w:rPr>
          <w:rFonts w:hint="eastAsia" w:ascii="宋体" w:hAnsi="宋体"/>
          <w:color w:val="auto"/>
          <w:sz w:val="24"/>
          <w:highlight w:val="none"/>
          <w:lang w:val="en-US" w:eastAsia="zh-CN"/>
        </w:rPr>
        <w:t>570312</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二、招生对象</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普通高中毕业生、高职单招</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三、修业年限</w:t>
      </w:r>
    </w:p>
    <w:p>
      <w:pPr>
        <w:topLinePunct/>
        <w:spacing w:line="520" w:lineRule="exact"/>
        <w:ind w:firstLine="480"/>
        <w:rPr>
          <w:rFonts w:hint="default" w:ascii="宋体" w:hAnsi="宋体" w:eastAsia="宋体"/>
          <w:color w:val="auto"/>
          <w:sz w:val="24"/>
          <w:highlight w:val="none"/>
          <w:lang w:val="en-US" w:eastAsia="zh-CN"/>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三年</w:t>
      </w:r>
    </w:p>
    <w:p>
      <w:pPr>
        <w:spacing w:line="520" w:lineRule="exact"/>
        <w:ind w:firstLine="361" w:firstLineChars="150"/>
        <w:rPr>
          <w:rFonts w:ascii="宋体" w:hAnsi="宋体"/>
          <w:color w:val="auto"/>
          <w:sz w:val="24"/>
          <w:highlight w:val="none"/>
        </w:rPr>
      </w:pPr>
      <w:r>
        <w:rPr>
          <w:rFonts w:hint="eastAsia" w:ascii="宋体" w:hAnsi="宋体"/>
          <w:b/>
          <w:color w:val="auto"/>
          <w:sz w:val="24"/>
          <w:highlight w:val="none"/>
        </w:rPr>
        <w:t>四、专业定位</w:t>
      </w:r>
    </w:p>
    <w:tbl>
      <w:tblPr>
        <w:tblStyle w:val="14"/>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382"/>
        <w:gridCol w:w="1701"/>
        <w:gridCol w:w="1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所属专业大类（代码）</w:t>
            </w:r>
          </w:p>
        </w:tc>
        <w:tc>
          <w:tcPr>
            <w:tcW w:w="1185"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11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对应行业（代码）</w:t>
            </w:r>
          </w:p>
        </w:tc>
        <w:tc>
          <w:tcPr>
            <w:tcW w:w="1382"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主要职业类别（代码）</w:t>
            </w:r>
          </w:p>
        </w:tc>
        <w:tc>
          <w:tcPr>
            <w:tcW w:w="1701"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主要岗位类别（或技术领域）</w:t>
            </w:r>
          </w:p>
        </w:tc>
        <w:tc>
          <w:tcPr>
            <w:tcW w:w="1902"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5" w:hRule="exact"/>
        </w:trPr>
        <w:tc>
          <w:tcPr>
            <w:tcW w:w="1280"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体育类（6704）</w:t>
            </w:r>
          </w:p>
        </w:tc>
        <w:tc>
          <w:tcPr>
            <w:tcW w:w="1185"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电子竞技运动与管理</w:t>
            </w:r>
            <w:r>
              <w:rPr>
                <w:rFonts w:hint="eastAsia" w:ascii="宋体" w:hAnsi="宋体" w:cs="Tahoma"/>
                <w:bCs/>
                <w:color w:val="auto"/>
                <w:kern w:val="0"/>
                <w:szCs w:val="21"/>
                <w:highlight w:val="none"/>
                <w:shd w:val="clear" w:color="auto" w:fill="FFFFFF"/>
              </w:rPr>
              <w:t>（</w:t>
            </w:r>
            <w:r>
              <w:rPr>
                <w:rFonts w:hint="eastAsia" w:ascii="宋体" w:hAnsi="宋体" w:cs="Tahoma"/>
                <w:bCs/>
                <w:color w:val="auto"/>
                <w:kern w:val="0"/>
                <w:szCs w:val="21"/>
                <w:highlight w:val="none"/>
                <w:shd w:val="clear" w:color="auto" w:fill="FFFFFF"/>
                <w:lang w:val="en-US" w:eastAsia="zh-CN"/>
              </w:rPr>
              <w:t>570312</w:t>
            </w:r>
            <w:r>
              <w:rPr>
                <w:rFonts w:hint="eastAsia" w:ascii="宋体" w:hAnsi="宋体" w:cs="Tahoma"/>
                <w:bCs/>
                <w:color w:val="auto"/>
                <w:kern w:val="0"/>
                <w:szCs w:val="21"/>
                <w:highlight w:val="none"/>
                <w:shd w:val="clear" w:color="auto" w:fill="FFFFFF"/>
              </w:rPr>
              <w:t>）</w:t>
            </w:r>
          </w:p>
        </w:tc>
        <w:tc>
          <w:tcPr>
            <w:tcW w:w="1110"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互联网游戏服务（6422）</w:t>
            </w:r>
          </w:p>
        </w:tc>
        <w:tc>
          <w:tcPr>
            <w:tcW w:w="1382" w:type="dxa"/>
            <w:noWrap w:val="0"/>
            <w:vAlign w:val="center"/>
          </w:tcPr>
          <w:p>
            <w:pPr>
              <w:spacing w:line="520" w:lineRule="exact"/>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4-13-05-03</w:t>
            </w:r>
          </w:p>
          <w:p>
            <w:pPr>
              <w:spacing w:line="520" w:lineRule="exact"/>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电子竞技运营师</w:t>
            </w:r>
          </w:p>
          <w:p>
            <w:pPr>
              <w:spacing w:line="520" w:lineRule="exact"/>
              <w:jc w:val="center"/>
              <w:rPr>
                <w:rFonts w:ascii="宋体" w:hAnsi="宋体" w:cs="Tahoma"/>
                <w:bCs/>
                <w:color w:val="auto"/>
                <w:kern w:val="0"/>
                <w:szCs w:val="21"/>
                <w:highlight w:val="none"/>
              </w:rPr>
            </w:pPr>
            <w:r>
              <w:rPr>
                <w:rFonts w:ascii="宋体" w:hAnsi="宋体" w:cs="Tahoma"/>
                <w:bCs/>
                <w:color w:val="auto"/>
                <w:kern w:val="0"/>
                <w:szCs w:val="21"/>
                <w:highlight w:val="none"/>
              </w:rPr>
              <w:t>4-13-99-01</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电子竞技员</w:t>
            </w:r>
          </w:p>
        </w:tc>
        <w:tc>
          <w:tcPr>
            <w:tcW w:w="1701" w:type="dxa"/>
            <w:noWrap w:val="0"/>
            <w:vAlign w:val="center"/>
          </w:tcPr>
          <w:p>
            <w:pPr>
              <w:shd w:val="clear" w:color="auto" w:fill="FFFFFF"/>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lang w:eastAsia="zh-CN"/>
              </w:rPr>
              <w:t>电子竞技运动员电竞赛事直播师</w:t>
            </w:r>
          </w:p>
        </w:tc>
        <w:tc>
          <w:tcPr>
            <w:tcW w:w="1902" w:type="dxa"/>
            <w:noWrap w:val="0"/>
            <w:vAlign w:val="center"/>
          </w:tcPr>
          <w:p>
            <w:pPr>
              <w:spacing w:line="520" w:lineRule="exact"/>
              <w:jc w:val="center"/>
              <w:rPr>
                <w:rFonts w:hint="eastAsia" w:ascii="宋体" w:hAnsi="宋体" w:cs="Tahoma"/>
                <w:bCs/>
                <w:color w:val="auto"/>
                <w:kern w:val="0"/>
                <w:szCs w:val="21"/>
                <w:highlight w:val="none"/>
                <w:shd w:val="clear" w:color="auto" w:fill="FFFFFF"/>
              </w:rPr>
            </w:pPr>
            <w:r>
              <w:rPr>
                <w:rFonts w:hint="eastAsia" w:ascii="宋体" w:hAnsi="宋体" w:cs="Tahoma"/>
                <w:bCs/>
                <w:color w:val="auto"/>
                <w:kern w:val="0"/>
                <w:szCs w:val="21"/>
                <w:highlight w:val="none"/>
                <w:shd w:val="clear" w:color="auto" w:fill="FFFFFF"/>
              </w:rPr>
              <w:t>电子竞技赛事运营</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shd w:val="clear" w:color="auto" w:fill="FFFFFF"/>
              </w:rPr>
              <w:t>普通话二乙证</w:t>
            </w:r>
          </w:p>
        </w:tc>
      </w:tr>
    </w:tbl>
    <w:p>
      <w:pPr>
        <w:adjustRightInd w:val="0"/>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五、培养目标与培养规格</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（一）</w:t>
      </w:r>
      <w:r>
        <w:rPr>
          <w:rFonts w:ascii="宋体" w:hAnsi="宋体"/>
          <w:b/>
          <w:bCs/>
          <w:color w:val="auto"/>
          <w:sz w:val="24"/>
          <w:highlight w:val="none"/>
        </w:rPr>
        <w:t>培养目标</w:t>
      </w:r>
    </w:p>
    <w:p>
      <w:pPr>
        <w:spacing w:line="520" w:lineRule="exact"/>
        <w:ind w:firstLine="480"/>
        <w:jc w:val="left"/>
        <w:rPr>
          <w:rFonts w:ascii="宋体" w:hAnsi="宋体" w:cs="宋体"/>
          <w:color w:val="auto"/>
          <w:kern w:val="0"/>
          <w:sz w:val="24"/>
          <w:highlight w:val="none"/>
        </w:rPr>
      </w:pPr>
      <w:r>
        <w:rPr>
          <w:rFonts w:hint="eastAsia" w:ascii="宋体" w:hAnsi="宋体"/>
          <w:color w:val="auto"/>
          <w:kern w:val="0"/>
          <w:sz w:val="24"/>
          <w:highlight w:val="none"/>
        </w:rPr>
        <w:t>本专业培养理想信念坚定，德、智、体、美、劳全面发展，具有一定的科学文化水平，良好的人文素养、职业道德和创新意识，精益求精的工匠精神，较强的就业能力和可持续发展的能力；掌握本专业知识和技术技能，面向电子竞技运动与管理等职业群，能够从事</w:t>
      </w:r>
      <w:r>
        <w:rPr>
          <w:rFonts w:hint="eastAsia" w:ascii="宋体" w:hAnsi="宋体" w:cs="Tahoma"/>
          <w:bCs/>
          <w:color w:val="auto"/>
          <w:kern w:val="0"/>
          <w:sz w:val="24"/>
          <w:szCs w:val="24"/>
          <w:highlight w:val="none"/>
          <w:lang w:eastAsia="zh-CN"/>
        </w:rPr>
        <w:t>电子竞技运动员、电竞赛事直播师</w:t>
      </w:r>
      <w:r>
        <w:rPr>
          <w:rFonts w:hint="eastAsia" w:ascii="宋体" w:hAnsi="宋体"/>
          <w:color w:val="auto"/>
          <w:kern w:val="0"/>
          <w:sz w:val="24"/>
          <w:highlight w:val="none"/>
          <w:lang w:eastAsia="zh-CN"/>
        </w:rPr>
        <w:t>、</w:t>
      </w:r>
      <w:r>
        <w:rPr>
          <w:rFonts w:hint="eastAsia" w:ascii="宋体" w:hAnsi="宋体"/>
          <w:color w:val="auto"/>
          <w:kern w:val="0"/>
          <w:sz w:val="24"/>
          <w:highlight w:val="none"/>
          <w:lang w:val="en-US" w:eastAsia="zh-CN"/>
        </w:rPr>
        <w:t>电竞策划运营师和电竞自媒体运营师</w:t>
      </w:r>
      <w:r>
        <w:rPr>
          <w:rFonts w:hint="eastAsia" w:ascii="宋体" w:hAnsi="宋体"/>
          <w:color w:val="auto"/>
          <w:kern w:val="0"/>
          <w:sz w:val="24"/>
          <w:highlight w:val="none"/>
        </w:rPr>
        <w:t>等工作的高素质技术技能人才。</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（二）培养</w:t>
      </w:r>
      <w:r>
        <w:rPr>
          <w:rFonts w:ascii="宋体" w:hAnsi="宋体"/>
          <w:b/>
          <w:bCs/>
          <w:color w:val="auto"/>
          <w:sz w:val="24"/>
          <w:highlight w:val="none"/>
        </w:rPr>
        <w:t>规格</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1.素质目标</w:t>
      </w:r>
    </w:p>
    <w:p>
      <w:pPr>
        <w:spacing w:line="520" w:lineRule="exact"/>
        <w:ind w:firstLine="480"/>
        <w:rPr>
          <w:rFonts w:ascii="宋体" w:hAnsi="宋体"/>
          <w:color w:val="auto"/>
          <w:sz w:val="24"/>
          <w:highlight w:val="none"/>
        </w:rPr>
      </w:pPr>
      <w:r>
        <w:rPr>
          <w:rFonts w:hint="eastAsia" w:ascii="宋体" w:hAnsi="宋体"/>
          <w:color w:val="auto"/>
          <w:sz w:val="24"/>
          <w:highlight w:val="none"/>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highlight w:val="none"/>
        </w:rPr>
      </w:pPr>
      <w:r>
        <w:rPr>
          <w:rFonts w:hint="eastAsia" w:ascii="宋体" w:hAnsi="宋体"/>
          <w:color w:val="auto"/>
          <w:sz w:val="24"/>
          <w:highlight w:val="none"/>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highlight w:val="none"/>
        </w:rPr>
      </w:pPr>
      <w:r>
        <w:rPr>
          <w:rFonts w:hint="eastAsia" w:ascii="宋体" w:hAnsi="宋体"/>
          <w:color w:val="auto"/>
          <w:sz w:val="24"/>
          <w:highlight w:val="none"/>
        </w:rPr>
        <w:t>（3）具有质量意识、环保意识、安全意识、信息素养、工匠精神、创新思维；</w:t>
      </w:r>
    </w:p>
    <w:p>
      <w:pPr>
        <w:spacing w:line="520" w:lineRule="exact"/>
        <w:ind w:firstLine="480"/>
        <w:rPr>
          <w:rFonts w:ascii="宋体" w:hAnsi="宋体"/>
          <w:color w:val="auto"/>
          <w:sz w:val="24"/>
          <w:highlight w:val="none"/>
        </w:rPr>
      </w:pPr>
      <w:r>
        <w:rPr>
          <w:rFonts w:hint="eastAsia" w:ascii="宋体" w:hAnsi="宋体"/>
          <w:color w:val="auto"/>
          <w:sz w:val="24"/>
          <w:highlight w:val="none"/>
        </w:rPr>
        <w:t>（4）勇于奋斗、乐观向上，具有自我管理能力、职业生涯规划的意识，有较强的集体意识和团队合作精神；</w:t>
      </w:r>
    </w:p>
    <w:p>
      <w:pPr>
        <w:spacing w:line="520" w:lineRule="exact"/>
        <w:ind w:firstLine="480"/>
        <w:rPr>
          <w:rFonts w:ascii="宋体" w:hAnsi="宋体"/>
          <w:color w:val="auto"/>
          <w:sz w:val="24"/>
          <w:highlight w:val="none"/>
        </w:rPr>
      </w:pPr>
      <w:r>
        <w:rPr>
          <w:rFonts w:hint="eastAsia" w:ascii="宋体" w:hAnsi="宋体"/>
          <w:color w:val="auto"/>
          <w:sz w:val="24"/>
          <w:highlight w:val="none"/>
        </w:rPr>
        <w:t>（5）具有健康的体魄、心理和健全</w:t>
      </w:r>
      <w:r>
        <w:rPr>
          <w:rFonts w:hint="eastAsia" w:ascii="宋体" w:hAnsi="宋体"/>
          <w:color w:val="auto"/>
          <w:sz w:val="24"/>
          <w:highlight w:val="none"/>
          <w:lang w:eastAsia="zh-CN"/>
        </w:rPr>
        <w:t>的</w:t>
      </w:r>
      <w:r>
        <w:rPr>
          <w:rFonts w:hint="eastAsia" w:ascii="宋体" w:hAnsi="宋体"/>
          <w:color w:val="auto"/>
          <w:sz w:val="24"/>
          <w:highlight w:val="none"/>
        </w:rPr>
        <w:t>人格，掌握基本运动知识和一两项运动技能，养成良好的健身与卫生习惯，良好的行为习惯；</w:t>
      </w:r>
    </w:p>
    <w:p>
      <w:pPr>
        <w:spacing w:line="520" w:lineRule="exact"/>
        <w:ind w:firstLine="480"/>
        <w:rPr>
          <w:rFonts w:ascii="宋体" w:hAnsi="宋体"/>
          <w:color w:val="auto"/>
          <w:sz w:val="24"/>
          <w:highlight w:val="none"/>
        </w:rPr>
      </w:pPr>
      <w:r>
        <w:rPr>
          <w:rFonts w:hint="eastAsia" w:ascii="宋体" w:hAnsi="宋体"/>
          <w:color w:val="auto"/>
          <w:sz w:val="24"/>
          <w:highlight w:val="none"/>
        </w:rPr>
        <w:t>（6）具有一定的审美和人文素养，能够形成一两项艺术特长或爱好。</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2.知识目标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（2）熟悉与本专业相关的法律法规以及环境保护、安全消防、文明生产等相关知识；</w:t>
      </w:r>
    </w:p>
    <w:p>
      <w:pPr>
        <w:adjustRightInd w:val="0"/>
        <w:snapToGrid w:val="0"/>
        <w:spacing w:line="520" w:lineRule="exact"/>
        <w:ind w:firstLine="360" w:firstLineChars="150"/>
        <w:rPr>
          <w:rFonts w:hint="eastAsia" w:ascii="宋体" w:hAnsi="宋体"/>
          <w:color w:val="auto"/>
          <w:sz w:val="24"/>
          <w:highlight w:val="none"/>
          <w:lang w:val="en-US" w:eastAsia="zh-CN"/>
        </w:rPr>
      </w:pPr>
      <w:r>
        <w:rPr>
          <w:rFonts w:hint="eastAsia" w:ascii="宋体" w:hAnsi="宋体"/>
          <w:color w:val="auto"/>
          <w:sz w:val="24"/>
          <w:highlight w:val="none"/>
        </w:rPr>
        <w:t>（3）</w:t>
      </w:r>
      <w:r>
        <w:rPr>
          <w:rFonts w:hint="eastAsia" w:ascii="宋体" w:hAnsi="宋体"/>
          <w:color w:val="auto"/>
          <w:sz w:val="24"/>
          <w:highlight w:val="none"/>
          <w:lang w:val="en-US" w:eastAsia="zh-CN"/>
        </w:rPr>
        <w:t>掌握电竞的竞技战术与技巧以及“电竞+”互联网行业的运营与管理等相关知识；</w:t>
      </w:r>
    </w:p>
    <w:p>
      <w:pPr>
        <w:adjustRightInd w:val="0"/>
        <w:snapToGrid w:val="0"/>
        <w:spacing w:line="520" w:lineRule="exact"/>
        <w:ind w:firstLine="360" w:firstLineChars="15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（4）掌握运用图像处理技能，并能灵活根据制作需求应用到各种电竞游戏等设计场合；</w:t>
      </w:r>
    </w:p>
    <w:p>
      <w:pPr>
        <w:adjustRightInd w:val="0"/>
        <w:snapToGrid w:val="0"/>
        <w:spacing w:line="520" w:lineRule="exact"/>
        <w:ind w:firstLine="360" w:firstLineChars="15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（5）掌握能灵活地从实际应用场景来构思电竞直播文案等相关知识；</w:t>
      </w:r>
    </w:p>
    <w:p>
      <w:pPr>
        <w:adjustRightInd w:val="0"/>
        <w:snapToGrid w:val="0"/>
        <w:spacing w:line="520" w:lineRule="exact"/>
        <w:ind w:firstLine="360" w:firstLineChars="15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（6）掌握电竞赛事的运营与策划等相关知识以及案例分析与实操。</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3.能力目标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（1）具有探究学习、终身学习、分析问题和解决问题的能力；</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（2）具有良好的语言、文字表达能力和沟通能力，具有团队合作能力；</w:t>
      </w:r>
    </w:p>
    <w:p>
      <w:pPr>
        <w:spacing w:line="520" w:lineRule="exact"/>
        <w:ind w:firstLine="360" w:firstLineChars="150"/>
        <w:rPr>
          <w:rFonts w:hint="eastAsia" w:ascii="宋体" w:hAnsi="宋体"/>
          <w:color w:val="auto"/>
          <w:sz w:val="24"/>
          <w:highlight w:val="none"/>
          <w:lang w:val="en-US" w:eastAsia="zh-CN"/>
        </w:rPr>
      </w:pPr>
      <w:r>
        <w:rPr>
          <w:rFonts w:hint="eastAsia" w:ascii="宋体" w:hAnsi="宋体"/>
          <w:color w:val="auto"/>
          <w:sz w:val="24"/>
          <w:highlight w:val="none"/>
        </w:rPr>
        <w:t>（3）能在实战中应用电子竞技运动与管理技术</w:t>
      </w:r>
      <w:r>
        <w:rPr>
          <w:rFonts w:hint="eastAsia" w:ascii="宋体" w:hAnsi="宋体"/>
          <w:color w:val="auto"/>
          <w:sz w:val="24"/>
          <w:highlight w:val="none"/>
          <w:lang w:val="en-US" w:eastAsia="zh-CN"/>
        </w:rPr>
        <w:t>以及互联网行业的运营与管理能力；</w:t>
      </w:r>
    </w:p>
    <w:p>
      <w:pPr>
        <w:spacing w:line="520" w:lineRule="exact"/>
        <w:ind w:firstLine="360" w:firstLineChars="15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（4）具有在新媒体以及自媒体平台的电竞营销推广能力；</w:t>
      </w:r>
    </w:p>
    <w:p>
      <w:pPr>
        <w:spacing w:line="520" w:lineRule="exact"/>
        <w:ind w:firstLine="360" w:firstLineChars="15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（5）具备处理图像和短视频创作设计的能力；</w:t>
      </w:r>
    </w:p>
    <w:p>
      <w:pPr>
        <w:spacing w:line="520" w:lineRule="exact"/>
        <w:ind w:firstLine="360" w:firstLineChars="15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（6）具备电竞赛事的活动策划和产品运营的能力。</w:t>
      </w:r>
    </w:p>
    <w:p>
      <w:pPr>
        <w:spacing w:line="520" w:lineRule="exact"/>
        <w:ind w:firstLine="360" w:firstLineChars="150"/>
        <w:rPr>
          <w:rFonts w:hint="eastAsia" w:ascii="宋体" w:hAnsi="宋体"/>
          <w:color w:val="auto"/>
          <w:sz w:val="24"/>
          <w:highlight w:val="none"/>
          <w:lang w:val="en-US" w:eastAsia="zh-CN"/>
        </w:rPr>
      </w:pPr>
    </w:p>
    <w:p>
      <w:pPr>
        <w:pStyle w:val="23"/>
        <w:numPr>
          <w:ilvl w:val="0"/>
          <w:numId w:val="0"/>
        </w:numPr>
        <w:spacing w:line="520" w:lineRule="exact"/>
        <w:ind w:left="472" w:leftChars="0"/>
        <w:rPr>
          <w:rFonts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课程设置及要求</w:t>
      </w:r>
    </w:p>
    <w:p>
      <w:pPr>
        <w:pStyle w:val="23"/>
        <w:numPr>
          <w:ilvl w:val="0"/>
          <w:numId w:val="0"/>
        </w:numPr>
        <w:adjustRightInd w:val="0"/>
        <w:snapToGrid w:val="0"/>
        <w:spacing w:line="520" w:lineRule="exact"/>
        <w:ind w:left="200" w:leftChars="0" w:firstLine="241" w:firstLineChars="100"/>
        <w:jc w:val="left"/>
        <w:rPr>
          <w:rFonts w:ascii="宋体" w:hAnsi="宋体"/>
          <w:b/>
          <w:bCs/>
          <w:color w:val="auto"/>
          <w:sz w:val="24"/>
          <w:highlight w:val="none"/>
        </w:r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一</w:t>
      </w:r>
      <w:r>
        <w:rPr>
          <w:rFonts w:hint="eastAsia" w:ascii="宋体" w:hAnsi="宋体"/>
          <w:b/>
          <w:bCs/>
          <w:color w:val="auto"/>
          <w:sz w:val="24"/>
          <w:highlight w:val="none"/>
          <w:lang w:eastAsia="zh-CN"/>
        </w:rPr>
        <w:t>）</w:t>
      </w:r>
      <w:r>
        <w:rPr>
          <w:rFonts w:hint="eastAsia" w:ascii="宋体" w:hAnsi="宋体"/>
          <w:b/>
          <w:bCs/>
          <w:color w:val="auto"/>
          <w:sz w:val="24"/>
          <w:highlight w:val="none"/>
        </w:rPr>
        <w:t>课程体系结构图</w:t>
      </w:r>
    </w:p>
    <w:p>
      <w:pPr>
        <w:spacing w:line="400" w:lineRule="exact"/>
        <w:ind w:firstLine="422" w:firstLineChars="200"/>
        <w:rPr>
          <w:rFonts w:hAnsi="宋体"/>
          <w:b/>
          <w:color w:val="auto"/>
          <w:szCs w:val="21"/>
          <w:highlight w:val="none"/>
        </w:rPr>
      </w:pPr>
    </w:p>
    <w:p>
      <w:pPr>
        <w:spacing w:line="400" w:lineRule="exact"/>
        <w:jc w:val="center"/>
        <w:rPr>
          <w:rFonts w:ascii="宋体" w:hAnsi="宋体"/>
          <w:bCs/>
          <w:color w:val="auto"/>
          <w:kern w:val="0"/>
          <w:szCs w:val="21"/>
          <w:highlight w:val="none"/>
        </w:rPr>
        <w:sectPr>
          <w:headerReference r:id="rId3" w:type="default"/>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highlight w:val="none"/>
        </w:rPr>
      </w:pPr>
      <w:r>
        <w:rPr>
          <w:color w:val="auto"/>
          <w:highlight w:val="none"/>
        </w:rPr>
        <mc:AlternateContent>
          <mc:Choice Requires="wps">
            <w:drawing>
              <wp:anchor distT="0" distB="0" distL="114300" distR="114300" simplePos="0" relativeHeight="251754496"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1145" name="燕尾形箭头 1145"/>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54496;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FYq/9vWAAAACAEAAA8A&#10;AAAAAAAAAQAgAAAAIgAAAGRycy9kb3ducmV2LnhtbFBLAQIUABQAAAAIAIdO4kDQmJSliwIAAP8E&#10;AAAOAAAAAAAAAAEAIAAAACUBAABkcnMvZTJvRG9jLnhtbFBLBQYAAAAABgAGAFkBAAAiBgAAAAA=&#10;" adj="2016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2448"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1147" name="燕尾形箭头 1147"/>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52448;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ILQAQ1wAAAAcBAAAP&#10;AAAAAAAAAAEAIAAAACIAAABkcnMvZG93bnJldi54bWxQSwECFAAUAAAACACHTuJAZp4c3osCAAD+&#10;BAAADgAAAAAAAAABACAAAAAmAQAAZHJzL2Uyb0RvYy54bWxQSwUGAAAAAAYABgBZAQAAIwYAAAAA&#10;" adj="13886,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1150" name="文本框 115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0288;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OJKH20gAAAAcBAAAPAAAAAAAAAAEAIAAAACIAAABkcnMvZG93bnJldi54bWxQSwECFAAU&#10;AAAACACHTuJAsBA/w2kCAADbBAAADgAAAAAAAAABACAAAAAhAQAAZHJzL2Uyb0RvYy54bWxQSwUG&#10;AAAAAAYABgBZAQAA/AU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highlight w:val="none"/>
        </w:rPr>
        <mc:AlternateContent>
          <mc:Choice Requires="wps">
            <w:drawing>
              <wp:anchor distT="0" distB="0" distL="114300" distR="114300" simplePos="0" relativeHeight="251755520"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1141" name="燕尾形箭头 1141"/>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5520;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98guVtgAAAAI&#10;AQAADwAAAAAAAAABACAAAAAiAAAAZHJzL2Rvd25yZXYueG1sUEsBAhQAFAAAAAgAh07iQA0t0q2O&#10;AgAA/gQAAA4AAAAAAAAAAQAgAAAAJwEAAGRycy9lMm9Eb2MueG1sUEsFBgAAAAAGAAYAWQEAACcG&#10;A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1159" name="文本框 1159"/>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4800;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41FOHWAAAACQEAAA8AAAAAAAAAAQAgAAAAIgAAAGRycy9kb3ducmV2LnhtbFBL&#10;AQIUABQAAAAIAIdO4kAYaiT7agIAANsEAAAOAAAAAAAAAAEAIAAAACUBAABkcnMvZTJvRG9jLnht&#10;bFBLBQYAAAAABgAGAFkBAAABBg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1160" name="文本框 116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4384;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oXk5P1QAAAAgBAAAPAAAAAAAAAAEAIAAAACIAAABkcnMvZG93bnJldi54bWxQSwEC&#10;FAAUAAAACACHTuJAYSquo2kCAADbBAAADgAAAAAAAAABACAAAAAkAQAAZHJzL2Uyb0RvYy54bWxQ&#10;SwUGAAAAAAYABgBZAQAA/wU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1155" name="文本框 1155"/>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59264;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g4MidMAAAAGAQAADwAAAAAAAAABACAAAAAiAAAAZHJzL2Rvd25yZXYueG1sUEsBAhQA&#10;FAAAAAgAh07iQJwQPZtpAgAA2gQAAA4AAAAAAAAAAQAgAAAAIgEAAGRycy9lMm9Eb2MueG1sUEsF&#10;BgAAAAAGAAYAWQEAAP0FA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4320"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1171" name="文本框 1171"/>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4320;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7xcNcAAAAMAQAADwAAAAAAAAABACAAAAAiAAAAZHJzL2Rvd25y&#10;ZXYueG1sUEsBAhQAFAAAAAgAh07iQEPya8dxAgAA3QQAAA4AAAAAAAAAAQAgAAAAJgEAAGRycy9l&#10;Mm9Eb2MueG1sUEsFBgAAAAAGAAYAWQEAAAk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highlight w:val="none"/>
        </w:rPr>
        <mc:AlternateContent>
          <mc:Choice Requires="wps">
            <w:drawing>
              <wp:anchor distT="0" distB="0" distL="114300" distR="114300" simplePos="0" relativeHeight="251703296"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1175" name="矩形 1175"/>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3296;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&#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4caF7aAAAADAEAAA8AAAAAAAAAAQAgAAAAIgAAAGRy&#10;cy9kb3ducmV2LnhtbFBLAQIUABQAAAAIAIdO4kAYmW8WdQIAAOgEAAAOAAAAAAAAAAEAIAAAACkB&#10;AABkcnMvZTJvRG9jLnhtbFBLBQYAAAAABgAGAFkBAAAQ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98176"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1181" name="文本框 118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698176;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daBrDWAAAACwEAAA8AAAAAAAAAAQAgAAAAIgAAAGRycy9kb3ducmV2LnhtbFBL&#10;AQIUABQAAAAIAIdO4kBHR/IA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highlight w:val="none"/>
        </w:rPr>
        <mc:AlternateContent>
          <mc:Choice Requires="wps">
            <w:drawing>
              <wp:anchor distT="0" distB="0" distL="114300" distR="114300" simplePos="0" relativeHeight="251766784" behindDoc="0" locked="0" layoutInCell="1" allowOverlap="1">
                <wp:simplePos x="0" y="0"/>
                <wp:positionH relativeFrom="column">
                  <wp:posOffset>6129655</wp:posOffset>
                </wp:positionH>
                <wp:positionV relativeFrom="paragraph">
                  <wp:posOffset>104775</wp:posOffset>
                </wp:positionV>
                <wp:extent cx="219075" cy="190500"/>
                <wp:effectExtent l="6350" t="6350" r="12700" b="22225"/>
                <wp:wrapNone/>
                <wp:docPr id="1156" name="燕尾形箭头 1156"/>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8.25pt;height:15pt;width:17.25pt;rotation:5898240f;z-index:251766784;v-text-anchor:middle;mso-width-relative:page;mso-height-relative:page;" filled="f" stroked="t" coordsize="21600,21600" o:gfxdata="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FDz&#10;4NkAAAAJAQAADwAAAAAAAAABACAAAAAiAAAAZHJzL2Rvd25yZXYueG1sUEsBAhQAFAAAAAgAh07i&#10;QJ+oO/KTAgAADAUAAA4AAAAAAAAAAQAgAAAAKAEAAGRycy9lMm9Eb2MueG1sUEsFBgAAAAAGAAYA&#10;WQEAAC0GAAAAAA==&#10;" adj="12209,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7568" behindDoc="0" locked="0" layoutInCell="1" allowOverlap="1">
                <wp:simplePos x="0" y="0"/>
                <wp:positionH relativeFrom="column">
                  <wp:posOffset>2486025</wp:posOffset>
                </wp:positionH>
                <wp:positionV relativeFrom="paragraph">
                  <wp:posOffset>128270</wp:posOffset>
                </wp:positionV>
                <wp:extent cx="276225" cy="190500"/>
                <wp:effectExtent l="6350" t="6350" r="12700" b="22225"/>
                <wp:wrapNone/>
                <wp:docPr id="1151" name="燕尾形箭头 1151"/>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0.1pt;height:15pt;width:21.75pt;rotation:5898240f;z-index:251757568;v-text-anchor:middle;mso-width-relative:page;mso-height-relative:page;" filled="f" stroked="t" coordsize="21600,21600" o:gfxdata="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K3y&#10;FunYAAAACQEAAA8AAAAAAAAAAQAgAAAAIgAAAGRycy9kb3ducmV2LnhtbFBLAQIUABQAAAAIAIdO&#10;4kAou2eOlQIAAAwFAAAOAAAAAAAAAAEAIAAAACcBAABkcnMvZTJvRG9jLnhtbFBLBQYAAAAABgAG&#10;AFkBAAAuBg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6544" behindDoc="0" locked="0" layoutInCell="1" allowOverlap="1">
                <wp:simplePos x="0" y="0"/>
                <wp:positionH relativeFrom="column">
                  <wp:posOffset>1133475</wp:posOffset>
                </wp:positionH>
                <wp:positionV relativeFrom="paragraph">
                  <wp:posOffset>118745</wp:posOffset>
                </wp:positionV>
                <wp:extent cx="276225" cy="190500"/>
                <wp:effectExtent l="6350" t="6350" r="12700" b="22225"/>
                <wp:wrapNone/>
                <wp:docPr id="1162" name="燕尾形箭头 1162"/>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9.35pt;height:15pt;width:21.75pt;rotation:5898240f;z-index:251756544;v-text-anchor:middle;mso-width-relative:page;mso-height-relative:page;" filled="f" stroked="t" coordsize="21600,21600" o:gfxdata="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d4tX&#10;+dcAAAAJAQAADwAAAAAAAAABACAAAAAiAAAAZHJzL2Rvd25yZXYueG1sUEsBAhQAFAAAAAgAh07i&#10;QAby6nmVAgAADAUAAA4AAAAAAAAAAQAgAAAAJgEAAGRycy9lMm9Eb2MueG1sUEsFBgAAAAAGAAYA&#10;WQEAAC0GA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3472" behindDoc="0" locked="0" layoutInCell="1" allowOverlap="1">
                <wp:simplePos x="0" y="0"/>
                <wp:positionH relativeFrom="column">
                  <wp:posOffset>19685</wp:posOffset>
                </wp:positionH>
                <wp:positionV relativeFrom="paragraph">
                  <wp:posOffset>118745</wp:posOffset>
                </wp:positionV>
                <wp:extent cx="276225" cy="190500"/>
                <wp:effectExtent l="6350" t="6350" r="12700" b="22225"/>
                <wp:wrapNone/>
                <wp:docPr id="1163" name="燕尾形箭头 1163"/>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9.35pt;height:15pt;width:21.75pt;rotation:5898240f;z-index:251753472;v-text-anchor:middle;mso-width-relative:page;mso-height-relative:page;" filled="f" stroked="t" coordsize="21600,21600" o:gfxdata="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JIluhbU&#10;AAAABgEAAA8AAAAAAAAAAQAgAAAAIgAAAGRycy9kb3ducmV2LnhtbFBLAQIUABQAAAAIAIdO4kCS&#10;IanclgIAAAwFAAAOAAAAAAAAAAEAIAAAACMBAABkcnMvZTJvRG9jLnhtbFBLBQYAAAAABgAGAFkB&#10;AAArBgAAAAA=&#10;" adj="14152,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4943475</wp:posOffset>
                </wp:positionH>
                <wp:positionV relativeFrom="paragraph">
                  <wp:posOffset>140970</wp:posOffset>
                </wp:positionV>
                <wp:extent cx="390525" cy="1849755"/>
                <wp:effectExtent l="4445" t="4445" r="5080" b="12700"/>
                <wp:wrapNone/>
                <wp:docPr id="1172" name="文本框 1172"/>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45.65pt;width:30.75pt;z-index:251678720;mso-width-relative:page;mso-height-relative:page;" fillcolor="#FFFFFF" filled="t" stroked="t" coordsize="21600,21600" o:gfxdata="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QHPo11wAAAAoBAAAPAAAAAAAAAAEAIAAAACIAAABkcnMvZG93bnJl&#10;di54bWxQSwECFAAUAAAACACHTuJAG2wqyXACAADdBAAADgAAAAAAAAABACAAAAAm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highlight w:val="none"/>
        </w:rPr>
        <mc:AlternateContent>
          <mc:Choice Requires="wps">
            <w:drawing>
              <wp:anchor distT="0" distB="0" distL="114300" distR="114300" simplePos="0" relativeHeight="251692032" behindDoc="0" locked="0" layoutInCell="1" allowOverlap="1">
                <wp:simplePos x="0" y="0"/>
                <wp:positionH relativeFrom="column">
                  <wp:posOffset>6867525</wp:posOffset>
                </wp:positionH>
                <wp:positionV relativeFrom="paragraph">
                  <wp:posOffset>140970</wp:posOffset>
                </wp:positionV>
                <wp:extent cx="390525" cy="1333500"/>
                <wp:effectExtent l="4445" t="4445" r="5080" b="14605"/>
                <wp:wrapNone/>
                <wp:docPr id="1167" name="文本框 1167"/>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1pt;height:105pt;width:30.75pt;z-index:251692032;mso-width-relative:page;mso-height-relative:page;" fillcolor="#FFFFFF" filled="t" stroked="t" coordsize="21600,21600" o:gfxdata="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JdRYB1gAAAAwBAAAPAAAAAAAAAAEAIAAAACIAAABkcnMvZG93bnJldi54&#10;bWxQSwECFAAUAAAACACHTuJA46WA9G4CAADdBAAADgAAAAAAAAABACAAAAAlAQAAZHJzL2Uyb0Rv&#10;Yy54bWxQSwUGAAAAAAYABgBZAQAABQY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3600450</wp:posOffset>
                </wp:positionH>
                <wp:positionV relativeFrom="paragraph">
                  <wp:posOffset>74295</wp:posOffset>
                </wp:positionV>
                <wp:extent cx="1800225" cy="2238375"/>
                <wp:effectExtent l="4445" t="4445" r="5080" b="5080"/>
                <wp:wrapNone/>
                <wp:docPr id="1161" name="矩形 1161"/>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76.25pt;width:141.75pt;z-index:251677696;v-text-anchor:middle;mso-width-relative:page;mso-height-relative:page;" filled="f" stroked="t" coordsize="21600,21600" o:gfxdata="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fuR3mdoAAAAKAQAADwAAAAAAAAABACAAAAAiAAAAZHJz&#10;L2Rvd25yZXYueG1sUEsBAhQAFAAAAAgAh07iQEJeT6V0AgAA6AQAAA4AAAAAAAAAAQAgAAAAKQEA&#10;AGRycy9lMm9Eb2MueG1sUEsFBgAAAAAGAAYAWQEAAA8GA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1170" name="文本框 1170"/>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rPr>
                                <w:rFonts w:hint="eastAsia" w:eastAsia="宋体"/>
                                <w:lang w:eastAsia="zh-CN"/>
                              </w:rPr>
                            </w:pPr>
                            <w:r>
                              <w:rPr>
                                <w:rFonts w:hint="eastAsia"/>
                                <w:spacing w:val="20"/>
                                <w:sz w:val="18"/>
                                <w:szCs w:val="18"/>
                                <w:highlight w:val="none"/>
                                <w:lang w:eastAsia="zh-CN"/>
                              </w:rPr>
                              <w:t>电子竞技运动员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3536;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9EjZrUAAAACAEAAA8AAAAAAAAAAQAgAAAAIgAAAGRycy9kb3ducmV2LnhtbFBL&#10;AQIUABQAAAAIAIdO4kDIS0ZmbAIAAN0EAAAOAAAAAAAAAAEAIAAAACMBAABkcnMvZTJvRG9jLnht&#10;bFBLBQYAAAAABgAGAFkBAAABBgAAAAA=&#10;">
                <v:fill on="t" focussize="0,0"/>
                <v:stroke weight="0.5pt" color="#000000" joinstyle="round"/>
                <v:imagedata o:title=""/>
                <o:lock v:ext="edit" aspectratio="f"/>
                <v:textbox style="layout-flow:vertical-ideographic;">
                  <w:txbxContent>
                    <w:p>
                      <w:pPr>
                        <w:rPr>
                          <w:rFonts w:hint="eastAsia" w:eastAsia="宋体"/>
                          <w:lang w:eastAsia="zh-CN"/>
                        </w:rPr>
                      </w:pPr>
                      <w:r>
                        <w:rPr>
                          <w:rFonts w:hint="eastAsia"/>
                          <w:spacing w:val="20"/>
                          <w:sz w:val="18"/>
                          <w:szCs w:val="18"/>
                          <w:highlight w:val="none"/>
                          <w:lang w:eastAsia="zh-CN"/>
                        </w:rPr>
                        <w:t>电子竞技运动员</w:t>
                      </w:r>
                    </w:p>
                  </w:txbxContent>
                </v:textbox>
              </v:shape>
            </w:pict>
          </mc:Fallback>
        </mc:AlternateContent>
      </w:r>
      <w:r>
        <w:rPr>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1178" name="文本框 117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6912;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dO6y7WAAAACgEAAA8AAAAAAAAAAQAgAAAAIgAAAGRycy9kb3ducmV2LnhtbFBL&#10;AQIUABQAAAAIAIdO4kBOj1rdagIAANs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highlight w:val="none"/>
        </w:rPr>
        <mc:AlternateContent>
          <mc:Choice Requires="wps">
            <w:drawing>
              <wp:anchor distT="0" distB="0" distL="114300" distR="114300" simplePos="0" relativeHeight="251691008"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1173" name="矩形 1173"/>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85pt;height:135.75pt;width:141.75pt;z-index:251691008;v-text-anchor:middle;mso-width-relative:page;mso-height-relative:page;" filled="f" stroked="t" coordsize="21600,21600" o:gfxdata="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JozCrdsAAAALAQAADwAAAAAAAAABACAA&#10;AAAiAAAAZHJzL2Rvd25yZXYueG1sUEsBAhQAFAAAAAgAh07iQFEohvd8AgAA8wQAAA4AAAAAAAAA&#10;AQAgAAAAKgEAAGRycy9lMm9Eb2MueG1sUEsFBgAAAAAGAAYAWQEAABgGAAAAAA==&#10;">
                <v:fill on="f" focussize="0,0"/>
                <v:stroke color="#385D8A" joinstyle="round" dashstyle="dash"/>
                <v:imagedata o:title=""/>
                <o:lock v:ext="edit" aspectratio="f"/>
                <v:textbox>
                  <w:txbxContent>
                    <w:p/>
                  </w:txbxContent>
                </v:textbox>
              </v:rect>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1176" name="文本框 117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r>
                              <w:rPr>
                                <w:rFonts w:hint="eastAsia"/>
                                <w:sz w:val="18"/>
                                <w:szCs w:val="18"/>
                                <w:highlight w:val="none"/>
                                <w:lang w:val="en-US" w:eastAsia="zh-CN"/>
                              </w:rPr>
                              <w:t>电子竞技训练（一）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6432;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qpIBp1wAAAAkBAAAPAAAAAAAAAAEAIAAAACIAAABkcnMvZG93bnJldi54bWxQ&#10;SwECFAAUAAAACACHTuJA52eC02oCAADbBAAADgAAAAAAAAABACAAAAAmAQAAZHJzL2Uyb0RvYy54&#10;bWxQSwUGAAAAAAYABgBZAQAAAgYAAAAA&#10;">
                <v:fill on="t" focussize="0,0"/>
                <v:stroke weight="0.5pt" color="#000000" joinstyle="round"/>
                <v:imagedata o:title=""/>
                <o:lock v:ext="edit" aspectratio="f"/>
                <v:textbox>
                  <w:txbxContent>
                    <w:p>
                      <w:r>
                        <w:rPr>
                          <w:rFonts w:hint="eastAsia"/>
                          <w:sz w:val="18"/>
                          <w:szCs w:val="18"/>
                          <w:highlight w:val="none"/>
                          <w:lang w:val="en-US" w:eastAsia="zh-CN"/>
                        </w:rPr>
                        <w:t>电子竞技训练（一）</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9200"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1152" name="文本框 1152"/>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699200;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tXDxbVAAAACgEAAA8AAAAAAAAAAQAgAAAAIgAAAGRycy9kb3ducmV2LnhtbFBL&#10;AQIUABQAAAAIAIdO4kADIbLpawIAANsEAAAOAAAAAAAAAAEAIAAAACQBAABkcnMvZTJvRG9jLnht&#10;bFBLBQYAAAAABgAGAFkBAAABBg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1157" name="直接连接符 1157"/>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29920;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ykm/NkAAAAJAQAADwAAAAAAAAABACAAAAAiAAAAZHJzL2Rvd25y&#10;ZXYueG1sUEsBAhQAFAAAAAgAh07iQArnaUL9AQAA6wMAAA4AAAAAAAAAAQAgAAAAKAEAAGRycy9l&#10;Mm9Eb2MueG1sUEsFBgAAAAAGAAYAWQEAAJc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1174" name="直接连接符 1174"/>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5824;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03B1tYAAAAIAQAADwAAAAAAAAABACAAAAAiAAAAZHJzL2Rv&#10;d25yZXYueG1sUEsBAhQAFAAAAAgAh07iQLNDkvUDAgAA9QMAAA4AAAAAAAAAAQAgAAAAJQ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1179" name="直接连接符 1179"/>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1792;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Fys02AAAAAkBAAAPAAAAAAAAAAEAIAAAACIA&#10;AABkcnMvZG93bnJldi54bWxQSwECFAAUAAAACACHTuJAjNl7TQkCAAD1AwAADgAAAAAAAAABACAA&#10;AAAnAQAAZHJzL2Uyb0RvYy54bWxQSwUGAAAAAAYABgBZAQAAo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0</wp:posOffset>
                </wp:positionV>
                <wp:extent cx="1047750" cy="1085850"/>
                <wp:effectExtent l="4445" t="4445" r="14605" b="14605"/>
                <wp:wrapNone/>
                <wp:docPr id="1177" name="文本框 1177"/>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1"/>
                              </w:numPr>
                              <w:rPr>
                                <w:rFonts w:hint="eastAsia"/>
                                <w:sz w:val="18"/>
                                <w:szCs w:val="18"/>
                                <w:highlight w:val="none"/>
                              </w:rPr>
                            </w:pPr>
                            <w:r>
                              <w:rPr>
                                <w:rFonts w:hint="eastAsia"/>
                                <w:sz w:val="18"/>
                                <w:szCs w:val="18"/>
                                <w:highlight w:val="none"/>
                                <w:lang w:val="en-US" w:eastAsia="zh-CN"/>
                              </w:rPr>
                              <w:t>电子竞技操控能力</w:t>
                            </w:r>
                          </w:p>
                          <w:p>
                            <w:pPr>
                              <w:numPr>
                                <w:ilvl w:val="0"/>
                                <w:numId w:val="1"/>
                              </w:numPr>
                              <w:rPr>
                                <w:rFonts w:hint="eastAsia"/>
                                <w:sz w:val="18"/>
                                <w:szCs w:val="18"/>
                                <w:highlight w:val="none"/>
                              </w:rPr>
                            </w:pPr>
                            <w:r>
                              <w:rPr>
                                <w:rFonts w:hint="eastAsia"/>
                                <w:sz w:val="18"/>
                                <w:szCs w:val="18"/>
                                <w:highlight w:val="none"/>
                                <w:lang w:eastAsia="zh-CN"/>
                              </w:rPr>
                              <w:t>电竞赛事分析能力</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85.5pt;width:82.5pt;z-index:251665408;mso-width-relative:page;mso-height-relative:page;" fillcolor="#FFFFFF" filled="t" stroked="t" coordsize="21600,21600" o:gfxdata="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PeyKNMAAAAIAQAADwAAAAAAAAABACAAAAAiAAAAZHJzL2Rvd25yZXYueG1sUEsBAhQA&#10;FAAAAAgAh07iQHT/VLppAgAA3AQAAA4AAAAAAAAAAQAgAAAAIgEAAGRycy9lMm9Eb2MueG1sUEsF&#10;BgAAAAAGAAYAWQEAAP0FAAAAAA==&#10;">
                <v:fill on="t" focussize="0,0"/>
                <v:stroke weight="0.5pt" color="#000000" joinstyle="round"/>
                <v:imagedata o:title=""/>
                <o:lock v:ext="edit" aspectratio="f"/>
                <v:textbox>
                  <w:txbxContent>
                    <w:p>
                      <w:pPr>
                        <w:numPr>
                          <w:ilvl w:val="0"/>
                          <w:numId w:val="1"/>
                        </w:numPr>
                        <w:rPr>
                          <w:rFonts w:hint="eastAsia"/>
                          <w:sz w:val="18"/>
                          <w:szCs w:val="18"/>
                          <w:highlight w:val="none"/>
                        </w:rPr>
                      </w:pPr>
                      <w:r>
                        <w:rPr>
                          <w:rFonts w:hint="eastAsia"/>
                          <w:sz w:val="18"/>
                          <w:szCs w:val="18"/>
                          <w:highlight w:val="none"/>
                          <w:lang w:val="en-US" w:eastAsia="zh-CN"/>
                        </w:rPr>
                        <w:t>电子竞技操控能力</w:t>
                      </w:r>
                    </w:p>
                    <w:p>
                      <w:pPr>
                        <w:numPr>
                          <w:ilvl w:val="0"/>
                          <w:numId w:val="1"/>
                        </w:numPr>
                        <w:rPr>
                          <w:rFonts w:hint="eastAsia"/>
                          <w:sz w:val="18"/>
                          <w:szCs w:val="18"/>
                          <w:highlight w:val="none"/>
                        </w:rPr>
                      </w:pPr>
                      <w:r>
                        <w:rPr>
                          <w:rFonts w:hint="eastAsia"/>
                          <w:sz w:val="18"/>
                          <w:szCs w:val="18"/>
                          <w:highlight w:val="none"/>
                          <w:lang w:eastAsia="zh-CN"/>
                        </w:rPr>
                        <w:t>电竞赛事分析能力</w:t>
                      </w:r>
                    </w:p>
                    <w:p>
                      <w:pP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1153" name="文本框 115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highlight w:val="none"/>
                                <w:lang w:eastAsia="zh-CN"/>
                              </w:rPr>
                            </w:pPr>
                            <w:r>
                              <w:rPr>
                                <w:rFonts w:hint="eastAsia"/>
                                <w:sz w:val="18"/>
                                <w:szCs w:val="18"/>
                                <w:highlight w:val="none"/>
                                <w:lang w:eastAsia="zh-CN"/>
                              </w:rPr>
                              <w:t>电竞操控</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1312;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4di9otIAAAAHAQAADwAAAAAAAAABACAAAAAiAAAAZHJzL2Rvd25yZXYueG1sUEsBAhQA&#10;FAAAAAgAh07iQC8Ui+JqAgAA2wQAAA4AAAAAAAAAAQAgAAAAIQEAAGRycy9lMm9Eb2MueG1sUEsF&#10;BgAAAAAGAAYAWQEAAP0FAAAAAA==&#10;">
                <v:fill on="t" focussize="0,0"/>
                <v:stroke weight="0.5pt" color="#000000" joinstyle="round"/>
                <v:imagedata o:title=""/>
                <o:lock v:ext="edit" aspectratio="f"/>
                <v:textbox>
                  <w:txbxContent>
                    <w:p>
                      <w:pPr>
                        <w:jc w:val="center"/>
                        <w:rPr>
                          <w:rFonts w:hint="eastAsia" w:eastAsia="宋体"/>
                          <w:sz w:val="18"/>
                          <w:szCs w:val="18"/>
                          <w:highlight w:val="none"/>
                          <w:lang w:eastAsia="zh-CN"/>
                        </w:rPr>
                      </w:pPr>
                      <w:r>
                        <w:rPr>
                          <w:rFonts w:hint="eastAsia"/>
                          <w:sz w:val="18"/>
                          <w:szCs w:val="18"/>
                          <w:highlight w:val="none"/>
                          <w:lang w:eastAsia="zh-CN"/>
                        </w:rPr>
                        <w:t>电竞操控</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1168" name="文本框 11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7936;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P9bs9UAAAAJAQAADwAAAAAAAAABACAAAAAiAAAAZHJzL2Rvd25yZXYueG1sUEsB&#10;AhQAFAAAAAgAh07iQD6b+kt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highlight w:val="none"/>
        </w:rPr>
        <mc:AlternateContent>
          <mc:Choice Requires="wps">
            <w:drawing>
              <wp:anchor distT="0" distB="0" distL="114300" distR="114300" simplePos="0" relativeHeight="251700224"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1164" name="文本框 1164"/>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0224;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17X09cAAAALAQAADwAAAAAAAAABACAAAAAiAAAAZHJzL2Rvd25yZXYueG1s&#10;UEsBAhQAFAAAAAgAh07iQBAVFQVrAgAA2wQAAA4AAAAAAAAAAQAgAAAAJg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1154" name="文本框 115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r>
                              <w:rPr>
                                <w:rFonts w:hint="eastAsia"/>
                                <w:sz w:val="18"/>
                                <w:szCs w:val="18"/>
                                <w:highlight w:val="none"/>
                                <w:lang w:val="en-US" w:eastAsia="zh-CN"/>
                              </w:rPr>
                              <w:t>电子竞技训练（二）</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7456;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vuNZ1AAAAAgBAAAPAAAAAAAAAAEAIAAAACIAAABkcnMvZG93bnJldi54bWxQSwEC&#10;FAAUAAAACACHTuJAk7O7rWoCAADbBAAADgAAAAAAAAABACAAAAAjAQAAZHJzL2Uyb0RvYy54bWxQ&#10;SwUGAAAAAAYABgBZAQAA/wUAAAAA&#10;">
                <v:fill on="t" focussize="0,0"/>
                <v:stroke weight="0.5pt" color="#000000" joinstyle="round"/>
                <v:imagedata o:title=""/>
                <o:lock v:ext="edit" aspectratio="f"/>
                <v:textbox>
                  <w:txbxContent>
                    <w:p>
                      <w:r>
                        <w:rPr>
                          <w:rFonts w:hint="eastAsia"/>
                          <w:sz w:val="18"/>
                          <w:szCs w:val="18"/>
                          <w:highlight w:val="none"/>
                          <w:lang w:val="en-US" w:eastAsia="zh-CN"/>
                        </w:rPr>
                        <w:t>电子竞技训练（二）</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1165" name="直接连接符 1165"/>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2816;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2eB02AAAAAkBAAAPAAAAAAAAAAEAIAAAACIAAABk&#10;cnMvZG93bnJldi54bWxQSwECFAAUAAAACACHTuJAqViqrwYCAAD0AwAADgAAAAAAAAABACAAAAAn&#10;AQAAZHJzL2Uyb0RvYy54bWxQSwUGAAAAAAYABgBZAQAAnw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1158" name="文本框 115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eastAsia="宋体"/>
                                <w:lang w:eastAsia="zh-CN"/>
                              </w:rPr>
                            </w:pPr>
                            <w:r>
                              <w:rPr>
                                <w:rFonts w:hint="eastAsia"/>
                                <w:lang w:eastAsia="zh-CN"/>
                              </w:rPr>
                              <w:t>校内俱乐部实训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88960;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O+haytqAgAA2wQAAA4AAABkcnMvZTJvRG9jLnhtbK1UzW4T&#10;MRC+I/EOlu90k5Ck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KLVQHWAAAACgEAAA8AAAAAAAAAAQAgAAAAIgAAAGRycy9kb3ducmV2LnhtbFBL&#10;AQIUABQAAAAIAIdO4kDvoWsragIAANsEAAAOAAAAAAAAAAEAIAAAACUBAABkcnMvZTJvRG9jLnht&#10;bFBLBQYAAAAABgAGAFkBAAABBgAAAAA=&#10;">
                <v:fill on="t" focussize="0,0"/>
                <v:stroke weight="0.5pt" color="#000000" joinstyle="round"/>
                <v:imagedata o:title=""/>
                <o:lock v:ext="edit" aspectratio="f"/>
                <v:textbox>
                  <w:txbxContent>
                    <w:p>
                      <w:pPr>
                        <w:rPr>
                          <w:rFonts w:hint="eastAsia" w:eastAsia="宋体"/>
                          <w:lang w:eastAsia="zh-CN"/>
                        </w:rPr>
                      </w:pPr>
                      <w:r>
                        <w:rPr>
                          <w:rFonts w:hint="eastAsia"/>
                          <w:lang w:eastAsia="zh-CN"/>
                        </w:rPr>
                        <w:t>校内俱乐部实训</w:t>
                      </w:r>
                    </w:p>
                  </w:txbxContent>
                </v:textbox>
              </v:shape>
            </w:pict>
          </mc:Fallback>
        </mc:AlternateContent>
      </w:r>
      <w:r>
        <w:rPr>
          <w:color w:val="auto"/>
          <w:highlight w:val="none"/>
        </w:rPr>
        <mc:AlternateContent>
          <mc:Choice Requires="wps">
            <w:drawing>
              <wp:anchor distT="0" distB="0" distL="114300" distR="114300" simplePos="0" relativeHeight="251762688"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1180" name="直接连接符 1180"/>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62.8pt;width:36.75pt;z-index:251762688;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&#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wPtJ3bAAAACgEAAA8AAAAAAAAAAQAgAAAAIgAAAGRy&#10;cy9kb3ducmV2LnhtbFBLAQIUABQAAAAIAIdO4kARXN7oAgIAAOwDAAAOAAAAAAAAAAEAIAAAACo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5280" behindDoc="0" locked="0" layoutInCell="1" allowOverlap="1">
                <wp:simplePos x="0" y="0"/>
                <wp:positionH relativeFrom="column">
                  <wp:posOffset>3183255</wp:posOffset>
                </wp:positionH>
                <wp:positionV relativeFrom="paragraph">
                  <wp:posOffset>123825</wp:posOffset>
                </wp:positionV>
                <wp:extent cx="466725" cy="1838325"/>
                <wp:effectExtent l="4445" t="1270" r="5080" b="8255"/>
                <wp:wrapNone/>
                <wp:docPr id="1166" name="直接连接符 1166"/>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144.75pt;width:36.75pt;z-index:251745280;mso-width-relative:page;mso-height-relative:page;" filled="f" stroked="t" coordsize="21600,21600" o:gfxdata="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JS9jLaAAAACgEAAA8AAAAAAAAAAQAgAAAAIgAAAGRycy9k&#10;b3ducmV2LnhtbFBLAQIUABQAAAAIAIdO4kDw3xjVAAIAAOwDAAAOAAAAAAAAAAEAIAAAACk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1169" name="文本框 116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r>
                              <w:rPr>
                                <w:rFonts w:hint="eastAsia"/>
                                <w:sz w:val="18"/>
                                <w:szCs w:val="18"/>
                                <w:highlight w:val="none"/>
                                <w:lang w:val="en-US" w:eastAsia="zh-CN"/>
                              </w:rPr>
                              <w:t>电子竞技训练（三）</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8480;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LZM/dUAAAAIAQAADwAAAAAAAAABACAAAAAiAAAAZHJzL2Rvd25yZXYueG1sUEsB&#10;AhQAFAAAAAgAh07iQHRlRuJqAgAA2wQAAA4AAAAAAAAAAQAgAAAAJAEAAGRycy9lMm9Eb2MueG1s&#10;UEsFBgAAAAAGAAYAWQEAAAAGAAAAAA==&#10;">
                <v:fill on="t" focussize="0,0"/>
                <v:stroke weight="0.5pt" color="#000000" joinstyle="round"/>
                <v:imagedata o:title=""/>
                <o:lock v:ext="edit" aspectratio="f"/>
                <v:textbox>
                  <w:txbxContent>
                    <w:p>
                      <w:r>
                        <w:rPr>
                          <w:rFonts w:hint="eastAsia"/>
                          <w:sz w:val="18"/>
                          <w:szCs w:val="18"/>
                          <w:highlight w:val="none"/>
                          <w:lang w:val="en-US" w:eastAsia="zh-CN"/>
                        </w:rPr>
                        <w:t>电子竞技训练（三）</w:t>
                      </w:r>
                    </w:p>
                    <w:p/>
                  </w:txbxContent>
                </v:textbox>
              </v:shape>
            </w:pict>
          </mc:Fallback>
        </mc:AlternateContent>
      </w:r>
      <w:r>
        <w:rPr>
          <w:color w:val="auto"/>
          <w:highlight w:val="none"/>
        </w:rPr>
        <mc:AlternateContent>
          <mc:Choice Requires="wps">
            <w:drawing>
              <wp:anchor distT="0" distB="0" distL="114300" distR="114300" simplePos="0" relativeHeight="251728896"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1183" name="直接连接符 1183"/>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28896;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&#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zaB1wAAAAkBAAAPAAAAAAAAAAEAIAAAACIAAABk&#10;cnMvZG93bnJldi54bWxQSwECFAAUAAAACACHTuJAL0NBcwcCAADzAwAADgAAAAAAAAABACAAAAAm&#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7872"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1182" name="直接连接符 1182"/>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27872;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Mu7OdgAAAAIAQAADwAAAAAAAAABACAAAAAiAAAAZHJzL2Rvd25yZXYu&#10;eG1sUEsBAhQAFAAAAAgAh07iQOgQfnT7AQAA6wMAAA4AAAAAAAAAAQAgAAAAJwEAAGRycy9lMm9E&#10;b2MueG1sUEsFBgAAAAAGAAYAWQEAAJQ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6848"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970" name="直接连接符 970"/>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6848;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iUQqdgAAAAIAQAADwAAAAAAAAABACAAAAAiAAAAZHJzL2Rv&#10;d25yZXYueG1sUEsBAhQAFAAAAAgAh07iQNAirIkBAgAA8QMAAA4AAAAAAAAAAQAgAAAAJw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984" name="直接连接符 984"/>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5888;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66a2gAAAAoBAAAPAAAAAAAAAAEAIAAAACIAAABkcnMv&#10;ZG93bnJldi54bWxQSwECFAAUAAAACACHTuJA3hMnywECAADpAwAADgAAAAAAAAABACAAAAAp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973" name="直接连接符 973"/>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4864;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y4ZR9kAAAAKAQAADwAAAAAAAAABACAAAAAiAAAAZHJzL2Rv&#10;d25yZXYueG1sUEsBAhQAFAAAAAgAh07iQGKZZJUAAgAA6QMAAA4AAAAAAAAAAQAgAAAAKA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963" name="直接连接符 963"/>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3840;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SGLK/ZAAAACQEAAA8AAAAAAAAAAQAgAAAAIgAAAGRycy9kb3du&#10;cmV2LnhtbFBLAQIUABQAAAAIAIdO4kCDfnKs/gEAAOkDAAAOAAAAAAAAAAEAIAAAACg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975" name="文本框 97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eastAsia="宋体"/>
                                <w:lang w:eastAsia="zh-CN"/>
                              </w:rPr>
                            </w:pPr>
                            <w:r>
                              <w:rPr>
                                <w:rFonts w:hint="eastAsia"/>
                                <w:lang w:eastAsia="zh-CN"/>
                              </w:rPr>
                              <w:t>战术规划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2336;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DIiw+1AAAAAgBAAAPAAAAAAAAAAEAIAAAACIAAABkcnMvZG93bnJldi54bWxQSwEC&#10;FAAUAAAACACHTuJAqM0YIWoCAADZBAAADgAAAAAAAAABACAAAAAjAQAAZHJzL2Uyb0RvYy54bWxQ&#10;SwUGAAAAAAYABgBZAQAA/wUAAAAA&#10;">
                <v:fill on="t" focussize="0,0"/>
                <v:stroke weight="0.5pt" color="#000000" joinstyle="round"/>
                <v:imagedata o:title=""/>
                <o:lock v:ext="edit" aspectratio="f"/>
                <v:textbox>
                  <w:txbxContent>
                    <w:p>
                      <w:pPr>
                        <w:jc w:val="center"/>
                        <w:rPr>
                          <w:rFonts w:hint="eastAsia" w:eastAsia="宋体"/>
                          <w:lang w:eastAsia="zh-CN"/>
                        </w:rPr>
                      </w:pPr>
                      <w:r>
                        <w:rPr>
                          <w:rFonts w:hint="eastAsia"/>
                          <w:lang w:eastAsia="zh-CN"/>
                        </w:rPr>
                        <w:t>战术规划</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985" name="文本框 98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highlight w:val="none"/>
                                <w:lang w:val="en-US" w:eastAsia="zh-CN"/>
                              </w:rPr>
                            </w:pPr>
                            <w:r>
                              <w:rPr>
                                <w:rFonts w:hint="eastAsia" w:ascii="宋体" w:hAnsi="宋体" w:cs="宋体"/>
                                <w:kern w:val="0"/>
                                <w:sz w:val="18"/>
                                <w:szCs w:val="18"/>
                                <w:highlight w:val="none"/>
                                <w:lang w:val="en-US" w:eastAsia="zh-CN"/>
                              </w:rPr>
                              <w:t>市场推广与运营</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89984;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g/Rrv1wAAAAoBAAAPAAAAAAAAAAEAIAAAACIAAABkcnMvZG93bnJldi54bWxQ&#10;SwECFAAUAAAACACHTuJAloxDPWoCAADZBAAADgAAAAAAAAABACAAAAAmAQAAZHJzL2Uyb0RvYy54&#10;bWxQSwUGAAAAAAYABgBZAQAAAgYAAAAA&#10;">
                <v:fill on="t" focussize="0,0"/>
                <v:stroke weight="0.5pt" color="#000000" joinstyle="round"/>
                <v:imagedata o:title=""/>
                <o:lock v:ext="edit" aspectratio="f"/>
                <v:textbox>
                  <w:txbxContent>
                    <w:p>
                      <w:pPr>
                        <w:jc w:val="center"/>
                        <w:rPr>
                          <w:rFonts w:hint="default" w:eastAsia="宋体"/>
                          <w:sz w:val="18"/>
                          <w:szCs w:val="18"/>
                          <w:highlight w:val="none"/>
                          <w:lang w:val="en-US" w:eastAsia="zh-CN"/>
                        </w:rPr>
                      </w:pPr>
                      <w:r>
                        <w:rPr>
                          <w:rFonts w:hint="eastAsia" w:ascii="宋体" w:hAnsi="宋体" w:cs="宋体"/>
                          <w:kern w:val="0"/>
                          <w:sz w:val="18"/>
                          <w:szCs w:val="18"/>
                          <w:highlight w:val="none"/>
                          <w:lang w:val="en-US" w:eastAsia="zh-CN"/>
                        </w:rPr>
                        <w:t>市场推广与运营</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67808"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977" name="文本框 977"/>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67808;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vrDX11gAAAAsBAAAPAAAAAAAAAAEAIAAAACIAAABkcnMvZG93bnJldi54bWxQ&#10;SwECFAAUAAAACACHTuJAU7vBDmsCAADZBAAADgAAAAAAAAABACAAAAAl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972" name="文本框 9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r>
                              <w:rPr>
                                <w:rFonts w:hint="eastAsia"/>
                                <w:sz w:val="18"/>
                                <w:szCs w:val="18"/>
                                <w:highlight w:val="none"/>
                                <w:lang w:val="en-US" w:eastAsia="zh-CN"/>
                              </w:rPr>
                              <w:t>电子竞技训练（四）</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69504;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NONQo5qAgAA2Q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tLmPWAAAACQEAAA8AAAAAAAAAAQAgAAAAIgAAAGRycy9kb3ducmV2LnhtbFBL&#10;AQIUABQAAAAIAIdO4kDTjUKOagIAANkEAAAOAAAAAAAAAAEAIAAAACUBAABkcnMvZTJvRG9jLnht&#10;bFBLBQYAAAAABgAGAFkBAAABBgAAAAA=&#10;">
                <v:fill on="t" focussize="0,0"/>
                <v:stroke weight="0.5pt" color="#000000" joinstyle="round"/>
                <v:imagedata o:title=""/>
                <o:lock v:ext="edit" aspectratio="f"/>
                <v:textbox>
                  <w:txbxContent>
                    <w:p>
                      <w:r>
                        <w:rPr>
                          <w:rFonts w:hint="eastAsia"/>
                          <w:sz w:val="18"/>
                          <w:szCs w:val="18"/>
                          <w:highlight w:val="none"/>
                          <w:lang w:val="en-US" w:eastAsia="zh-CN"/>
                        </w:rPr>
                        <w:t>电子竞技训练（四）</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978" name="直接连接符 978"/>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30944;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xs0EvYAAAACAEAAA8AAAAAAAAAAQAgAAAAIgAAAGRy&#10;cy9kb3ducmV2LnhtbFBLAQIUABQAAAAIAIdO4kBTU5X9BQIAAPMDAAAOAAAAAAAAAAEAIAAAACcB&#10;AABkcnMvZTJvRG9jLnhtbFBLBQYAAAAABgAGAFkBAACeBQ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976" name="文本框 97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eastAsia="宋体"/>
                                <w:lang w:eastAsia="zh-CN"/>
                              </w:rPr>
                            </w:pPr>
                            <w:r>
                              <w:rPr>
                                <w:rFonts w:hint="eastAsia"/>
                                <w:sz w:val="18"/>
                                <w:szCs w:val="18"/>
                                <w:highlight w:val="none"/>
                                <w:lang w:eastAsia="zh-CN"/>
                              </w:rPr>
                              <w:t>赛事分析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3360;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jXlofTAAAACAEAAA8AAAAAAAAAAQAgAAAAIgAAAGRycy9kb3ducmV2LnhtbFBLAQIU&#10;ABQAAAAIAIdO4kDZqaOvagIAANkEAAAOAAAAAAAAAAEAIAAAACIBAABkcnMvZTJvRG9jLnhtbFBL&#10;BQYAAAAABgAGAFkBAAD+BQAAAAA=&#10;">
                <v:fill on="t" focussize="0,0"/>
                <v:stroke weight="0.5pt" color="#000000" joinstyle="round"/>
                <v:imagedata o:title=""/>
                <o:lock v:ext="edit" aspectratio="f"/>
                <v:textbox>
                  <w:txbxContent>
                    <w:p>
                      <w:pPr>
                        <w:jc w:val="center"/>
                        <w:rPr>
                          <w:rFonts w:hint="eastAsia" w:eastAsia="宋体"/>
                          <w:lang w:eastAsia="zh-CN"/>
                        </w:rPr>
                      </w:pPr>
                      <w:r>
                        <w:rPr>
                          <w:rFonts w:hint="eastAsia"/>
                          <w:sz w:val="18"/>
                          <w:szCs w:val="18"/>
                          <w:highlight w:val="none"/>
                          <w:lang w:eastAsia="zh-CN"/>
                        </w:rPr>
                        <w:t>赛事分析</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0880"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968" name="文本框 9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70880;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M1xQAJqAgAA2Q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vHyLWAAAACQEAAA8AAAAAAAAAAQAgAAAAIgAAAGRycy9kb3ducmV2LnhtbFBL&#10;AQIUABQAAAAIAIdO4kDNcUAC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68832"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964" name="文本框 96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68832;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Ce1Sb1AAAAAoBAAAPAAAAAAAAAAEAIAAAACIAAABkcnMvZG93bnJldi54bWxQSwEC&#10;FAAUAAAACACHTuJAyuo+VWoCAADZ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969" name="文本框 96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sz w:val="18"/>
                                <w:szCs w:val="18"/>
                                <w:lang w:eastAsia="zh-CN"/>
                              </w:rPr>
                              <w:t>直播基础制作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70528;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zpyx1AAAAAcBAAAPAAAAAAAAAAEAIAAAACIAAABkcnMvZG93bnJldi54bWxQSwEC&#10;FAAUAAAACACHTuJA3a/5zmoCAADZBAAADgAAAAAAAAABACAAAAAjAQAAZHJzL2Uyb0RvYy54bWxQ&#10;SwUGAAAAAAYABgBZAQAA/wU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sz w:val="18"/>
                          <w:szCs w:val="18"/>
                          <w:lang w:eastAsia="zh-CN"/>
                        </w:rPr>
                        <w:t>直播基础制作</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971" name="文本框 97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1248;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78Dc/XAAAACwEAAA8AAAAAAAAAAQAgAAAAIgAAAGRycy9kb3ducmV2LnhtbFBL&#10;AQIUABQAAAAIAIdO4kCi6fkAaQIAANkEAAAOAAAAAAAAAAEAIAAAACY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highlight w:val="none"/>
        </w:rPr>
        <mc:AlternateContent>
          <mc:Choice Requires="wps">
            <w:drawing>
              <wp:anchor distT="0" distB="0" distL="114300" distR="114300" simplePos="0" relativeHeight="251758592" behindDoc="0" locked="0" layoutInCell="1" allowOverlap="1">
                <wp:simplePos x="0" y="0"/>
                <wp:positionH relativeFrom="column">
                  <wp:posOffset>-24765</wp:posOffset>
                </wp:positionH>
                <wp:positionV relativeFrom="paragraph">
                  <wp:posOffset>111125</wp:posOffset>
                </wp:positionV>
                <wp:extent cx="381000" cy="190500"/>
                <wp:effectExtent l="6350" t="6350" r="12700" b="12700"/>
                <wp:wrapNone/>
                <wp:docPr id="983" name="燕尾形箭头 983"/>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pt;margin-top:8.75pt;height:15pt;width:30pt;rotation:5898240f;z-index:251758592;v-text-anchor:middle;mso-width-relative:page;mso-height-relative:page;" filled="f" stroked="t" coordsize="21600,21600" o:gfxdata="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BoWVyPVAAAA&#10;BwEAAA8AAAAAAAAAAQAgAAAAIgAAAGRycy9kb3ducmV2LnhtbFBLAQIUABQAAAAIAIdO4kCZR9dA&#10;kgIAAAoFAAAOAAAAAAAAAAEAIAAAACQBAABkcnMvZTJvRG9jLnhtbFBLBQYAAAAABgAGAFkBAAAo&#10;BgAAAAA=&#10;" adj="1620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0400"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979" name="文本框 97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eastAsia"/>
                                <w:sz w:val="18"/>
                                <w:szCs w:val="18"/>
                                <w:highlight w:val="none"/>
                                <w:lang w:val="en-US" w:eastAsia="zh-CN"/>
                              </w:rPr>
                              <w:t>短视频制作基础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50400;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9Zbh/dUAAAAJAQAADwAAAAAAAAABACAAAAAiAAAAZHJzL2Rvd25yZXYueG1sUEsB&#10;AhQAFAAAAAgAh07iQGcGgtNqAgAA2QQAAA4AAAAAAAAAAQAgAAAAJAEAAGRycy9lMm9Eb2MueG1s&#10;UEsFBgAAAAAGAAYAWQEAAAAGAAAAAA==&#10;">
                <v:fill on="t" focussize="0,0"/>
                <v:stroke weight="0.5pt" color="#000000" joinstyle="round"/>
                <v:imagedata o:title=""/>
                <o:lock v:ext="edit" aspectratio="f"/>
                <v:textbox>
                  <w:txbxContent>
                    <w:p>
                      <w:pPr>
                        <w:jc w:val="center"/>
                        <w:rPr>
                          <w:sz w:val="18"/>
                          <w:szCs w:val="18"/>
                          <w:highlight w:val="none"/>
                        </w:rPr>
                      </w:pPr>
                      <w:r>
                        <w:rPr>
                          <w:rFonts w:hint="eastAsia"/>
                          <w:sz w:val="18"/>
                          <w:szCs w:val="18"/>
                          <w:highlight w:val="none"/>
                          <w:lang w:val="en-US" w:eastAsia="zh-CN"/>
                        </w:rPr>
                        <w:t>短视频制作基础</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6304"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965" name="文本框 9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46304;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ikIh1wAAAAsBAAAPAAAAAAAAAAEAIAAAACIAAABkcnMvZG93bnJldi54bWxQ&#10;SwECFAAUAAAACACHTuJA2jSHmWoCAADZ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63712" behindDoc="0" locked="0" layoutInCell="1" allowOverlap="1">
                <wp:simplePos x="0" y="0"/>
                <wp:positionH relativeFrom="column">
                  <wp:posOffset>3173730</wp:posOffset>
                </wp:positionH>
                <wp:positionV relativeFrom="paragraph">
                  <wp:posOffset>0</wp:posOffset>
                </wp:positionV>
                <wp:extent cx="466725" cy="895350"/>
                <wp:effectExtent l="4445" t="1905" r="5080" b="17145"/>
                <wp:wrapNone/>
                <wp:docPr id="955" name="直接连接符 955"/>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0pt;height:70.5pt;width:36.75pt;z-index:251763712;mso-width-relative:page;mso-height-relative:page;" filled="f" stroked="t" coordsize="21600,21600" o:gfxdata="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mb4kv1wAAAAgBAAAPAAAAAAAAAAEAIAAAACIAAABk&#10;cnMvZG93bnJldi54bWxQSwECFAAUAAAACACHTuJA2yI7xQcCAADzAwAADgAAAAAAAAABACAAAAAm&#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0640" behindDoc="0" locked="0" layoutInCell="1" allowOverlap="1">
                <wp:simplePos x="0" y="0"/>
                <wp:positionH relativeFrom="column">
                  <wp:posOffset>3648075</wp:posOffset>
                </wp:positionH>
                <wp:positionV relativeFrom="paragraph">
                  <wp:posOffset>137160</wp:posOffset>
                </wp:positionV>
                <wp:extent cx="1295400" cy="266700"/>
                <wp:effectExtent l="4445" t="4445" r="14605" b="14605"/>
                <wp:wrapNone/>
                <wp:docPr id="966" name="文本框 96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PS软件操作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8pt;height:21pt;width:102pt;z-index:251760640;mso-width-relative:page;mso-height-relative:page;" fillcolor="#FFFFFF" filled="t" stroked="t" coordsize="21600,21600" o:gfxdata="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saJ0D1wAAAAkBAAAPAAAAAAAAAAEAIAAAACIAAABkcnMvZG93bnJldi54bWxQ&#10;SwECFAAUAAAACACHTuJAq1A8F2oCAADZBAAADgAAAAAAAAABACAAAAAmAQAAZHJzL2Uyb0RvYy54&#10;bWxQSwUGAAAAAAYABgBZAQAAAgY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PS软件操作</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956" name="文本框 95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sz w:val="18"/>
                                <w:szCs w:val="18"/>
                                <w:highlight w:val="none"/>
                                <w:lang w:val="en-US" w:eastAsia="zh-CN"/>
                              </w:rPr>
                              <w:t>电竞训练规划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14560;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wQFzzWAAAACQEAAA8AAAAAAAAAAQAgAAAAIgAAAGRycy9kb3ducmV2LnhtbFBL&#10;AQIUABQAAAAIAIdO4kCt+lSVagIAANkEAAAOAAAAAAAAAAEAIAAAACUBAABkcnMvZTJvRG9jLnht&#10;bFBLBQYAAAAABgAGAFkBAAABBgAAAAA=&#10;">
                <v:fill on="t" focussize="0,0"/>
                <v:stroke weight="0.5pt" color="#000000" joinstyle="round"/>
                <v:imagedata o:title=""/>
                <o:lock v:ext="edit" aspectratio="f"/>
                <v:textbox>
                  <w:txbxContent>
                    <w:p>
                      <w:pPr>
                        <w:jc w:val="center"/>
                      </w:pPr>
                      <w:r>
                        <w:rPr>
                          <w:rFonts w:hint="eastAsia"/>
                          <w:sz w:val="18"/>
                          <w:szCs w:val="18"/>
                          <w:highlight w:val="none"/>
                          <w:lang w:val="en-US" w:eastAsia="zh-CN"/>
                        </w:rPr>
                        <w:t>电竞训练规划</w:t>
                      </w:r>
                    </w:p>
                  </w:txbxContent>
                </v:textbox>
              </v:shape>
            </w:pict>
          </mc:Fallback>
        </mc:AlternateContent>
      </w:r>
      <w:r>
        <w:rPr>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954" name="文本框 95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highlight w:val="none"/>
                                <w:lang w:val="en-US" w:eastAsia="zh-CN"/>
                              </w:rPr>
                            </w:pPr>
                            <w:r>
                              <w:rPr>
                                <w:rFonts w:hint="eastAsia"/>
                                <w:sz w:val="18"/>
                                <w:szCs w:val="18"/>
                                <w:highlight w:val="none"/>
                                <w:lang w:val="en-US" w:eastAsia="zh-CN"/>
                              </w:rPr>
                              <w:t>备赛计划</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15584;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KX7rfWAAAACgEAAA8AAAAAAAAAAQAgAAAAIgAAAGRycy9kb3ducmV2LnhtbFBL&#10;AQIUABQAAAAIAIdO4kDMQFbXagIAANkEAAAOAAAAAAAAAAEAIAAAACUBAABkcnMvZTJvRG9jLnht&#10;bFBLBQYAAAAABgAGAFkBAAABBgAAAAA=&#10;">
                <v:fill on="t" focussize="0,0"/>
                <v:stroke weight="0.5pt" color="#000000" joinstyle="round"/>
                <v:imagedata o:title=""/>
                <o:lock v:ext="edit" aspectratio="f"/>
                <v:textbox>
                  <w:txbxContent>
                    <w:p>
                      <w:pPr>
                        <w:jc w:val="center"/>
                        <w:rPr>
                          <w:rFonts w:hint="default" w:eastAsia="宋体"/>
                          <w:sz w:val="18"/>
                          <w:szCs w:val="18"/>
                          <w:highlight w:val="none"/>
                          <w:lang w:val="en-US" w:eastAsia="zh-CN"/>
                        </w:rPr>
                      </w:pPr>
                      <w:r>
                        <w:rPr>
                          <w:rFonts w:hint="eastAsia"/>
                          <w:sz w:val="18"/>
                          <w:szCs w:val="18"/>
                          <w:highlight w:val="none"/>
                          <w:lang w:val="en-US" w:eastAsia="zh-CN"/>
                        </w:rPr>
                        <w:t>备赛计划</w:t>
                      </w:r>
                    </w:p>
                    <w:p/>
                  </w:txbxContent>
                </v:textbox>
              </v:shape>
            </w:pict>
          </mc:Fallback>
        </mc:AlternateContent>
      </w:r>
      <w:r>
        <w:rPr>
          <w:color w:val="auto"/>
          <w:highlight w:val="none"/>
        </w:rPr>
        <mc:AlternateContent>
          <mc:Choice Requires="wps">
            <w:drawing>
              <wp:anchor distT="0" distB="0" distL="114300" distR="114300" simplePos="0" relativeHeight="251716608"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967" name="文本框 96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ind w:firstLine="90" w:firstLineChars="50"/>
                              <w:jc w:val="center"/>
                              <w:rPr>
                                <w:rFonts w:hint="default" w:eastAsia="宋体"/>
                                <w:sz w:val="18"/>
                                <w:szCs w:val="18"/>
                                <w:highlight w:val="none"/>
                                <w:lang w:val="en-US" w:eastAsia="zh-CN"/>
                              </w:rPr>
                            </w:pPr>
                            <w:r>
                              <w:rPr>
                                <w:rFonts w:hint="eastAsia"/>
                                <w:sz w:val="18"/>
                                <w:szCs w:val="18"/>
                                <w:highlight w:val="none"/>
                                <w:lang w:val="en-US" w:eastAsia="zh-CN"/>
                              </w:rPr>
                              <w:t>战队管理</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16608;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mDCQdUAAAALAQAADwAAAAAAAAABACAAAAAiAAAAZHJzL2Rvd25yZXYueG1sUEsB&#10;AhQAFAAAAAgAh07iQHPeYX5qAgAA2QQAAA4AAAAAAAAAAQAgAAAAJAEAAGRycy9lMm9Eb2MueG1s&#10;UEsFBgAAAAAGAAYAWQEAAAAGAAAAAA==&#10;">
                <v:fill on="t" focussize="0,0"/>
                <v:stroke weight="0.5pt" color="#000000" joinstyle="round"/>
                <v:imagedata o:title=""/>
                <o:lock v:ext="edit" aspectratio="f"/>
                <v:textbox>
                  <w:txbxContent>
                    <w:p>
                      <w:pPr>
                        <w:ind w:firstLine="90" w:firstLineChars="50"/>
                        <w:jc w:val="center"/>
                        <w:rPr>
                          <w:rFonts w:hint="default" w:eastAsia="宋体"/>
                          <w:sz w:val="18"/>
                          <w:szCs w:val="18"/>
                          <w:highlight w:val="none"/>
                          <w:lang w:val="en-US" w:eastAsia="zh-CN"/>
                        </w:rPr>
                      </w:pPr>
                      <w:r>
                        <w:rPr>
                          <w:rFonts w:hint="eastAsia"/>
                          <w:sz w:val="18"/>
                          <w:szCs w:val="18"/>
                          <w:highlight w:val="none"/>
                          <w:lang w:val="en-US" w:eastAsia="zh-CN"/>
                        </w:rPr>
                        <w:t>战队管理</w:t>
                      </w:r>
                    </w:p>
                    <w:p/>
                  </w:txbxContent>
                </v:textbox>
              </v:shape>
            </w:pict>
          </mc:Fallback>
        </mc:AlternateContent>
      </w:r>
      <w:r>
        <w:rPr>
          <w:color w:val="auto"/>
          <w:highlight w:val="none"/>
        </w:rPr>
        <mc:AlternateContent>
          <mc:Choice Requires="wps">
            <w:drawing>
              <wp:anchor distT="0" distB="0" distL="114300" distR="114300" simplePos="0" relativeHeight="251717632" behindDoc="0" locked="0" layoutInCell="1" allowOverlap="1">
                <wp:simplePos x="0" y="0"/>
                <wp:positionH relativeFrom="column">
                  <wp:posOffset>2124075</wp:posOffset>
                </wp:positionH>
                <wp:positionV relativeFrom="paragraph">
                  <wp:posOffset>224790</wp:posOffset>
                </wp:positionV>
                <wp:extent cx="1047750" cy="1371600"/>
                <wp:effectExtent l="4445" t="4445" r="14605" b="14605"/>
                <wp:wrapNone/>
                <wp:docPr id="974" name="文本框 974"/>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2"/>
                              </w:numPr>
                              <w:rPr>
                                <w:sz w:val="18"/>
                                <w:szCs w:val="18"/>
                                <w:highlight w:val="none"/>
                              </w:rPr>
                            </w:pPr>
                            <w:r>
                              <w:rPr>
                                <w:rFonts w:hint="eastAsia"/>
                                <w:sz w:val="18"/>
                                <w:szCs w:val="18"/>
                                <w:highlight w:val="none"/>
                                <w:lang w:val="en-US" w:eastAsia="zh-CN"/>
                              </w:rPr>
                              <w:t>电竞训练计划制作能力</w:t>
                            </w:r>
                          </w:p>
                          <w:p>
                            <w:pPr>
                              <w:numPr>
                                <w:ilvl w:val="0"/>
                                <w:numId w:val="2"/>
                              </w:numPr>
                              <w:rPr>
                                <w:sz w:val="18"/>
                                <w:szCs w:val="18"/>
                                <w:highlight w:val="none"/>
                              </w:rPr>
                            </w:pPr>
                            <w:r>
                              <w:rPr>
                                <w:rFonts w:hint="eastAsia"/>
                                <w:sz w:val="18"/>
                                <w:szCs w:val="18"/>
                                <w:highlight w:val="none"/>
                                <w:lang w:eastAsia="zh-CN"/>
                              </w:rPr>
                              <w:t>战队分析能力</w:t>
                            </w:r>
                          </w:p>
                          <w:p>
                            <w:pPr>
                              <w:numPr>
                                <w:ilvl w:val="0"/>
                                <w:numId w:val="2"/>
                              </w:numPr>
                              <w:rPr>
                                <w:sz w:val="18"/>
                                <w:szCs w:val="18"/>
                                <w:highlight w:val="none"/>
                              </w:rPr>
                            </w:pPr>
                            <w:r>
                              <w:rPr>
                                <w:rFonts w:hint="eastAsia"/>
                                <w:sz w:val="18"/>
                                <w:szCs w:val="18"/>
                                <w:highlight w:val="none"/>
                                <w:lang w:val="en-US" w:eastAsia="zh-CN"/>
                              </w:rPr>
                              <w:t>战队管理能力</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17.7pt;height:108pt;width:82.5pt;z-index:251717632;mso-width-relative:page;mso-height-relative:page;" fillcolor="#FFFFFF" filled="t" stroked="t" coordsize="21600,21600" o:gfxdata="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FRqA9YAAAAKAQAADwAAAAAAAAABACAAAAAiAAAAZHJzL2Rvd25yZXYueG1sUEsB&#10;AhQAFAAAAAgAh07iQMcqBEJpAgAA2gQAAA4AAAAAAAAAAQAgAAAAJQEAAGRycy9lMm9Eb2MueG1s&#10;UEsFBgAAAAAGAAYAWQEAAAAGAAAAAA==&#10;">
                <v:fill on="t" focussize="0,0"/>
                <v:stroke weight="0.5pt" color="#000000" joinstyle="round"/>
                <v:imagedata o:title=""/>
                <o:lock v:ext="edit" aspectratio="f"/>
                <v:textbox>
                  <w:txbxContent>
                    <w:p>
                      <w:pPr>
                        <w:numPr>
                          <w:ilvl w:val="0"/>
                          <w:numId w:val="2"/>
                        </w:numPr>
                        <w:rPr>
                          <w:sz w:val="18"/>
                          <w:szCs w:val="18"/>
                          <w:highlight w:val="none"/>
                        </w:rPr>
                      </w:pPr>
                      <w:r>
                        <w:rPr>
                          <w:rFonts w:hint="eastAsia"/>
                          <w:sz w:val="18"/>
                          <w:szCs w:val="18"/>
                          <w:highlight w:val="none"/>
                          <w:lang w:val="en-US" w:eastAsia="zh-CN"/>
                        </w:rPr>
                        <w:t>电竞训练计划制作能力</w:t>
                      </w:r>
                    </w:p>
                    <w:p>
                      <w:pPr>
                        <w:numPr>
                          <w:ilvl w:val="0"/>
                          <w:numId w:val="2"/>
                        </w:numPr>
                        <w:rPr>
                          <w:sz w:val="18"/>
                          <w:szCs w:val="18"/>
                          <w:highlight w:val="none"/>
                        </w:rPr>
                      </w:pPr>
                      <w:r>
                        <w:rPr>
                          <w:rFonts w:hint="eastAsia"/>
                          <w:sz w:val="18"/>
                          <w:szCs w:val="18"/>
                          <w:highlight w:val="none"/>
                          <w:lang w:eastAsia="zh-CN"/>
                        </w:rPr>
                        <w:t>战队分析能力</w:t>
                      </w:r>
                    </w:p>
                    <w:p>
                      <w:pPr>
                        <w:numPr>
                          <w:ilvl w:val="0"/>
                          <w:numId w:val="2"/>
                        </w:numPr>
                        <w:rPr>
                          <w:sz w:val="18"/>
                          <w:szCs w:val="18"/>
                          <w:highlight w:val="none"/>
                        </w:rPr>
                      </w:pPr>
                      <w:r>
                        <w:rPr>
                          <w:rFonts w:hint="eastAsia"/>
                          <w:sz w:val="18"/>
                          <w:szCs w:val="18"/>
                          <w:highlight w:val="none"/>
                          <w:lang w:val="en-US" w:eastAsia="zh-CN"/>
                        </w:rPr>
                        <w:t>战队管理能力</w:t>
                      </w:r>
                    </w:p>
                    <w:p/>
                  </w:txbxContent>
                </v:textbox>
              </v:shape>
            </w:pict>
          </mc:Fallback>
        </mc:AlternateContent>
      </w:r>
      <w:r>
        <w:rPr>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981" name="直接连接符 981"/>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60.5pt;height:30.75pt;width:30.75pt;z-index:251734016;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hTH9kAAAAKAQAADwAAAAAAAAABACAAAAAiAAAAZHJzL2Rvd25yZXYu&#10;eG1sUEsBAhQAFAAAAAgAh07iQD75+bn6AQAA6QMAAA4AAAAAAAAAAQAgAAAAKAEAAGRycy9lMm9E&#10;b2MueG1sUEsFBgAAAAAGAAYAWQEAAJQ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2992"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980" name="直接连接符 980"/>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32992;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7Ts2NgAAAAKAQAADwAAAAAAAAABACAAAAAiAAAAZHJz&#10;L2Rvd25yZXYueG1sUEsBAhQAFAAAAAgAh07iQI2aeSIEAgAA8QMAAA4AAAAAAAAAAQAgAAAAJwEA&#10;AGRycy9lMm9Eb2MueG1sUEsFBgAAAAAGAAYAWQEAAJ0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960" name="直接连接符 960"/>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31968;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91e3/XAAAACQEAAA8AAAAAAAAAAQAgAAAAIgAAAGRycy9kb3du&#10;cmV2LnhtbFBLAQIUABQAAAAIAIdO4kBeKfz2AAIAAPMDAAAOAAAAAAAAAAEAIAAAACY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0160"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982" name="直接连接符 982"/>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40160;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&#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RgZCLaAAAACwEAAA8AAAAAAAAAAQAgAAAAIgAAAGRy&#10;cy9kb3ducmV2LnhtbFBLAQIUABQAAAAIAIdO4kD1tjPSAwIAAPMDAAAOAAAAAAAAAAEAIAAAACk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9136"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958" name="直接连接符 958"/>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39136;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gsBdXbAAAACgEAAA8AAAAAAAAAAQAgAAAAIgAAAGRycy9kb3du&#10;cmV2LnhtbFBLAQIUABQAAAAIAIdO4kC/nSJM/AEAAOkDAAAOAAAAAAAAAAEAIAAAACo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8112"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957" name="直接连接符 957"/>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38112;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&#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FbbM3ZAAAACwEAAA8AAAAAAAAAAQAgAAAAIgAAAGRy&#10;cy9kb3ducmV2LnhtbFBLAQIUABQAAAAIAIdO4kCrl0ocBAIAAPEDAAAOAAAAAAAAAAEAIAAAACg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2752" behindDoc="0" locked="0" layoutInCell="1" allowOverlap="1">
                <wp:simplePos x="0" y="0"/>
                <wp:positionH relativeFrom="column">
                  <wp:posOffset>-38100</wp:posOffset>
                </wp:positionH>
                <wp:positionV relativeFrom="paragraph">
                  <wp:posOffset>100965</wp:posOffset>
                </wp:positionV>
                <wp:extent cx="390525" cy="1219200"/>
                <wp:effectExtent l="4445" t="4445" r="5080" b="14605"/>
                <wp:wrapNone/>
                <wp:docPr id="959" name="文本框 959"/>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spacing w:val="20"/>
                                <w:sz w:val="18"/>
                                <w:szCs w:val="18"/>
                                <w:highlight w:val="none"/>
                                <w:lang w:val="en-US" w:eastAsia="zh-CN"/>
                              </w:rPr>
                              <w:t>电子竞技运动教练</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96pt;width:30.75pt;z-index:251722752;mso-width-relative:page;mso-height-relative:page;" fillcolor="#FFFFFF" filled="t" stroked="t" coordsize="21600,21600" o:gfxdata="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q0KhatUAAAAIAQAADwAAAAAAAAABACAAAAAiAAAAZHJzL2Rvd25yZXYueG1s&#10;UEsBAhQAFAAAAAgAh07iQLfkWOZtAgAA2wQAAA4AAAAAAAAAAQAgAAAAJAEAAGRycy9lMm9Eb2Mu&#10;eG1sUEsFBgAAAAAGAAYAWQEAAAMGAAAAAA==&#10;">
                <v:fill on="t" focussize="0,0"/>
                <v:stroke weight="0.5pt" color="#000000" joinstyle="round"/>
                <v:imagedata o:title=""/>
                <o:lock v:ext="edit" aspectratio="f"/>
                <v:textbox style="layout-flow:vertical-ideographic;">
                  <w:txbxContent>
                    <w:p>
                      <w:r>
                        <w:rPr>
                          <w:rFonts w:hint="eastAsia"/>
                          <w:spacing w:val="20"/>
                          <w:sz w:val="18"/>
                          <w:szCs w:val="18"/>
                          <w:highlight w:val="none"/>
                          <w:lang w:val="en-US" w:eastAsia="zh-CN"/>
                        </w:rPr>
                        <w:t>电子竞技运动教练</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4256" behindDoc="0" locked="0" layoutInCell="1" allowOverlap="1">
                <wp:simplePos x="0" y="0"/>
                <wp:positionH relativeFrom="column">
                  <wp:posOffset>5783580</wp:posOffset>
                </wp:positionH>
                <wp:positionV relativeFrom="paragraph">
                  <wp:posOffset>60960</wp:posOffset>
                </wp:positionV>
                <wp:extent cx="1283970" cy="847725"/>
                <wp:effectExtent l="6350" t="6350" r="24130" b="22225"/>
                <wp:wrapNone/>
                <wp:docPr id="961" name="十字箭头 961"/>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4.8pt;height:66.75pt;width:101.1pt;z-index:251744256;v-text-anchor:middle;mso-width-relative:page;mso-height-relative:page;" filled="f" stroked="t" coordsize="1447800,1104900" o:gfxdata="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hGAZe2gAAAAoBAAAPAAAAAAAAAAEA&#10;IAAAACIAAABkcnMvZG93bnJldi54bWxQSwECFAAUAAAACACHTuJAoFWlAX8CAADzBAAADgAAAAAA&#10;AAABACAAAAApAQAAZHJzL2Uyb0RvYy54bWxQSwUGAAAAAAYABgBZAQAAGgY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962" name="文本框 96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2272;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GkkOZNqAgAA2Q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FuCfbWAAAACgEAAA8AAAAAAAAAAQAgAAAAIgAAAGRycy9kb3ducmV2LnhtbFBL&#10;AQIUABQAAAAIAIdO4kBpJDmT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8352"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1013" name="文本框 101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48352;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JT/wO1gAAAAsBAAAPAAAAAAAAAAEAIAAAACIAAABkcnMvZG93bnJldi54bWxQ&#10;SwECFAAUAAAACACHTuJAzM7vI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highlight w:val="none"/>
        </w:rPr>
        <mc:AlternateContent>
          <mc:Choice Requires="wps">
            <w:drawing>
              <wp:anchor distT="0" distB="0" distL="114300" distR="114300" simplePos="0" relativeHeight="251679744"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1014" name="矩形 1014"/>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79744;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95d7T9sAAAAKAQAADwAAAAAAAAABACAAAAAiAAAA&#10;ZHJzL2Rvd25yZXYueG1sUEsBAhQAFAAAAAgAh07iQPatfgx2AgAA6AQAAA4AAAAAAAAAAQAgAAAA&#10;KgEAAGRycy9lMm9Eb2MueG1sUEsFBgAAAAAGAAYAWQEAABIGA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680768" behindDoc="0" locked="0" layoutInCell="1" allowOverlap="1">
                <wp:simplePos x="0" y="0"/>
                <wp:positionH relativeFrom="column">
                  <wp:posOffset>4945380</wp:posOffset>
                </wp:positionH>
                <wp:positionV relativeFrom="paragraph">
                  <wp:posOffset>36195</wp:posOffset>
                </wp:positionV>
                <wp:extent cx="400050" cy="2049780"/>
                <wp:effectExtent l="4445" t="4445" r="14605" b="22225"/>
                <wp:wrapNone/>
                <wp:docPr id="993" name="文本框 993"/>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2.85pt;height:161.4pt;width:31.5pt;z-index:251680768;mso-width-relative:page;mso-height-relative:page;" fillcolor="#FFFFFF" filled="t" stroked="t" coordsize="21600,21600" o:gfxdata="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5BmV19YAAAAJAQAADwAAAAAAAAABACAAAAAiAAAAZHJzL2Rvd25yZXYueG1s&#10;UEsBAhQAFAAAAAgAh07iQK7H879sAgAA2wQAAA4AAAAAAAAAAQAgAAAAJQEAAGRycy9lMm9Eb2Mu&#10;eG1sUEsFBgAAAAAGAAYAWQEAAAM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highlight w:val="none"/>
        </w:rPr>
        <mc:AlternateContent>
          <mc:Choice Requires="wps">
            <w:drawing>
              <wp:anchor distT="0" distB="0" distL="114300" distR="114300" simplePos="0" relativeHeight="251769856"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1009" name="文本框 100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69856;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QUljbWAAAACwEAAA8AAAAAAAAAAQAgAAAAIgAAAGRycy9kb3ducmV2LnhtbFBL&#10;AQIUABQAAAAIAIdO4kD+wfdz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highlight w:val="none"/>
        </w:rPr>
        <mc:AlternateContent>
          <mc:Choice Requires="wps">
            <w:drawing>
              <wp:anchor distT="0" distB="0" distL="114300" distR="114300" simplePos="0" relativeHeight="251764736" behindDoc="0" locked="0" layoutInCell="1" allowOverlap="1">
                <wp:simplePos x="0" y="0"/>
                <wp:positionH relativeFrom="column">
                  <wp:posOffset>3181350</wp:posOffset>
                </wp:positionH>
                <wp:positionV relativeFrom="paragraph">
                  <wp:posOffset>106680</wp:posOffset>
                </wp:positionV>
                <wp:extent cx="466725" cy="238125"/>
                <wp:effectExtent l="1905" t="4445" r="7620" b="5080"/>
                <wp:wrapNone/>
                <wp:docPr id="989" name="直接连接符 989"/>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18.75pt;width:36.75pt;z-index:251764736;mso-width-relative:page;mso-height-relative:page;" filled="f" stroked="t" coordsize="21600,21600" o:gfxdata="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ZZthdkAAAAJAQAADwAAAAAAAAABACAAAAAiAAAAZHJzL2Rvd25y&#10;ZXYueG1sUEsBAhQAFAAAAAgAh07iQFP1Ryj9AQAA6QMAAA4AAAAAAAAAAQAgAAAAKAEAAGRycy9l&#10;Mm9Eb2MueG1sUEsFBgAAAAAGAAYAWQEAAJc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1664" behindDoc="0" locked="0" layoutInCell="1" allowOverlap="1">
                <wp:simplePos x="0" y="0"/>
                <wp:positionH relativeFrom="column">
                  <wp:posOffset>3173730</wp:posOffset>
                </wp:positionH>
                <wp:positionV relativeFrom="paragraph">
                  <wp:posOffset>102870</wp:posOffset>
                </wp:positionV>
                <wp:extent cx="466725" cy="1838325"/>
                <wp:effectExtent l="4445" t="1270" r="5080" b="8255"/>
                <wp:wrapNone/>
                <wp:docPr id="1015" name="直接连接符 1015"/>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144.75pt;width:36.75pt;z-index:251761664;mso-width-relative:page;mso-height-relative:page;" filled="f" stroked="t" coordsize="21600,21600" o:gfxdata="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uI4MB2wAAAAoBAAAPAAAAAAAAAAEAIAAAACIAAABkcnMv&#10;ZG93bnJldi54bWxQSwECFAAUAAAACACHTuJAJNNX6wACAADsAwAADgAAAAAAAAABACAAAAAq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30480</wp:posOffset>
                </wp:positionV>
                <wp:extent cx="1295400" cy="266700"/>
                <wp:effectExtent l="4445" t="4445" r="14605" b="14605"/>
                <wp:wrapNone/>
                <wp:docPr id="994" name="文本框 9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eastAsia="宋体"/>
                                <w:sz w:val="20"/>
                                <w:szCs w:val="22"/>
                                <w:lang w:eastAsia="zh-CN"/>
                              </w:rPr>
                            </w:pPr>
                            <w:r>
                              <w:rPr>
                                <w:rFonts w:hint="eastAsia"/>
                                <w:sz w:val="20"/>
                                <w:szCs w:val="22"/>
                                <w:lang w:eastAsia="zh-CN"/>
                              </w:rPr>
                              <w:t>电子竞技战术基础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4pt;height:21pt;width:102pt;z-index:251671552;mso-width-relative:page;mso-height-relative:page;" fillcolor="#FFFFFF" filled="t" stroked="t" coordsize="21600,21600" o:gfxdata="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vL8qc1AAAAAgBAAAPAAAAAAAAAAEAIAAAACIAAABkcnMvZG93bnJldi54bWxQSwEC&#10;FAAUAAAACACHTuJAPPuB7GoCAADZBAAADgAAAAAAAAABACAAAAAjAQAAZHJzL2Uyb0RvYy54bWxQ&#10;SwUGAAAAAAYABgBZAQAA/wUAAAAA&#10;">
                <v:fill on="t" focussize="0,0"/>
                <v:stroke weight="0.5pt" color="#000000" joinstyle="round"/>
                <v:imagedata o:title=""/>
                <o:lock v:ext="edit" aspectratio="f"/>
                <v:textbox>
                  <w:txbxContent>
                    <w:p>
                      <w:pPr>
                        <w:rPr>
                          <w:rFonts w:hint="eastAsia" w:eastAsia="宋体"/>
                          <w:sz w:val="20"/>
                          <w:szCs w:val="22"/>
                          <w:lang w:eastAsia="zh-CN"/>
                        </w:rPr>
                      </w:pPr>
                      <w:r>
                        <w:rPr>
                          <w:rFonts w:hint="eastAsia"/>
                          <w:sz w:val="20"/>
                          <w:szCs w:val="22"/>
                          <w:lang w:eastAsia="zh-CN"/>
                        </w:rPr>
                        <w:t>电子竞技战术基础</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99060</wp:posOffset>
                </wp:positionV>
                <wp:extent cx="1295400" cy="266700"/>
                <wp:effectExtent l="4445" t="4445" r="14605" b="14605"/>
                <wp:wrapNone/>
                <wp:docPr id="986" name="文本框 98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eastAsia="宋体"/>
                                <w:sz w:val="20"/>
                                <w:szCs w:val="22"/>
                                <w:lang w:eastAsia="zh-CN"/>
                              </w:rPr>
                            </w:pPr>
                            <w:r>
                              <w:rPr>
                                <w:rFonts w:hint="eastAsia"/>
                                <w:sz w:val="20"/>
                                <w:szCs w:val="22"/>
                                <w:lang w:eastAsia="zh-CN"/>
                              </w:rPr>
                              <w:t>电子竞技战术进阶</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8pt;height:21pt;width:102pt;z-index:251672576;mso-width-relative:page;mso-height-relative:page;" fillcolor="#FFFFFF" filled="t" stroked="t" coordsize="21600,21600" o:gfxdata="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lfVFdUAAAAJAQAADwAAAAAAAAABACAAAAAiAAAAZHJzL2Rvd25yZXYueG1sUEsB&#10;AhQAFAAAAAgAh07iQOfo+LNqAgAA2QQAAA4AAAAAAAAAAQAgAAAAJAEAAGRycy9lMm9Eb2MueG1s&#10;UEsFBgAAAAAGAAYAWQEAAAAGAAAAAA==&#10;">
                <v:fill on="t" focussize="0,0"/>
                <v:stroke weight="0.5pt" color="#000000" joinstyle="round"/>
                <v:imagedata o:title=""/>
                <o:lock v:ext="edit" aspectratio="f"/>
                <v:textbox>
                  <w:txbxContent>
                    <w:p>
                      <w:pPr>
                        <w:rPr>
                          <w:rFonts w:hint="eastAsia" w:eastAsia="宋体"/>
                          <w:sz w:val="20"/>
                          <w:szCs w:val="22"/>
                          <w:lang w:eastAsia="zh-CN"/>
                        </w:rPr>
                      </w:pPr>
                      <w:r>
                        <w:rPr>
                          <w:rFonts w:hint="eastAsia"/>
                          <w:sz w:val="20"/>
                          <w:szCs w:val="22"/>
                          <w:lang w:eastAsia="zh-CN"/>
                        </w:rPr>
                        <w:t>电子竞技战术进阶</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139065</wp:posOffset>
                </wp:positionV>
                <wp:extent cx="1295400" cy="266700"/>
                <wp:effectExtent l="4445" t="4445" r="14605" b="14605"/>
                <wp:wrapNone/>
                <wp:docPr id="1006" name="文本框 100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sz w:val="18"/>
                                <w:szCs w:val="18"/>
                                <w:lang w:eastAsia="zh-CN"/>
                              </w:rPr>
                              <w:t>电竞团队协训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95pt;height:21pt;width:102pt;z-index:251673600;mso-width-relative:page;mso-height-relative:page;" fillcolor="#FFFFFF" filled="t" stroked="t" coordsize="21600,21600" o:gfxdata="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VsEmzXAAAACQEAAA8AAAAAAAAAAQAgAAAAIgAAAGRycy9kb3ducmV2LnhtbFBL&#10;AQIUABQAAAAIAIdO4kAd15PUaQIAANsEAAAOAAAAAAAAAAEAIAAAACYBAABkcnMvZTJvRG9jLnht&#10;bFBLBQYAAAAABgAGAFkBAAABBg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sz w:val="18"/>
                          <w:szCs w:val="18"/>
                          <w:lang w:eastAsia="zh-CN"/>
                        </w:rPr>
                        <w:t>电竞团队协训</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7152" behindDoc="0" locked="0" layoutInCell="1" allowOverlap="1">
                <wp:simplePos x="0" y="0"/>
                <wp:positionH relativeFrom="column">
                  <wp:posOffset>6867525</wp:posOffset>
                </wp:positionH>
                <wp:positionV relativeFrom="paragraph">
                  <wp:posOffset>160020</wp:posOffset>
                </wp:positionV>
                <wp:extent cx="390525" cy="1598930"/>
                <wp:effectExtent l="4445" t="4445" r="5080" b="15875"/>
                <wp:wrapNone/>
                <wp:docPr id="1003" name="文本框 1003"/>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25.9pt;width:30.75pt;z-index:251697152;mso-width-relative:page;mso-height-relative:page;" fillcolor="#FFFFFF" filled="t" stroked="t" coordsize="21600,21600" o:gfxdata="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ApMfftcAAAAMAQAADwAAAAAAAAABACAAAAAiAAAAZHJzL2Rvd25yZXYu&#10;eG1sUEsBAhQAFAAAAAgAh07iQINhaX1uAgAA3QQAAA4AAAAAAAAAAQAgAAAAJgEAAGRycy9lMm9E&#10;b2MueG1sUEsFBgAAAAAGAAYAWQEAAAYGA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highlight w:val="none"/>
        </w:rPr>
        <mc:AlternateContent>
          <mc:Choice Requires="wps">
            <w:drawing>
              <wp:anchor distT="0" distB="0" distL="114300" distR="114300" simplePos="0" relativeHeight="251772928"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1007" name="文本框 100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default" w:ascii="宋体" w:hAnsi="宋体" w:eastAsia="宋体" w:cs="宋体"/>
                                <w:color w:val="auto"/>
                                <w:kern w:val="0"/>
                                <w:sz w:val="18"/>
                                <w:szCs w:val="18"/>
                                <w:highlight w:val="none"/>
                                <w:lang w:val="en-US" w:eastAsia="zh-CN"/>
                              </w:rPr>
                              <w:t>数据运营管理</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72928;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x/hqX1wAAAAoBAAAPAAAAAAAAAAEAIAAAACIAAABkcnMvZG93bnJldi54bWxQ&#10;SwECFAAUAAAACACHTuJAVykvfWoCAADbBAAADgAAAAAAAAABACAAAAAmAQAAZHJzL2Uyb0RvYy54&#10;bWxQSwUGAAAAAAYABgBZAQAAAgYAAAAA&#10;">
                <v:fill on="t" focussize="0,0"/>
                <v:stroke weight="0.5pt" color="#000000" joinstyle="round"/>
                <v:imagedata o:title=""/>
                <o:lock v:ext="edit" aspectratio="f"/>
                <v:textbox>
                  <w:txbxContent>
                    <w:p>
                      <w:pPr>
                        <w:jc w:val="center"/>
                        <w:rPr>
                          <w:sz w:val="18"/>
                          <w:szCs w:val="18"/>
                          <w:highlight w:val="none"/>
                        </w:rPr>
                      </w:pPr>
                      <w:r>
                        <w:rPr>
                          <w:rFonts w:hint="default" w:ascii="宋体" w:hAnsi="宋体" w:eastAsia="宋体" w:cs="宋体"/>
                          <w:color w:val="auto"/>
                          <w:kern w:val="0"/>
                          <w:sz w:val="18"/>
                          <w:szCs w:val="18"/>
                          <w:highlight w:val="none"/>
                          <w:lang w:val="en-US" w:eastAsia="zh-CN"/>
                        </w:rPr>
                        <w:t>数据运营管理</w:t>
                      </w:r>
                    </w:p>
                    <w:p/>
                  </w:txbxContent>
                </v:textbox>
              </v:shape>
            </w:pict>
          </mc:Fallback>
        </mc:AlternateContent>
      </w:r>
      <w:r>
        <w:rPr>
          <w:color w:val="auto"/>
          <w:highlight w:val="none"/>
        </w:rPr>
        <mc:AlternateContent>
          <mc:Choice Requires="wps">
            <w:drawing>
              <wp:anchor distT="0" distB="0" distL="114300" distR="114300" simplePos="0" relativeHeight="251712512"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997" name="文本框 997"/>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2512;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hz25nXAAAADAEAAA8AAAAAAAAAAQAgAAAAIgAAAGRycy9kb3ducmV2Lnht&#10;bFBLAQIUABQAAAAIAIdO4kBooiVLbAIAANsEAAAOAAAAAAAAAAEAIAAAACYBAABkcnMvZTJvRG9j&#10;LnhtbFBLBQYAAAAABgAGAFkBAAAE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highlight w:val="none"/>
        </w:rPr>
        <mc:AlternateContent>
          <mc:Choice Requires="wps">
            <w:drawing>
              <wp:anchor distT="0" distB="0" distL="114300" distR="114300" simplePos="0" relativeHeight="251705344"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1016" name="文本框 101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5344;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CXaw1wAAAAsBAAAPAAAAAAAAAAEAIAAAACIAAABkcnMvZG93bnJldi54bWxQ&#10;SwECFAAUAAAACACHTuJAbcMzQm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highlight w:val="none"/>
        </w:rPr>
        <mc:AlternateContent>
          <mc:Choice Requires="wps">
            <w:drawing>
              <wp:anchor distT="0" distB="0" distL="114300" distR="114300" simplePos="0" relativeHeight="251711488"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1004" name="矩形 1004"/>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1488;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0NWoNsAAAALAQAADwAAAAAAAAABACAAAAAiAAAA&#10;ZHJzL2Rvd25yZXYueG1sUEsBAhQAFAAAAAgAh07iQHFZg092AgAA6AQAAA4AAAAAAAAAAQAgAAAA&#10;KgEAAGRycy9lMm9Eb2MueG1sUEsFBgAAAAAGAAYAWQEAABIGA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706368"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990" name="文本框 99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6368;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GeNVjXAAAACwEAAA8AAAAAAAAAAQAgAAAAIgAAAGRycy9kb3ducmV2LnhtbFBL&#10;AQIUABQAAAAIAIdO4kD+j4RoaQIAANk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highlight w:val="none"/>
        </w:rPr>
        <mc:AlternateContent>
          <mc:Choice Requires="wps">
            <w:drawing>
              <wp:anchor distT="0" distB="0" distL="114300" distR="114300" simplePos="0" relativeHeight="251759616" behindDoc="0" locked="0" layoutInCell="1" allowOverlap="1">
                <wp:simplePos x="0" y="0"/>
                <wp:positionH relativeFrom="column">
                  <wp:posOffset>-67945</wp:posOffset>
                </wp:positionH>
                <wp:positionV relativeFrom="paragraph">
                  <wp:posOffset>107950</wp:posOffset>
                </wp:positionV>
                <wp:extent cx="428625" cy="171450"/>
                <wp:effectExtent l="6350" t="6350" r="12700" b="22225"/>
                <wp:wrapNone/>
                <wp:docPr id="988" name="燕尾形箭头 988"/>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8.5pt;height:13.5pt;width:33.75pt;rotation:5898240f;z-index:251759616;v-text-anchor:middle;mso-width-relative:page;mso-height-relative:page;" filled="f" stroked="t" coordsize="21600,21600" o:gfxdata="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Day2a1gAAAAgBAAAPAAAAAAAAAAEAIAAAACIAAABkcnMvZG93bnJldi54bWxQSwECFAAU&#10;AAAACACHTuJA6oR1fp4CAAAVBQAADgAAAAAAAAABACAAAAAlAQAAZHJzL2Uyb0RvYy54bWxQSwUG&#10;AAAAAAYABgBZAQAANQYAAAAA&#10;" adj="17280,5400">
                <v:fill on="f" focussize="0,0"/>
                <v:stroke weight="1pt" color="#385D8A" joinstyle="round"/>
                <v:imagedata o:title=""/>
                <o:lock v:ext="edit" aspectratio="f"/>
                <v:textbox>
                  <w:txbxContent>
                    <w:p/>
                  </w:txbxContent>
                </v:textbox>
              </v:shape>
            </w:pict>
          </mc:Fallback>
        </mc:AlternateContent>
      </w:r>
      <w:r>
        <w:rPr>
          <w:color w:val="auto"/>
          <w:highlight w:val="none"/>
        </w:rPr>
        <mc:AlternateContent>
          <mc:Choice Requires="wps">
            <w:drawing>
              <wp:anchor distT="0" distB="0" distL="114300" distR="114300" simplePos="0" relativeHeight="251749376"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1008" name="文本框 100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sz w:val="18"/>
                                <w:szCs w:val="18"/>
                                <w:lang w:eastAsia="zh-CN"/>
                              </w:rPr>
                              <w:t>电竞数据分析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749376;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zpyx1AAAAAcBAAAPAAAAAAAAAAEAIAAAACIAAABkcnMvZG93bnJldi54bWxQSwEC&#10;FAAUAAAACACHTuJAtD9L2moCAADbBAAADgAAAAAAAAABACAAAAAjAQAAZHJzL2Uyb0RvYy54bWxQ&#10;SwUGAAAAAAYABgBZAQAA/wU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sz w:val="18"/>
                          <w:szCs w:val="18"/>
                          <w:lang w:eastAsia="zh-CN"/>
                        </w:rPr>
                        <w:t>电竞数据分析</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1904"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995" name="文本框 99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5"/>
                                <w:szCs w:val="15"/>
                                <w:highlight w:val="none"/>
                              </w:rPr>
                            </w:pPr>
                            <w:r>
                              <w:rPr>
                                <w:rFonts w:hint="eastAsia" w:ascii="宋体" w:hAnsi="宋体" w:cs="宋体"/>
                                <w:color w:val="000000"/>
                                <w:kern w:val="0"/>
                                <w:sz w:val="18"/>
                                <w:szCs w:val="18"/>
                                <w:highlight w:val="none"/>
                                <w:lang w:eastAsia="zh-CN"/>
                              </w:rPr>
                              <w:t>短视频剪辑制作</w:t>
                            </w:r>
                            <w:r>
                              <w:rPr>
                                <w:rFonts w:hint="eastAsia" w:ascii="宋体" w:hAnsi="宋体" w:cs="宋体"/>
                                <w:color w:val="000000"/>
                                <w:kern w:val="0"/>
                                <w:sz w:val="18"/>
                                <w:szCs w:val="18"/>
                                <w:highlight w:val="none"/>
                              </w:rPr>
                              <w:t>实操</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71904;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i/pTtUAAAAJAQAADwAAAAAAAAABACAAAAAiAAAAZHJzL2Rvd25yZXYueG1sUEsB&#10;AhQAFAAAAAgAh07iQCwlOCBqAgAA2QQAAA4AAAAAAAAAAQAgAAAAJAEAAGRycy9lMm9Eb2MueG1s&#10;UEsFBgAAAAAGAAYAWQEAAAAGAAAAAA==&#10;">
                <v:fill on="t" focussize="0,0"/>
                <v:stroke weight="0.5pt" color="#000000" joinstyle="round"/>
                <v:imagedata o:title=""/>
                <o:lock v:ext="edit" aspectratio="f"/>
                <v:textbox>
                  <w:txbxContent>
                    <w:p>
                      <w:pPr>
                        <w:jc w:val="center"/>
                        <w:rPr>
                          <w:sz w:val="15"/>
                          <w:szCs w:val="15"/>
                          <w:highlight w:val="none"/>
                        </w:rPr>
                      </w:pPr>
                      <w:r>
                        <w:rPr>
                          <w:rFonts w:hint="eastAsia" w:ascii="宋体" w:hAnsi="宋体" w:cs="宋体"/>
                          <w:color w:val="000000"/>
                          <w:kern w:val="0"/>
                          <w:sz w:val="18"/>
                          <w:szCs w:val="18"/>
                          <w:highlight w:val="none"/>
                          <w:lang w:eastAsia="zh-CN"/>
                        </w:rPr>
                        <w:t>短视频剪辑制作</w:t>
                      </w:r>
                      <w:r>
                        <w:rPr>
                          <w:rFonts w:hint="eastAsia" w:ascii="宋体" w:hAnsi="宋体" w:cs="宋体"/>
                          <w:color w:val="000000"/>
                          <w:kern w:val="0"/>
                          <w:sz w:val="18"/>
                          <w:szCs w:val="18"/>
                          <w:highlight w:val="none"/>
                        </w:rPr>
                        <w:t>实操</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65760" behindDoc="0" locked="0" layoutInCell="1" allowOverlap="1">
                <wp:simplePos x="0" y="0"/>
                <wp:positionH relativeFrom="column">
                  <wp:posOffset>3183255</wp:posOffset>
                </wp:positionH>
                <wp:positionV relativeFrom="paragraph">
                  <wp:posOffset>178435</wp:posOffset>
                </wp:positionV>
                <wp:extent cx="466725" cy="895350"/>
                <wp:effectExtent l="4445" t="1905" r="5080" b="17145"/>
                <wp:wrapNone/>
                <wp:docPr id="1005" name="直接连接符 1005"/>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4.05pt;height:70.5pt;width:36.75pt;z-index:251765760;mso-width-relative:page;mso-height-relative:page;" filled="f" stroked="t" coordsize="21600,21600" o:gfxdata="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yzuq9kAAAAKAQAADwAAAAAAAAABACAAAAAi&#10;AAAAZHJzL2Rvd25yZXYueG1sUEsBAhQAFAAAAAgAh07iQEvGz3kJAgAA9QMAAA4AAAAAAAAAAQAg&#10;AAAAKAEAAGRycy9lMm9Eb2MueG1sUEsFBgAAAAAGAAYAWQEAAKM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1010" name="文本框 101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highlight w:val="none"/>
                              </w:rPr>
                            </w:pPr>
                            <w:r>
                              <w:rPr>
                                <w:rFonts w:hint="eastAsia"/>
                                <w:sz w:val="18"/>
                                <w:szCs w:val="18"/>
                                <w:highlight w:val="none"/>
                                <w:lang w:val="en-US" w:eastAsia="zh-CN"/>
                              </w:rPr>
                              <w:t>电竞短视频推广</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674624;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1luH91QAAAAkBAAAPAAAAAAAAAAEAIAAAACIAAABkcnMvZG93bnJldi54bWxQSwEC&#10;FAAUAAAACACHTuJAU8pbAWkCAADbBAAADgAAAAAAAAABACAAAAAkAQAAZHJzL2Uyb0RvYy54bWxQ&#10;SwUGAAAAAAYABgBZAQAA/wUAAAAA&#10;">
                <v:fill on="t" focussize="0,0"/>
                <v:stroke weight="0.5pt" color="#000000" joinstyle="round"/>
                <v:imagedata o:title=""/>
                <o:lock v:ext="edit" aspectratio="f"/>
                <v:textbox>
                  <w:txbxContent>
                    <w:p>
                      <w:pPr>
                        <w:jc w:val="center"/>
                        <w:rPr>
                          <w:highlight w:val="none"/>
                        </w:rPr>
                      </w:pPr>
                      <w:r>
                        <w:rPr>
                          <w:rFonts w:hint="eastAsia"/>
                          <w:sz w:val="18"/>
                          <w:szCs w:val="18"/>
                          <w:highlight w:val="none"/>
                          <w:lang w:val="en-US" w:eastAsia="zh-CN"/>
                        </w:rPr>
                        <w:t>电竞短视频推广</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3056"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991" name="文本框 99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eastAsia" w:ascii="宋体" w:hAnsi="宋体" w:cs="宋体"/>
                                <w:color w:val="000000"/>
                                <w:kern w:val="0"/>
                                <w:sz w:val="18"/>
                                <w:szCs w:val="18"/>
                                <w:highlight w:val="none"/>
                              </w:rPr>
                              <w:t>普通话二乙</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3056;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DukuNYAAAAKAQAADwAAAAAAAAABACAAAAAiAAAAZHJzL2Rvd25yZXYueG1sUEsB&#10;AhQAFAAAAAgAh07iQO5RPaRpAgAA2QQAAA4AAAAAAAAAAQAgAAAAJQEAAGRycy9lMm9Eb2MueG1s&#10;UEsFBgAAAAAGAAYAWQEAAAAGAAAAAA==&#10;">
                <v:fill on="t" focussize="0,0"/>
                <v:stroke weight="0.5pt" color="#000000" joinstyle="round"/>
                <v:imagedata o:title=""/>
                <o:lock v:ext="edit" aspectratio="f"/>
                <v:textbox>
                  <w:txbxContent>
                    <w:p>
                      <w:pPr>
                        <w:jc w:val="center"/>
                        <w:rPr>
                          <w:sz w:val="18"/>
                          <w:szCs w:val="18"/>
                          <w:highlight w:val="none"/>
                        </w:rPr>
                      </w:pPr>
                      <w:r>
                        <w:rPr>
                          <w:rFonts w:hint="eastAsia" w:ascii="宋体" w:hAnsi="宋体" w:cs="宋体"/>
                          <w:color w:val="000000"/>
                          <w:kern w:val="0"/>
                          <w:sz w:val="18"/>
                          <w:szCs w:val="18"/>
                          <w:highlight w:val="none"/>
                        </w:rPr>
                        <w:t>普通话二乙</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07392"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987" name="文本框 98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07392;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QOAQ81gAAAAoBAAAPAAAAAAAAAAEAIAAAACIAAABkcnMvZG93bnJldi54bWxQ&#10;SwECFAAUAAAACACHTuJA9zZBf2sCAADZ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3648075</wp:posOffset>
                </wp:positionH>
                <wp:positionV relativeFrom="paragraph">
                  <wp:posOffset>108585</wp:posOffset>
                </wp:positionV>
                <wp:extent cx="1295400" cy="266700"/>
                <wp:effectExtent l="4445" t="4445" r="14605" b="14605"/>
                <wp:wrapNone/>
                <wp:docPr id="992" name="文本框 99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highlight w:val="none"/>
                              </w:rPr>
                            </w:pPr>
                            <w:r>
                              <w:rPr>
                                <w:rFonts w:hint="eastAsia"/>
                                <w:sz w:val="18"/>
                                <w:szCs w:val="18"/>
                                <w:highlight w:val="none"/>
                                <w:lang w:val="en-US" w:eastAsia="zh-CN"/>
                              </w:rPr>
                              <w:t>赛事策划与执行</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8.55pt;height:21pt;width:102pt;z-index:251675648;mso-width-relative:page;mso-height-relative:page;" fillcolor="#FFFFFF" filled="t" stroked="t" coordsize="21600,21600" o:gfxdata="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ScMsDWAAAACQEAAA8AAAAAAAAAAQAgAAAAIgAAAGRycy9kb3ducmV2LnhtbFBL&#10;AQIUABQAAAAIAIdO4kCfNYYqagIAANkEAAAOAAAAAAAAAAEAIAAAACUBAABkcnMvZTJvRG9jLnht&#10;bFBLBQYAAAAABgAGAFkBAAABBgAAAAA=&#10;">
                <v:fill on="t" focussize="0,0"/>
                <v:stroke weight="0.5pt" color="#000000" joinstyle="round"/>
                <v:imagedata o:title=""/>
                <o:lock v:ext="edit" aspectratio="f"/>
                <v:textbox>
                  <w:txbxContent>
                    <w:p>
                      <w:pPr>
                        <w:jc w:val="center"/>
                        <w:rPr>
                          <w:sz w:val="18"/>
                          <w:szCs w:val="18"/>
                          <w:highlight w:val="none"/>
                        </w:rPr>
                      </w:pPr>
                      <w:r>
                        <w:rPr>
                          <w:rFonts w:hint="eastAsia"/>
                          <w:sz w:val="18"/>
                          <w:szCs w:val="18"/>
                          <w:highlight w:val="none"/>
                          <w:lang w:val="en-US" w:eastAsia="zh-CN"/>
                        </w:rPr>
                        <w:t>赛事策划与执行</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4080"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999" name="文本框 99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sz w:val="18"/>
                                <w:szCs w:val="18"/>
                                <w:lang w:eastAsia="zh-CN"/>
                              </w:rPr>
                              <w:t>电竞创业赛事训练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4080;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k+3OP1wAAAAoBAAAPAAAAAAAAAAEAIAAAACIAAABkcnMvZG93bnJldi54bWxQ&#10;SwECFAAUAAAACACHTuJAK75Gd2oCAADZBAAADgAAAAAAAAABACAAAAAmAQAAZHJzL2Uyb0RvYy54&#10;bWxQSwUGAAAAAAYABgBZAQAAAgY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sz w:val="18"/>
                          <w:szCs w:val="18"/>
                          <w:lang w:eastAsia="zh-CN"/>
                        </w:rPr>
                        <w:t>电竞创业赛事训练</w:t>
                      </w:r>
                    </w:p>
                  </w:txbxContent>
                </v:textbox>
              </v:shape>
            </w:pict>
          </mc:Fallback>
        </mc:AlternateContent>
      </w:r>
      <w:r>
        <w:rPr>
          <w:color w:val="auto"/>
          <w:highlight w:val="none"/>
        </w:rPr>
        <mc:AlternateContent>
          <mc:Choice Requires="wps">
            <w:drawing>
              <wp:anchor distT="0" distB="0" distL="114300" distR="114300" simplePos="0" relativeHeight="251708416"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1011" name="文本框 101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08416;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s309YAAAALAQAADwAAAAAAAAABACAAAAAiAAAAZHJzL2Rvd25yZXYueG1sUEsB&#10;AhQAFAAAAAgAh07iQBk056h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1012" name="直接连接符 1012"/>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3232;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TzwDNoAAAALAQAADwAAAAAAAAABACAAAAAiAAAA&#10;ZHJzL2Rvd25yZXYueG1sUEsBAhQAFAAAAAgAh07iQMAUpNEFAgAA9QMAAA4AAAAAAAAAAQAgAAAA&#10;KQ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2208"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996" name="直接连接符 996"/>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42208;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G/n42wAAAAkBAAAPAAAAAAAAAAEAIAAAACIAAABkcnMvZG93&#10;bnJldi54bWxQSwECFAAUAAAACACHTuJAN6dNN/0BAADpAwAADgAAAAAAAAABACAAAAAqAQAAZHJz&#10;L2Uyb0RvYy54bWxQSwUGAAAAAAYABgBZAQAAm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1184"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998" name="直接连接符 998"/>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41184;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&#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nAzN2QAAAAsBAAAPAAAAAAAAAAEAIAAAACIAAABk&#10;cnMvZG93bnJldi54bWxQSwECFAAUAAAACACHTuJAL3LcDAUCAADxAwAADgAAAAAAAAABACAAAAAo&#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7088"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1000" name="直接连接符 1000"/>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37088;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lT2td2QAAAAkBAAAPAAAAAAAAAAEAIAAAACIAAABkcnMvZG93bnJldi54&#10;bWxQSwECFAAUAAAACACHTuJAPizngfkBAADrAwAADgAAAAAAAAABACAAAAAoAQAAZHJzL2Uyb0Rv&#10;Yy54bWxQSwUGAAAAAAYABgBZAQAAk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1001" name="直接连接符 1001"/>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36064;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34C9cAAAAIAQAADwAAAAAAAAABACAAAAAiAAAAZHJz&#10;L2Rvd25yZXYueG1sUEsBAhQAFAAAAAgAh07iQJIKrUUFAgAA8wMAAA4AAAAAAAAAAQAgAAAAJgEA&#10;AGRycy9lMm9Eb2MueG1sUEsFBgAAAAAGAAYAWQEAAJ0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1002" name="直接连接符 1002"/>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35040;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dyv39cAAAAIAQAADwAAAAAAAAABACAAAAAiAAAAZHJzL2Rv&#10;d25yZXYueG1sUEsBAhQAFAAAAAgAh07iQFYXkWMCAgAA9QMAAA4AAAAAAAAAAQAgAAAAJg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1728" behindDoc="0" locked="0" layoutInCell="1" allowOverlap="1">
                <wp:simplePos x="0" y="0"/>
                <wp:positionH relativeFrom="column">
                  <wp:posOffset>2124075</wp:posOffset>
                </wp:positionH>
                <wp:positionV relativeFrom="paragraph">
                  <wp:posOffset>100965</wp:posOffset>
                </wp:positionV>
                <wp:extent cx="1047750" cy="1296035"/>
                <wp:effectExtent l="4445" t="4445" r="14605" b="13970"/>
                <wp:wrapNone/>
                <wp:docPr id="1078" name="文本框 1078"/>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3"/>
                              </w:numPr>
                              <w:rPr>
                                <w:rFonts w:hint="eastAsia"/>
                                <w:sz w:val="18"/>
                                <w:szCs w:val="18"/>
                                <w:highlight w:val="none"/>
                              </w:rPr>
                            </w:pPr>
                            <w:r>
                              <w:rPr>
                                <w:rFonts w:hint="eastAsia"/>
                                <w:sz w:val="18"/>
                                <w:szCs w:val="18"/>
                                <w:highlight w:val="none"/>
                                <w:lang w:eastAsia="zh-CN"/>
                              </w:rPr>
                              <w:t>直播</w:t>
                            </w:r>
                            <w:r>
                              <w:rPr>
                                <w:rFonts w:hint="eastAsia"/>
                                <w:sz w:val="18"/>
                                <w:szCs w:val="18"/>
                                <w:highlight w:val="none"/>
                              </w:rPr>
                              <w:t>运营能力</w:t>
                            </w:r>
                          </w:p>
                          <w:p>
                            <w:pPr>
                              <w:numPr>
                                <w:ilvl w:val="0"/>
                                <w:numId w:val="3"/>
                              </w:numPr>
                              <w:rPr>
                                <w:sz w:val="18"/>
                                <w:szCs w:val="18"/>
                                <w:highlight w:val="none"/>
                              </w:rPr>
                            </w:pPr>
                            <w:r>
                              <w:rPr>
                                <w:rFonts w:hint="eastAsia"/>
                                <w:sz w:val="18"/>
                                <w:szCs w:val="18"/>
                                <w:highlight w:val="none"/>
                                <w:lang w:val="en-US" w:eastAsia="zh-CN"/>
                              </w:rPr>
                              <w:t>短视频</w:t>
                            </w:r>
                            <w:r>
                              <w:rPr>
                                <w:rFonts w:hint="eastAsia"/>
                                <w:sz w:val="18"/>
                                <w:szCs w:val="18"/>
                                <w:highlight w:val="none"/>
                              </w:rPr>
                              <w:t>营销能力</w:t>
                            </w:r>
                          </w:p>
                          <w:p>
                            <w:pPr>
                              <w:numPr>
                                <w:ilvl w:val="0"/>
                                <w:numId w:val="3"/>
                              </w:numPr>
                              <w:rPr>
                                <w:rFonts w:hint="eastAsia"/>
                                <w:sz w:val="18"/>
                                <w:szCs w:val="18"/>
                                <w:highlight w:val="none"/>
                              </w:rPr>
                            </w:pPr>
                            <w:r>
                              <w:rPr>
                                <w:rFonts w:hint="eastAsia"/>
                                <w:sz w:val="18"/>
                                <w:szCs w:val="18"/>
                                <w:highlight w:val="none"/>
                                <w:lang w:eastAsia="zh-CN"/>
                              </w:rPr>
                              <w:t>赛事策划</w:t>
                            </w:r>
                            <w:r>
                              <w:rPr>
                                <w:rFonts w:hint="eastAsia"/>
                                <w:sz w:val="18"/>
                                <w:szCs w:val="18"/>
                                <w:highlight w:val="none"/>
                              </w:rPr>
                              <w:t>能力</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7.95pt;height:102.05pt;width:82.5pt;z-index:251721728;mso-width-relative:page;mso-height-relative:page;" fillcolor="#FFFFFF" filled="t" stroked="t" coordsize="21600,21600" o:gfxdata="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uB+VSdYAAAAKAQAADwAAAAAAAAABACAAAAAiAAAAZHJzL2Rvd25yZXYueG1sUEsB&#10;AhQAFAAAAAgAh07iQIsTFbZpAgAA3AQAAA4AAAAAAAAAAQAgAAAAJQEAAGRycy9lMm9Eb2MueG1s&#10;UEsFBgAAAAAGAAYAWQEAAAAGAAAAAA==&#10;">
                <v:fill on="t" focussize="0,0"/>
                <v:stroke weight="0.5pt" color="#000000" joinstyle="round"/>
                <v:imagedata o:title=""/>
                <o:lock v:ext="edit" aspectratio="f"/>
                <v:textbox>
                  <w:txbxContent>
                    <w:p>
                      <w:pPr>
                        <w:numPr>
                          <w:ilvl w:val="0"/>
                          <w:numId w:val="3"/>
                        </w:numPr>
                        <w:rPr>
                          <w:rFonts w:hint="eastAsia"/>
                          <w:sz w:val="18"/>
                          <w:szCs w:val="18"/>
                          <w:highlight w:val="none"/>
                        </w:rPr>
                      </w:pPr>
                      <w:r>
                        <w:rPr>
                          <w:rFonts w:hint="eastAsia"/>
                          <w:sz w:val="18"/>
                          <w:szCs w:val="18"/>
                          <w:highlight w:val="none"/>
                          <w:lang w:eastAsia="zh-CN"/>
                        </w:rPr>
                        <w:t>直播</w:t>
                      </w:r>
                      <w:r>
                        <w:rPr>
                          <w:rFonts w:hint="eastAsia"/>
                          <w:sz w:val="18"/>
                          <w:szCs w:val="18"/>
                          <w:highlight w:val="none"/>
                        </w:rPr>
                        <w:t>运营能力</w:t>
                      </w:r>
                    </w:p>
                    <w:p>
                      <w:pPr>
                        <w:numPr>
                          <w:ilvl w:val="0"/>
                          <w:numId w:val="3"/>
                        </w:numPr>
                        <w:rPr>
                          <w:sz w:val="18"/>
                          <w:szCs w:val="18"/>
                          <w:highlight w:val="none"/>
                        </w:rPr>
                      </w:pPr>
                      <w:r>
                        <w:rPr>
                          <w:rFonts w:hint="eastAsia"/>
                          <w:sz w:val="18"/>
                          <w:szCs w:val="18"/>
                          <w:highlight w:val="none"/>
                          <w:lang w:val="en-US" w:eastAsia="zh-CN"/>
                        </w:rPr>
                        <w:t>短视频</w:t>
                      </w:r>
                      <w:r>
                        <w:rPr>
                          <w:rFonts w:hint="eastAsia"/>
                          <w:sz w:val="18"/>
                          <w:szCs w:val="18"/>
                          <w:highlight w:val="none"/>
                        </w:rPr>
                        <w:t>营销能力</w:t>
                      </w:r>
                    </w:p>
                    <w:p>
                      <w:pPr>
                        <w:numPr>
                          <w:ilvl w:val="0"/>
                          <w:numId w:val="3"/>
                        </w:numPr>
                        <w:rPr>
                          <w:rFonts w:hint="eastAsia"/>
                          <w:sz w:val="18"/>
                          <w:szCs w:val="18"/>
                          <w:highlight w:val="none"/>
                        </w:rPr>
                      </w:pPr>
                      <w:r>
                        <w:rPr>
                          <w:rFonts w:hint="eastAsia"/>
                          <w:sz w:val="18"/>
                          <w:szCs w:val="18"/>
                          <w:highlight w:val="none"/>
                          <w:lang w:eastAsia="zh-CN"/>
                        </w:rPr>
                        <w:t>赛事策划</w:t>
                      </w:r>
                      <w:r>
                        <w:rPr>
                          <w:rFonts w:hint="eastAsia"/>
                          <w:sz w:val="18"/>
                          <w:szCs w:val="18"/>
                          <w:highlight w:val="none"/>
                        </w:rPr>
                        <w:t>能力</w:t>
                      </w:r>
                    </w:p>
                    <w:p/>
                  </w:txbxContent>
                </v:textbox>
              </v:shape>
            </w:pict>
          </mc:Fallback>
        </mc:AlternateContent>
      </w:r>
      <w:r>
        <w:rPr>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1018" name="文本框 101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highlight w:val="none"/>
                                <w:lang w:val="en-US" w:eastAsia="zh-CN"/>
                              </w:rPr>
                            </w:pPr>
                            <w:r>
                              <w:rPr>
                                <w:rFonts w:hint="eastAsia" w:eastAsia="宋体"/>
                                <w:sz w:val="18"/>
                                <w:szCs w:val="18"/>
                                <w:highlight w:val="none"/>
                                <w:lang w:val="en-US" w:eastAsia="zh-CN"/>
                              </w:rPr>
                              <w:t>直播运营管理</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20704;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br3TF1QAAAAsBAAAPAAAAAAAAAAEAIAAAACIAAABkcnMvZG93bnJldi54bWxQSwEC&#10;FAAUAAAACACHTuJADHsP6WkCAADbBAAADgAAAAAAAAABACAAAAAkAQAAZHJzL2Uyb0RvYy54bWxQ&#10;SwUGAAAAAAYABgBZAQAA/wUAAAAA&#10;">
                <v:fill on="t" focussize="0,0"/>
                <v:stroke weight="0.5pt" color="#000000" joinstyle="round"/>
                <v:imagedata o:title=""/>
                <o:lock v:ext="edit" aspectratio="f"/>
                <v:textbox>
                  <w:txbxContent>
                    <w:p>
                      <w:pPr>
                        <w:jc w:val="center"/>
                        <w:rPr>
                          <w:rFonts w:hint="default" w:eastAsia="宋体"/>
                          <w:sz w:val="18"/>
                          <w:szCs w:val="18"/>
                          <w:highlight w:val="none"/>
                          <w:lang w:val="en-US" w:eastAsia="zh-CN"/>
                        </w:rPr>
                      </w:pPr>
                      <w:r>
                        <w:rPr>
                          <w:rFonts w:hint="eastAsia" w:eastAsia="宋体"/>
                          <w:sz w:val="18"/>
                          <w:szCs w:val="18"/>
                          <w:highlight w:val="none"/>
                          <w:lang w:val="en-US" w:eastAsia="zh-CN"/>
                        </w:rPr>
                        <w:t>直播运营管理</w:t>
                      </w:r>
                    </w:p>
                    <w:p/>
                  </w:txbxContent>
                </v:textbox>
              </v:shape>
            </w:pict>
          </mc:Fallback>
        </mc:AlternateContent>
      </w: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1022" name="文本框 102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highlight w:val="none"/>
                                <w:lang w:val="en-US" w:eastAsia="zh-CN"/>
                              </w:rPr>
                            </w:pPr>
                            <w:r>
                              <w:rPr>
                                <w:rFonts w:hint="eastAsia"/>
                                <w:sz w:val="18"/>
                                <w:szCs w:val="18"/>
                                <w:highlight w:val="none"/>
                                <w:lang w:val="en-US" w:eastAsia="zh-CN"/>
                              </w:rPr>
                              <w:t>直播活动策划</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19680;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q80n9UAAAAKAQAADwAAAAAAAAABACAAAAAiAAAAZHJzL2Rvd25yZXYueG1sUEsB&#10;AhQAFAAAAAgAh07iQJ9aJkxqAgAA2wQAAA4AAAAAAAAAAQAgAAAAJAEAAGRycy9lMm9Eb2MueG1s&#10;UEsFBgAAAAAGAAYAWQEAAAAGAAAAAA==&#10;">
                <v:fill on="t" focussize="0,0"/>
                <v:stroke weight="0.5pt" color="#000000" joinstyle="round"/>
                <v:imagedata o:title=""/>
                <o:lock v:ext="edit" aspectratio="f"/>
                <v:textbox>
                  <w:txbxContent>
                    <w:p>
                      <w:pPr>
                        <w:jc w:val="center"/>
                        <w:rPr>
                          <w:rFonts w:hint="default" w:eastAsia="宋体"/>
                          <w:sz w:val="18"/>
                          <w:szCs w:val="18"/>
                          <w:highlight w:val="none"/>
                          <w:lang w:val="en-US" w:eastAsia="zh-CN"/>
                        </w:rPr>
                      </w:pPr>
                      <w:r>
                        <w:rPr>
                          <w:rFonts w:hint="eastAsia"/>
                          <w:sz w:val="18"/>
                          <w:szCs w:val="18"/>
                          <w:highlight w:val="none"/>
                          <w:lang w:val="en-US" w:eastAsia="zh-CN"/>
                        </w:rPr>
                        <w:t>直播活动策划</w:t>
                      </w:r>
                    </w:p>
                    <w:p/>
                  </w:txbxContent>
                </v:textbox>
              </v:shape>
            </w:pict>
          </mc:Fallback>
        </mc:AlternateContent>
      </w:r>
      <w:r>
        <w:rPr>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742950</wp:posOffset>
                </wp:positionH>
                <wp:positionV relativeFrom="paragraph">
                  <wp:posOffset>100965</wp:posOffset>
                </wp:positionV>
                <wp:extent cx="1047750" cy="266700"/>
                <wp:effectExtent l="4445" t="4445" r="14605" b="14605"/>
                <wp:wrapNone/>
                <wp:docPr id="1025" name="文本框 102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sz w:val="18"/>
                                <w:szCs w:val="18"/>
                                <w:lang w:eastAsia="zh-CN"/>
                              </w:rPr>
                              <w:t>短视频剪辑能力</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2.5pt;z-index:251718656;mso-width-relative:page;mso-height-relative:page;" fillcolor="#FFFFFF" filled="t" stroked="t" coordsize="21600,21600" o:gfxdata="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dBGPLWAAAACQEAAA8AAAAAAAAAAQAgAAAAIgAAAGRycy9kb3ducmV2LnhtbFBL&#10;AQIUABQAAAAIAIdO4kDrrfKmagIAANsEAAAOAAAAAAAAAAEAIAAAACUBAABkcnMvZTJvRG9jLnht&#10;bFBLBQYAAAAABgAGAFkBAAABBg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sz w:val="18"/>
                          <w:szCs w:val="18"/>
                          <w:lang w:eastAsia="zh-CN"/>
                        </w:rPr>
                        <w:t>短视频剪辑能力</w:t>
                      </w:r>
                    </w:p>
                    <w:p/>
                  </w:txbxContent>
                </v:textbox>
              </v:shape>
            </w:pict>
          </mc:Fallback>
        </mc:AlternateContent>
      </w:r>
      <w:r>
        <w:rPr>
          <w:color w:val="auto"/>
          <w:highlight w:val="none"/>
        </w:rPr>
        <mc:AlternateContent>
          <mc:Choice Requires="wps">
            <w:drawing>
              <wp:anchor distT="0" distB="0" distL="114300" distR="114300" simplePos="0" relativeHeight="251723776"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1130" name="文本框 1130"/>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eastAsia" w:eastAsia="宋体"/>
                                <w:highlight w:val="none"/>
                                <w:lang w:eastAsia="zh-CN"/>
                              </w:rPr>
                            </w:pPr>
                            <w:r>
                              <w:rPr>
                                <w:rFonts w:hint="eastAsia"/>
                                <w:highlight w:val="none"/>
                                <w:lang w:eastAsia="zh-CN"/>
                              </w:rPr>
                              <w:t>电竞直播师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87.75pt;width:30.75pt;z-index:251723776;mso-width-relative:page;mso-height-relative:page;" fillcolor="#FFFFFF" filled="t" stroked="t" coordsize="21600,21600" o:gfxdata="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th017UAAAABwEAAA8AAAAAAAAAAQAgAAAAIgAAAGRycy9kb3ducmV2LnhtbFBL&#10;AQIUABQAAAAIAIdO4kBkp9KxbAIAAN0EAAAOAAAAAAAAAAEAIAAAACMBAABkcnMvZTJvRG9jLnht&#10;bFBLBQYAAAAABgAGAFkBAAABBgAAAAA=&#10;">
                <v:fill on="t" focussize="0,0"/>
                <v:stroke weight="0.5pt" color="#000000" joinstyle="round"/>
                <v:imagedata o:title=""/>
                <o:lock v:ext="edit" aspectratio="f"/>
                <v:textbox style="layout-flow:vertical-ideographic;">
                  <w:txbxContent>
                    <w:p>
                      <w:pPr>
                        <w:jc w:val="center"/>
                        <w:rPr>
                          <w:rFonts w:hint="eastAsia" w:eastAsia="宋体"/>
                          <w:highlight w:val="none"/>
                          <w:lang w:eastAsia="zh-CN"/>
                        </w:rPr>
                      </w:pPr>
                      <w:r>
                        <w:rPr>
                          <w:rFonts w:hint="eastAsia"/>
                          <w:highlight w:val="none"/>
                          <w:lang w:eastAsia="zh-CN"/>
                        </w:rPr>
                        <w:t>电竞直播师</w:t>
                      </w:r>
                    </w:p>
                  </w:txbxContent>
                </v:textbox>
              </v:shape>
            </w:pict>
          </mc:Fallback>
        </mc:AlternateContent>
      </w: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3648075</wp:posOffset>
                </wp:positionH>
                <wp:positionV relativeFrom="paragraph">
                  <wp:posOffset>167640</wp:posOffset>
                </wp:positionV>
                <wp:extent cx="1295400" cy="266700"/>
                <wp:effectExtent l="4445" t="4445" r="14605" b="14605"/>
                <wp:wrapNone/>
                <wp:docPr id="1017" name="文本框 101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sz w:val="18"/>
                                <w:szCs w:val="18"/>
                                <w:lang w:eastAsia="zh-CN"/>
                              </w:rPr>
                              <w:t>电竞直播话术训练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3.2pt;height:21pt;width:102pt;z-index:251676672;mso-width-relative:page;mso-height-relative:page;" fillcolor="#FFFFFF" filled="t" stroked="t" coordsize="21600,21600" o:gfxdata="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RM/mA1wAAAAkBAAAPAAAAAAAAAAEAIAAAACIAAABkcnMvZG93bnJldi54bWxQ&#10;SwECFAAUAAAACACHTuJAJz2P62oCAADbBAAADgAAAAAAAAABACAAAAAmAQAAZHJzL2Uyb0RvYy54&#10;bWxQSwUGAAAAAAYABgBZAQAAAgY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sz w:val="18"/>
                          <w:szCs w:val="18"/>
                          <w:lang w:eastAsia="zh-CN"/>
                        </w:rPr>
                        <w:t>电竞直播话术训练</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7328"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1046" name="文本框 104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47328;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HoyA42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1023" name="文本框 102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5104;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rKXZC1gAAAAkBAAAPAAAAAAAAAAEAIAAAACIAAABkcnMvZG93bnJldi54bWxQ&#10;SwECFAAUAAAACACHTuJAHfR+Q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51424" behindDoc="0" locked="0" layoutInCell="1" allowOverlap="1">
                <wp:simplePos x="0" y="0"/>
                <wp:positionH relativeFrom="column">
                  <wp:posOffset>3648075</wp:posOffset>
                </wp:positionH>
                <wp:positionV relativeFrom="paragraph">
                  <wp:posOffset>28575</wp:posOffset>
                </wp:positionV>
                <wp:extent cx="1295400" cy="266700"/>
                <wp:effectExtent l="4445" t="4445" r="14605" b="14605"/>
                <wp:wrapNone/>
                <wp:docPr id="1019" name="文本框 101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sz w:val="18"/>
                                <w:szCs w:val="18"/>
                                <w:lang w:eastAsia="zh-CN"/>
                              </w:rPr>
                              <w:t>短视频拍摄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25pt;height:21pt;width:102pt;z-index:251751424;mso-width-relative:page;mso-height-relative:page;" fillcolor="#FFFFFF" filled="t" stroked="t" coordsize="21600,21600" o:gfxdata="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vIJhdtUAAAAIAQAADwAAAAAAAAABACAAAAAiAAAAZHJzL2Rvd25yZXYueG1sUEsB&#10;AhQAFAAAAAgAh07iQI7VV+VqAgAA2wQAAA4AAAAAAAAAAQAgAAAAJAEAAGRycy9lMm9Eb2MueG1s&#10;UEsFBgAAAAAGAAYAWQEAAAAGA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sz w:val="18"/>
                          <w:szCs w:val="18"/>
                          <w:lang w:eastAsia="zh-CN"/>
                        </w:rPr>
                        <w:t>短视频拍摄</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1020" name="文本框 102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pt;height:21pt;width:102pt;z-index:251696128;mso-width-relative:page;mso-height-relative:page;" fillcolor="#FFFFFF" filled="t" stroked="t" coordsize="21600,21600" o:gfxdata="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o7KddYAAAAKAQAADwAAAAAAAAABACAAAAAiAAAAZHJzL2Rvd25yZXYueG1sUEsB&#10;AhQAFAAAAAgAh07iQILwymF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1021" name="文本框 102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09440;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T13LtYAAAAKAQAADwAAAAAAAAABACAAAAAiAAAAZHJzL2Rvd25yZXYueG1sUEsB&#10;AhQAFAAAAAgAh07iQMgOdsh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10464"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1024" name="文本框 102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10464;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xV9g1wAAAAsBAAAPAAAAAAAAAAEAIAAAACIAAABkcnMvZG93bnJldi54bWxQ&#10;SwECFAAUAAAACACHTuJAaQOqqm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highlight w:val="none"/>
        </w:rPr>
      </w:pPr>
    </w:p>
    <w:p>
      <w:pPr>
        <w:rPr>
          <w:color w:val="auto"/>
          <w:highlight w:val="none"/>
        </w:rPr>
      </w:pPr>
    </w:p>
    <w:p>
      <w:pPr>
        <w:jc w:val="center"/>
        <w:rPr>
          <w:color w:val="auto"/>
          <w:highlight w:val="none"/>
        </w:rPr>
      </w:pPr>
      <w:r>
        <w:rPr>
          <w:rFonts w:hint="eastAsia"/>
          <w:color w:val="auto"/>
          <w:highlight w:val="none"/>
        </w:rPr>
        <w:t>电子竞技运动与管理专业职业岗位能力与课程结构模块图</w:t>
      </w:r>
    </w:p>
    <w:p>
      <w:pPr>
        <w:spacing w:line="400" w:lineRule="exact"/>
        <w:ind w:firstLine="420" w:firstLineChars="200"/>
        <w:rPr>
          <w:rFonts w:hAnsi="宋体"/>
          <w:b/>
          <w:color w:val="auto"/>
          <w:szCs w:val="21"/>
          <w:highlight w:val="none"/>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highlight w:val="none"/>
        </w:rPr>
      </w:pPr>
      <w:r>
        <w:rPr>
          <w:rFonts w:hint="eastAsia" w:ascii="宋体" w:hAnsi="宋体"/>
          <w:b/>
          <w:bCs/>
          <w:color w:val="auto"/>
          <w:sz w:val="24"/>
          <w:highlight w:val="none"/>
        </w:rPr>
        <w:t>（二）通识教育课程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1．思想道德修养与法律基础</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2</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（1）提高大学生的心理素质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（2）提高大学生的思想道德素质。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（3）提高大学生的法律素养</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（4）健全和完善大学生的人格</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（3）学生应该要能了解社会主义道德基本理论、中华民族优良道德传统、社会主义荣辱观、公共生活中的道德与法律规范。</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（4）学生要了解职业道德的涵义及养成、职业未来的发展趋势，掌握择业与创业的方法，明确劳动者依法享有的权利和维权的途径。</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（5）学生必须了解我国宪法确立的基本原则和制度，养成社会主义法律思维习惯，在日常生活中能够做到从法律的角度思考、分析、解决法律问题，做一个知法懂法守法的合格公民。</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（1）能够在了解我国当前所处的历史方位新时代的基础上，认识大学生活和高职生活的特点，深刻认识高职大学生的历史使命，初步培养学习生涯和职业生涯的规划设计能力。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（2）能够在明确个体对自然、社会、他人和自身应该承担责任的基础上，提高学习、交往及自我心理调节的能力，培养合理生存和职业岗位的适应能力以及积极践行社会主义核心价值观的基本内容的能力。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（3）能够将道德的相关理论内化为自觉的意识、自身的习惯、自主的要求，成为校园道德生活的主体，提升职业实践中德行规范的意识和能力。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（4）能够在熟悉职业素质、职业理想及选择、职业法规等内容和要求的基础上，培养成功就业和自主创业的意识和能力。</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（5）能够运用与人们生活密切相关的法律知识，在社会生活中自觉遵守法律规范，分析和解决家庭生活、职业生活、社会生活等领域的现实法律问题</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1.本课程以人生观、道德观、价值观、法制观教育为主线，以社会主义核心价值观教育为主要内容，以理想信念教育为核心，以爱国主义教育为重点，能够帮助学生形成正确的人生观、价值观、道德观和法制观。</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2．毛泽东思想和中国特色社会主义理论体系概论 学分：</w:t>
      </w:r>
      <w:r>
        <w:rPr>
          <w:rFonts w:hint="eastAsia" w:ascii="宋体" w:hAnsi="宋体"/>
          <w:color w:val="auto"/>
          <w:sz w:val="24"/>
          <w:highlight w:val="none"/>
          <w:lang w:val="en-US" w:eastAsia="zh-CN"/>
        </w:rPr>
        <w:t>3</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ascii="宋体" w:hAnsi="宋体" w:cs="宋体"/>
                <w:color w:val="auto"/>
                <w:kern w:val="0"/>
                <w:sz w:val="18"/>
                <w:szCs w:val="18"/>
                <w:highlight w:val="none"/>
              </w:rPr>
              <w:t>（1）个人情感教育：使学生形成正确的世界观、人生观、价值观。培养不怕困难与挫折，勇往直前的优秀品格。</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（2）团队合作精神：学生能够善于与他人进行沟通与合作，具有良好的协作精神，诚实守信，团结互助。培养学生的集体主义精神。</w:t>
            </w:r>
          </w:p>
          <w:p>
            <w:pPr>
              <w:spacing w:line="240" w:lineRule="exact"/>
              <w:rPr>
                <w:rFonts w:ascii="宋体" w:hAnsi="宋体"/>
                <w:b/>
                <w:bCs/>
                <w:color w:val="auto"/>
                <w:sz w:val="18"/>
                <w:szCs w:val="18"/>
                <w:highlight w:val="none"/>
              </w:rPr>
            </w:pPr>
            <w:r>
              <w:rPr>
                <w:rFonts w:ascii="宋体" w:hAnsi="宋体" w:cs="宋体"/>
                <w:color w:val="auto"/>
                <w:kern w:val="0"/>
                <w:sz w:val="18"/>
                <w:szCs w:val="18"/>
                <w:highlight w:val="none"/>
              </w:rPr>
              <w:t>（3）社会责任意识：使学生牢固树立中国特色社会主义的理想信念，增强社会责任感与使命感。</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ascii="宋体" w:hAnsi="宋体" w:cs="宋体"/>
                <w:color w:val="auto"/>
                <w:kern w:val="0"/>
                <w:sz w:val="18"/>
                <w:szCs w:val="18"/>
                <w:highlight w:val="none"/>
              </w:rPr>
              <w:t>（1）通过教学，学生能把握毛泽东思想及中国特色社会主义理论体系等成果的产生背景、实践基础、主要内容、历史地位及重大意义。</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（2）学生能明白实事求是的思想路线是马克思主义中国化理论成果的精髓，也是马克思主义中化理论成果的哲学基础，更是我们认识问题、解决问题所应遵循的方法、原则。</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（3）学生能理解从新民主主义革命、社会主义革命理论形成、主要内容及历史地位的分析中掌握毛泽东思想的实质与精髓，掌握马克思主义理论与中国具体实践相结合的必要性。</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（4）学生能从什么是社会主义，怎样建设社会主义的问题分析中，掌握社会主义的本质及根本任务明确奋斗目标。</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（5）学生能够理解社会主义初级阶段理论是对我国社会发展现状的概括，而社会主义初级阶段的发展战略及改革开放的基本国策，则是对我国发展思路的总体规划与总体设计的。</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（6）中国特色的社会主义经济、中国特色的社会主义政治、中国特色的社会主义文化、构建和谐社会、祖国统一、外交政策、党的建设及社会主义依靠力量则体现了我国社会发展的总布局。</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ascii="宋体" w:hAnsi="宋体" w:cs="宋体"/>
                <w:color w:val="auto"/>
                <w:kern w:val="0"/>
                <w:sz w:val="18"/>
                <w:szCs w:val="18"/>
                <w:highlight w:val="none"/>
              </w:rPr>
              <w:t>（1）知识能力：学生能系统掌握毛泽东思想和中国特色社会主义理论体系的基本原理，形成正确的世界观、人生观、价值观。</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spacing w:line="240" w:lineRule="exact"/>
              <w:rPr>
                <w:rFonts w:ascii="宋体" w:hAnsi="宋体"/>
                <w:color w:val="auto"/>
                <w:sz w:val="18"/>
                <w:szCs w:val="18"/>
                <w:highlight w:val="none"/>
              </w:rPr>
            </w:pPr>
            <w:r>
              <w:rPr>
                <w:rFonts w:ascii="宋体" w:hAnsi="宋体" w:cs="宋体"/>
                <w:color w:val="auto"/>
                <w:kern w:val="0"/>
                <w:sz w:val="18"/>
                <w:szCs w:val="18"/>
                <w:highlight w:val="none"/>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w:t>
            </w:r>
            <w:r>
              <w:rPr>
                <w:rFonts w:ascii="宋体" w:hAnsi="宋体" w:cs="宋体"/>
                <w:color w:val="auto"/>
                <w:kern w:val="0"/>
                <w:sz w:val="18"/>
                <w:szCs w:val="18"/>
                <w:highlight w:val="none"/>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课程充分展示了毛泽东思想、邓小平理论、“三个代表”重要思想、科学发展观和习近平新时代中国特色社会主义思想在中国革命、建设、改革和实现中华民族伟大复兴中的重要历史地位和作用。</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思想政治理论课的核心课程，其教学组织与设计分为理论教学组织与设计、实践教学组织与设计两个方面，具体如下：</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（一）理论教学组织与设计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2.案例式教学。结合各章内容，选择经典案例，剖析重点、热点、难点问题。</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（二）实践教学组织与设计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本课程实践教学总体思路：努力做到理论教学和实践教学紧密接轨，以理论教学指导实践教学，以实践教学印证理论教学，实现理论教学与实践教学的良性互动机制。本课程实践教学具体做法：</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1.开展社会调查。要求学生暑假提交一份完整的社会调查报告。</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3.志愿服务。本课程将理论学习和社会劳动、志愿服务有机结合起来，让学生真正融入社会，向社会和他人学习，学会做人做事，学会关心和付出。</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．形势与政策</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  实践学时：</w:t>
      </w:r>
      <w:r>
        <w:rPr>
          <w:rFonts w:hint="eastAsia" w:ascii="宋体" w:hAnsi="宋体"/>
          <w:color w:val="auto"/>
          <w:sz w:val="24"/>
          <w:highlight w:val="none"/>
          <w:lang w:val="en-US" w:eastAsia="zh-CN"/>
        </w:rPr>
        <w:t>0</w:t>
      </w:r>
      <w:r>
        <w:rPr>
          <w:rFonts w:hint="eastAsia" w:ascii="宋体" w:hAnsi="宋体"/>
          <w:color w:val="auto"/>
          <w:sz w:val="24"/>
          <w:highlight w:val="none"/>
        </w:rPr>
        <w:t xml:space="preserve">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培养学生掌握正确分析形势和理解政策的能力，特别是对国内外重大事件、敏感问题、社会热点、难点、疑点问题的思考、分析和判断能力。</w:t>
            </w:r>
          </w:p>
        </w:tc>
        <w:tc>
          <w:tcPr>
            <w:tcW w:w="317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4．大学英语一</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2</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06"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71"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spacing w:line="240" w:lineRule="exact"/>
              <w:rPr>
                <w:rFonts w:ascii="宋体"/>
                <w:b/>
                <w:bCs/>
                <w:color w:val="auto"/>
                <w:sz w:val="18"/>
                <w:szCs w:val="18"/>
                <w:highlight w:val="none"/>
              </w:rPr>
            </w:pP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认知</w:t>
            </w:r>
            <w:r>
              <w:rPr>
                <w:rFonts w:ascii="宋体" w:hAnsi="宋体"/>
                <w:color w:val="auto"/>
                <w:sz w:val="18"/>
                <w:szCs w:val="18"/>
                <w:highlight w:val="none"/>
              </w:rPr>
              <w:t>2500</w:t>
            </w:r>
            <w:r>
              <w:rPr>
                <w:rFonts w:hint="eastAsia" w:ascii="宋体" w:hAnsi="宋体"/>
                <w:color w:val="auto"/>
                <w:sz w:val="18"/>
                <w:szCs w:val="18"/>
                <w:highlight w:val="none"/>
              </w:rPr>
              <w:t>个左右英语单词及常用词组，对其中</w:t>
            </w:r>
            <w:r>
              <w:rPr>
                <w:rFonts w:ascii="宋体" w:hAnsi="宋体"/>
                <w:color w:val="auto"/>
                <w:sz w:val="18"/>
                <w:szCs w:val="18"/>
                <w:highlight w:val="none"/>
              </w:rPr>
              <w:t xml:space="preserve">1500 </w:t>
            </w:r>
            <w:r>
              <w:rPr>
                <w:rFonts w:hint="eastAsia" w:ascii="宋体" w:hAnsi="宋体"/>
                <w:color w:val="auto"/>
                <w:sz w:val="18"/>
                <w:szCs w:val="18"/>
                <w:highlight w:val="none"/>
              </w:rPr>
              <w:t>个左右的单词能正确拼写并进行英汉互译。熟悉常用的语法结构，能融入简单的跨文化交际场景。</w:t>
            </w:r>
          </w:p>
          <w:p>
            <w:pPr>
              <w:spacing w:line="240" w:lineRule="exact"/>
              <w:rPr>
                <w:rFonts w:ascii="宋体"/>
                <w:color w:val="auto"/>
                <w:sz w:val="18"/>
                <w:szCs w:val="18"/>
                <w:highlight w:val="none"/>
              </w:rPr>
            </w:pP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06"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听力训练；名词与代词的用法；形容词与副词的用法；动词与冠词的用法；英语五种基本句型；</w:t>
            </w:r>
            <w:r>
              <w:rPr>
                <w:rFonts w:ascii="宋体" w:hAnsi="宋体"/>
                <w:color w:val="auto"/>
                <w:sz w:val="18"/>
                <w:szCs w:val="18"/>
                <w:highlight w:val="none"/>
              </w:rPr>
              <w:t>There be</w:t>
            </w:r>
            <w:r>
              <w:rPr>
                <w:rFonts w:hint="eastAsia" w:ascii="宋体" w:hAnsi="宋体"/>
                <w:color w:val="auto"/>
                <w:sz w:val="18"/>
                <w:szCs w:val="18"/>
                <w:highlight w:val="none"/>
              </w:rPr>
              <w:t>句型；制作个人信息表；写通知；便条写作；备忘录写作；</w:t>
            </w:r>
            <w:r>
              <w:rPr>
                <w:rFonts w:ascii="宋体" w:hAnsi="宋体"/>
                <w:color w:val="auto"/>
                <w:sz w:val="18"/>
                <w:szCs w:val="18"/>
                <w:highlight w:val="none"/>
              </w:rPr>
              <w:t xml:space="preserve"> E-mail</w:t>
            </w:r>
            <w:r>
              <w:rPr>
                <w:rFonts w:hint="eastAsia" w:ascii="宋体" w:hAnsi="宋体"/>
                <w:color w:val="auto"/>
                <w:sz w:val="18"/>
                <w:szCs w:val="18"/>
                <w:highlight w:val="none"/>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5．大学英语二</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23"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64"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巩固</w:t>
            </w:r>
            <w:r>
              <w:rPr>
                <w:rFonts w:ascii="宋体" w:hAnsi="宋体"/>
                <w:color w:val="auto"/>
                <w:sz w:val="18"/>
                <w:szCs w:val="18"/>
                <w:highlight w:val="none"/>
              </w:rPr>
              <w:t>2500</w:t>
            </w:r>
            <w:r>
              <w:rPr>
                <w:rFonts w:hint="eastAsia" w:ascii="宋体" w:hAnsi="宋体"/>
                <w:color w:val="auto"/>
                <w:sz w:val="18"/>
                <w:szCs w:val="18"/>
                <w:highlight w:val="none"/>
              </w:rPr>
              <w:t>个左右英语单词以及常用词组，对其中</w:t>
            </w:r>
            <w:r>
              <w:rPr>
                <w:rFonts w:ascii="宋体" w:hAnsi="宋体"/>
                <w:color w:val="auto"/>
                <w:sz w:val="18"/>
                <w:szCs w:val="18"/>
                <w:highlight w:val="none"/>
              </w:rPr>
              <w:t xml:space="preserve">2000 </w:t>
            </w:r>
            <w:r>
              <w:rPr>
                <w:rFonts w:hint="eastAsia" w:ascii="宋体" w:hAnsi="宋体"/>
                <w:color w:val="auto"/>
                <w:sz w:val="18"/>
                <w:szCs w:val="18"/>
                <w:highlight w:val="none"/>
              </w:rPr>
              <w:t>个左右的单词能正确拼写并进行英汉互译。认知一定的专业英语词汇。</w:t>
            </w:r>
          </w:p>
          <w:p>
            <w:pPr>
              <w:spacing w:line="520" w:lineRule="exac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23"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6．心理健康教育</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2</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总学时：32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（1）树立心理健康发展的自主意识</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（2）遇到心理问题时能够进行自我调适或寻求帮助，积极探索适合自己并适应社会的生活状态。</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（1）了解心理学的有关理论和基本概念</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（2）了解大学阶段的心理发展特征和异常表现</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：（1）掌握自我探索技能</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（2）掌握心理调适技能</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（3）掌握心理发展技能</w:t>
            </w:r>
          </w:p>
          <w:p>
            <w:pPr>
              <w:widowControl/>
              <w:spacing w:line="520" w:lineRule="exact"/>
              <w:jc w:val="left"/>
              <w:rPr>
                <w:rFonts w:ascii="宋体" w:hAnsi="宋体" w:cs="宋体"/>
                <w:color w:val="auto"/>
                <w:kern w:val="0"/>
                <w:sz w:val="18"/>
                <w:szCs w:val="18"/>
                <w:highlight w:val="none"/>
              </w:rPr>
            </w:pPr>
          </w:p>
          <w:p>
            <w:pPr>
              <w:spacing w:line="520" w:lineRule="exact"/>
              <w:rPr>
                <w:rFonts w:ascii="宋体" w:hAnsi="宋体"/>
                <w:color w:val="auto"/>
                <w:sz w:val="18"/>
                <w:szCs w:val="18"/>
                <w:highlight w:val="none"/>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1.大学生心理健康教育课程是集知识传授、心理体验与行为训练为一体的公共课程。</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ind w:firstLine="360" w:firstLineChars="200"/>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widowControl/>
              <w:spacing w:before="180" w:after="180" w:line="360" w:lineRule="auto"/>
              <w:ind w:firstLine="360" w:firstLineChars="200"/>
              <w:jc w:val="left"/>
              <w:rPr>
                <w:rFonts w:ascii="宋体" w:hAnsi="宋体"/>
                <w:color w:val="auto"/>
                <w:sz w:val="18"/>
                <w:szCs w:val="18"/>
                <w:highlight w:val="none"/>
              </w:rPr>
            </w:pPr>
            <w:r>
              <w:rPr>
                <w:rFonts w:hint="eastAsia" w:ascii="宋体" w:hAnsi="宋体" w:cs="宋体"/>
                <w:color w:val="auto"/>
                <w:kern w:val="0"/>
                <w:sz w:val="18"/>
                <w:szCs w:val="18"/>
                <w:highlight w:val="none"/>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7．基础写作</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总学时： 16</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学习任何写作都要求学生有丰富的语言积累，财经应用文写作也是如此。通过学习可以提高学生的文化修养，</w:t>
            </w:r>
            <w:r>
              <w:rPr>
                <w:rFonts w:hint="eastAsia" w:ascii="宋体" w:hAnsi="宋体"/>
                <w:bCs/>
                <w:color w:val="auto"/>
                <w:sz w:val="18"/>
                <w:szCs w:val="18"/>
                <w:highlight w:val="none"/>
              </w:rPr>
              <w:t>展开学生写作思路、提高其成文能力将大有裨益。</w:t>
            </w: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知识：</w:t>
            </w:r>
            <w:r>
              <w:rPr>
                <w:rFonts w:hint="eastAsia"/>
                <w:color w:val="auto"/>
                <w:sz w:val="18"/>
                <w:szCs w:val="18"/>
                <w:highlight w:val="none"/>
              </w:rPr>
              <w:t>学习应用文写作基本理论知识，公文、企业常用文书和科技文书的相关写作知识和要求等，共涉及了多种常用应用文文种。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通过本课程学习，使学生具有能更深入理解、进一步分析文学作品的能力，掌握文学欣赏的技巧和方法。</w:t>
            </w:r>
          </w:p>
          <w:p>
            <w:pPr>
              <w:spacing w:line="240" w:lineRule="exact"/>
              <w:rPr>
                <w:rFonts w:ascii="宋体" w:hAnsi="宋体"/>
                <w:color w:val="auto"/>
                <w:sz w:val="18"/>
                <w:szCs w:val="18"/>
                <w:highlight w:val="none"/>
              </w:rPr>
            </w:pP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bCs/>
                <w:color w:val="auto"/>
                <w:sz w:val="18"/>
                <w:szCs w:val="18"/>
                <w:highlight w:val="none"/>
              </w:rPr>
            </w:pP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1.本课程作为一门通识教育课程，以应用文写作为基础，是学生日后步入职场在工作中处理公务、沟通信息、解决问题、科学管理不可缺少的重要工具。</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spacing w:line="240" w:lineRule="exact"/>
              <w:rPr>
                <w:rFonts w:ascii="宋体" w:hAnsi="宋体"/>
                <w:bCs/>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1、应用文写作概述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掌握应用文的概念、特点和写作要求、应用写作的意义</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掌握行政公文的种类与格式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3、计划、总结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掌握计划、总结的写作方法和要求。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能够起草常见的条据类、告启类、书信类个人事务公文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5、演讲稿、应聘文书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掌握概念和特点、结构和内容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6、合同</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了解合同涵义、条款及写作要求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7、广告</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了解商业广告的涵义、特点及写作要求</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8.创新创业教育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 32</w:t>
      </w:r>
      <w:r>
        <w:rPr>
          <w:rFonts w:ascii="宋体" w:hAnsi="宋体"/>
          <w:color w:val="auto"/>
          <w:sz w:val="24"/>
          <w:highlight w:val="none"/>
        </w:rPr>
        <w:t xml:space="preserve">    </w:t>
      </w:r>
      <w:r>
        <w:rPr>
          <w:rFonts w:hint="eastAsia" w:ascii="宋体" w:hAnsi="宋体"/>
          <w:color w:val="auto"/>
          <w:sz w:val="24"/>
          <w:highlight w:val="none"/>
        </w:rPr>
        <w:t xml:space="preserve">实践学时：16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02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1学习创新思维的主要类型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7学习如何提高团队意识和如何组建、管理团队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8学习成功创业案例的盈利模式和大学生创业的主要模式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9学习新创企业的生存与管理基本知识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10学习商业计划书的主要条款（创意型）</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1能够说出创新思维的主要类型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2能够认识创新的常用方法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4能够复述创业者的心理特征和关键能力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7提高团队意识并初步掌握如何组建和管理团队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8能够分析成功创业案例的盈利模式和学会大学生创业的主要模式</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tc>
        <w:tc>
          <w:tcPr>
            <w:tcW w:w="3029"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1.《创新与创业教育》课程的主要内容包括创新教育、创业教育两方面。在创新教育方面学生主要学习创新思维、创新方法和创新技巧，提升学生对创新一词的内涵认识，并通过案例、的学习来配套理解。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要求同学们以创业项目为对象、以小组为单位，以真实的自选创业项目组织创业实验教学，围绕创业项目开展商业计划书各主要条款的编制、让学生在实践中体悟创业真谛。</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学生组建小组，6人左右一组，小组是创业团队也是创业学习活动的基本单位，指导与评价按小组展开。每堂课一半理论教学一半学生动手实践老师在旁指导。</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9．创新设计方法论</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ascii="宋体" w:hAnsi="宋体"/>
          <w:color w:val="auto"/>
          <w:sz w:val="24"/>
          <w:highlight w:val="none"/>
        </w:rPr>
        <w:t xml:space="preserve"> </w:t>
      </w:r>
      <w:r>
        <w:rPr>
          <w:rFonts w:hint="eastAsia" w:ascii="宋体" w:hAnsi="宋体"/>
          <w:color w:val="auto"/>
          <w:sz w:val="24"/>
          <w:highlight w:val="none"/>
        </w:rPr>
        <w:t>32</w:t>
      </w:r>
      <w:r>
        <w:rPr>
          <w:rFonts w:ascii="宋体" w:hAnsi="宋体"/>
          <w:color w:val="auto"/>
          <w:sz w:val="24"/>
          <w:highlight w:val="none"/>
        </w:rPr>
        <w:t xml:space="preserve">   </w:t>
      </w:r>
      <w:r>
        <w:rPr>
          <w:rFonts w:hint="eastAsia" w:ascii="宋体" w:hAnsi="宋体"/>
          <w:color w:val="auto"/>
          <w:sz w:val="24"/>
          <w:highlight w:val="none"/>
        </w:rPr>
        <w:t>实践学时： 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278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：1能够按照设计方法论模板进行作品设计；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2能够规范地编写设计各阶段的文档；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3够使用分析各个设计要素，筛选、优化和输出作品功能与原型；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4能够避免在设计工作时遗漏设计要素和环节；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5培养学生规范的系统设计、开发思路；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6培养学生团队精神与协作能力，使学生具有一定的岗位意识和岗位适应能力；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7培养学生认真严谨、求真务实、遵纪守时、吃苦耐劳的工作作风；</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8养成良好的职业素养和自主学习的能力。</w:t>
            </w: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1学习设计方法论的基本概念，包括产品、设计和设计方法论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8学习功能列表的整理与编写</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1能够说出产品和设计和设计方法论的概念及区别</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2能够理解在设计构思阶段，各项环节的目的与任务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4能够懂得目标用户的分析与定位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7会情景要素的定义、分类及情景的分析方法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8能够进行功能列表的整理与编写</w:t>
            </w:r>
          </w:p>
        </w:tc>
        <w:tc>
          <w:tcPr>
            <w:tcW w:w="2789" w:type="dxa"/>
            <w:noWrap w:val="0"/>
            <w:vAlign w:val="center"/>
          </w:tcPr>
          <w:p>
            <w:pPr>
              <w:numPr>
                <w:ilvl w:val="0"/>
                <w:numId w:val="4"/>
              </w:numPr>
              <w:spacing w:line="240" w:lineRule="exact"/>
              <w:rPr>
                <w:rFonts w:ascii="宋体" w:hAnsi="宋体"/>
                <w:color w:val="auto"/>
                <w:sz w:val="18"/>
                <w:szCs w:val="18"/>
                <w:highlight w:val="none"/>
              </w:rPr>
            </w:pPr>
            <w:r>
              <w:rPr>
                <w:rFonts w:hint="eastAsia" w:ascii="宋体" w:hAnsi="宋体"/>
                <w:color w:val="auto"/>
                <w:sz w:val="18"/>
                <w:szCs w:val="18"/>
                <w:highlight w:val="none"/>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2.学生在课程学习中需学习设计思维、流程模版、范例、Checklist等知识，从而能够避免在设计工作时遗漏设计要素和环节，培养学生规范的系统设计、开发思路，并且感受设计给生活带来的美好。</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10．</w:t>
      </w:r>
      <w:r>
        <w:rPr>
          <w:rFonts w:hint="eastAsia" w:ascii="宋体" w:hAnsi="宋体" w:cs="宋体"/>
          <w:color w:val="auto"/>
          <w:kern w:val="0"/>
          <w:sz w:val="24"/>
          <w:highlight w:val="none"/>
        </w:rPr>
        <w:t xml:space="preserve">高等应用数学 </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0</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通过本门课程的学习，使学生获得函数与极限、一元函数微积分、多元函数微积学等方面的基本知识、基本理论和基本运算技能，为学习后继课程以及进一步获得数学知识奠定必要的数学基础。</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1、函数与极限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2、导数与微分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3、中值定理与导数的应用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4、不定积分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5、定积分及其应用</w:t>
            </w:r>
          </w:p>
          <w:p>
            <w:pPr>
              <w:spacing w:line="240" w:lineRule="exact"/>
              <w:rPr>
                <w:rFonts w:ascii="宋体" w:hAnsi="宋体"/>
                <w:color w:val="auto"/>
                <w:sz w:val="24"/>
                <w:highlight w:val="none"/>
              </w:rPr>
            </w:pPr>
          </w:p>
          <w:p>
            <w:pPr>
              <w:spacing w:line="52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11．</w:t>
      </w:r>
      <w:r>
        <w:rPr>
          <w:rFonts w:hint="eastAsia" w:ascii="宋体" w:hAnsi="宋体" w:cs="宋体"/>
          <w:color w:val="auto"/>
          <w:kern w:val="0"/>
          <w:sz w:val="24"/>
          <w:highlight w:val="none"/>
        </w:rPr>
        <w:t>体育</w:t>
      </w:r>
      <w:r>
        <w:rPr>
          <w:rFonts w:ascii="宋体" w:hAnsi="宋体"/>
          <w:color w:val="auto"/>
          <w:sz w:val="24"/>
          <w:highlight w:val="none"/>
        </w:rPr>
        <w:t xml:space="preserve">       </w:t>
      </w:r>
      <w:r>
        <w:rPr>
          <w:rFonts w:hint="eastAsia" w:ascii="宋体" w:hAnsi="宋体"/>
          <w:color w:val="auto"/>
          <w:sz w:val="24"/>
          <w:highlight w:val="none"/>
        </w:rPr>
        <w:t>学分：6</w:t>
      </w:r>
      <w:r>
        <w:rPr>
          <w:rFonts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总学时：96</w:t>
      </w:r>
      <w:r>
        <w:rPr>
          <w:rFonts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96</w:t>
      </w:r>
      <w:r>
        <w:rPr>
          <w:rFonts w:hint="eastAsia" w:ascii="宋体" w:hAnsi="宋体"/>
          <w:color w:val="auto"/>
          <w:sz w:val="24"/>
          <w:highlight w:val="none"/>
        </w:rPr>
        <w:t xml:space="preserve">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全面提高学生身体素质，发展身体基本活动能力，增进学生身心健康，培养学生从事未来职业所必需的体能和社会适应能力。</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积极提高运动技术水平，发展自己的运动才能，在某个运动项目上达到或相当于国家等级运动员水平；能参加有挑战性的野外活动和运动竞赛。</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结合学生学习实际和现代社会发展对高等职业学校体育教学的要求，高职体育教学要加强技能、提高选择、注重实用、拓展视野、培养兴趣、发展特长，培养学生终身体育意识。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（1）针对高等职业教育培养目标实施教学。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（2）根据专业就业的特点，在选项阶段的教学应有针对性地开设实用性体育课程。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（3）教学内容的组合和搭配要合理，教学组织形式的选择要灵活多样</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（4）加强对学生学法的指导，重视教学方法的改革。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12．军事理论</w:t>
      </w:r>
      <w:r>
        <w:rPr>
          <w:rFonts w:ascii="宋体" w:hAnsi="宋体"/>
          <w:color w:val="auto"/>
          <w:sz w:val="24"/>
          <w:highlight w:val="none"/>
        </w:rPr>
        <w:t xml:space="preserve">           </w:t>
      </w:r>
      <w:r>
        <w:rPr>
          <w:rFonts w:hint="eastAsia" w:ascii="宋体" w:hAnsi="宋体"/>
          <w:color w:val="auto"/>
          <w:sz w:val="24"/>
          <w:highlight w:val="none"/>
        </w:rPr>
        <w:t>学分：2</w:t>
      </w:r>
      <w:r>
        <w:rPr>
          <w:rFonts w:ascii="宋体" w:hAnsi="宋体"/>
          <w:color w:val="auto"/>
          <w:sz w:val="24"/>
          <w:highlight w:val="none"/>
        </w:rPr>
        <w:t xml:space="preserve">   </w:t>
      </w:r>
      <w:r>
        <w:rPr>
          <w:rFonts w:hint="eastAsia" w:ascii="宋体" w:hAnsi="宋体"/>
          <w:color w:val="auto"/>
          <w:sz w:val="24"/>
          <w:highlight w:val="none"/>
        </w:rPr>
        <w:t>总学时：3</w:t>
      </w:r>
      <w:r>
        <w:rPr>
          <w:rFonts w:hint="eastAsia" w:ascii="宋体" w:hAnsi="宋体"/>
          <w:color w:val="auto"/>
          <w:sz w:val="24"/>
          <w:highlight w:val="none"/>
          <w:lang w:val="en-US" w:eastAsia="zh-CN"/>
        </w:rPr>
        <w:t>6</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0</w:t>
      </w:r>
      <w:r>
        <w:rPr>
          <w:rFonts w:hint="eastAsia" w:ascii="宋体" w:hAnsi="宋体"/>
          <w:color w:val="auto"/>
          <w:sz w:val="24"/>
          <w:highlight w:val="none"/>
        </w:rPr>
        <w:t xml:space="preserve">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（1）通过教学使大学生掌握基本军事理论与军事技能，达到增强国防观念和国家安全意识，强化爱国主义、集体主义观念，加强组织纪律性，促进大学生综合素质的提高;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（2）适应我国人才培养的长远战略目标和加强国防后备力量建设的需要，培养高素质的社会主义事业的建设者和保卫者,为中国人民解放军训练后备兵员和培养预备役军官，打下坚实基础。</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（1）了解我国的国防历史和现代化国防建设的现状，增强依法建设国防的观念；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（2）了解中国古代军事思想、毛泽东军事思想、邓小平和江泽民的新时期军队建设思想；</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（3）了解军事思想的形成和发展过程，初步掌握我军军事理论的主要内容，树立科学的战争观和方法论；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（4）了解世界军事及我国周边安全环境，增强国家安全意识；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（5）了解高科技军事精确制导技术、空间技术、激光技术、夜视侦察技术、电子对抗技术及指挥自动化等军事高技术方面的概况，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（6）掌握当代高技术战争的形成及其特点，明确高技术对现代战争的影响。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（1）通过国防法概述、国防法规、国防建设、国防动员的学习，能进行国防概念、要素、历史、法规、公民国防权利和义务、国防领导体制、国防建设成就、国防建设目标和国防政策、国防教育的宣传。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（2）通过军事思想的学习，能进行军事思想形成与发展、体系与内容、历史地位和现实意义的宣传。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（3）通过战略环境的学习，能进行战略环境、发展趋势、国家安全政策的宣传。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（4）通过对军事高技术的学习，能进行军事高技术的发展趋势，对现代作战的影响的宣传。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（5）通过对高技术与新军事改革，能进行高技术与新军事改革的根本动因、深刻影响的宣传。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（6）通过对信息化战争的特征与发展趋势的学习，能进行信息化战争的特征与发展趋势的宣传。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（7）通过对信息化战争与国防建设的学习，能进行信息化战争与国防建设的宣传。</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1.对教师的建议</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 组织形式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本课程以合班授课为主，充分利用多媒体课件讲授理论知识并播放相关影视资料等多种教学方法和手段完成教学任务，实现教学目的。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教学方法手段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通过课堂讲授，采取专题讲座式教学法、比较分析式教学法、案例分析式教学法、视频教学法等，帮助大学生熟悉和掌握军事理论的基本知识，增强国家安全意识和忧患意识，树立科学的战争观和国防观念。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13．职业生涯规划</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0</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（1）树立起职业生涯发展的自觉意识，能够正确地认识自己、定位自己，认识社会，了解职业环境；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（2）具备良好的职业道德和职业修养，全面提高自己的综合素质和能力；</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树立积极正确职业态度和就业观念，把个人发展和国家需要、社会发展相结合，确立职业的概念和意识，愿意为实现个人的生涯发展和社会发展主动做出努力的积极态度。 </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（1）了解职业发展的阶段特点；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清晰地了解自身角色特性、未来职业的特性以及社会环境；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（3）掌握求职择业的基本方法和技巧，具备自觉处理求职择业过程的心理问题的能力，打造好求职择业和生涯规划的核心竞争力；</w:t>
            </w:r>
          </w:p>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（1）具备自我认识与分析技能、信息搜索与管理技能、生涯决策、规划和调整计划的技巧能力；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科学有效地进行职业规划；</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（2）人际交往能力.掌握与同学、老师、上级、同事建立良好合作关系的方法和技巧。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ascii="宋体" w:hAnsi="宋体"/>
                <w:color w:val="auto"/>
                <w:sz w:val="24"/>
                <w:highlight w:val="none"/>
              </w:rPr>
              <w:t xml:space="preserve"> </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通过职业生涯规划导论学习了解职业生涯的特点与职业生涯规划的重要性；</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职业迷茫与困惑的讨论帮助学会面对职业方向迷茫与职业目标困惑；引导学生盘点自我与价值澄清，认清自己的职业性格、职业价值观，展现个人优势。</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课程结束时制定职业生涯规划并进行展示说明。</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帮助树立以职业为导向的大学生活意识；使学生了解职业生涯规划的基本框架和基本思路；明确大学生活与未来职业生涯的关系。</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帮助学生找出职业市场中所可能碰到的迷茫和困惑，并认真加以思考和解决，做出必要的充分准备，从而让他们知道在没有机会时如何去发现机会，把握机会并作出正确的选择。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使学生了解职业规划就是先行动再定向，先规划再发展。行动和规划时，要考虑个人的优势定位、职业性格和职业价值观，最终，人生就是在能选择的时候选好，在不能选择的时候做好。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使学生了解整个职业市场的宏观和微观两个方面，比如社会环境，企业组织环境以及职业的发展变化，然后了解各种性质的企业与单位，最终实现人职匹配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分析自己所学专业对应的工作岗位所需技能；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使学生认识到所学专业只是某个方向的知识结构，而职业是根据资源确定的跨专业的综合，学校专业很难完全对应未来职业，职业中的专业是工作以后学习出来的。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使学生认识到各行各业都需要脚踏实的敬业精神，都需要爱岗敬业的员工，热爱本职工作和脚踏实地的敬业精神是时代的呼唤，也是大学生求职竞争和生存发展的需要。</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14.就业</w:t>
      </w:r>
      <w:r>
        <w:rPr>
          <w:rFonts w:hint="eastAsia" w:ascii="宋体" w:hAnsi="宋体"/>
          <w:color w:val="auto"/>
          <w:sz w:val="24"/>
          <w:highlight w:val="none"/>
          <w:lang w:eastAsia="zh-CN"/>
        </w:rPr>
        <w:t>与创业</w:t>
      </w:r>
      <w:r>
        <w:rPr>
          <w:rFonts w:hint="eastAsia" w:ascii="宋体" w:hAnsi="宋体"/>
          <w:color w:val="auto"/>
          <w:sz w:val="24"/>
          <w:highlight w:val="none"/>
        </w:rPr>
        <w:t>指导</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0</w:t>
      </w:r>
      <w:r>
        <w:rPr>
          <w:rFonts w:hint="eastAsia" w:ascii="宋体" w:hAnsi="宋体"/>
          <w:color w:val="auto"/>
          <w:sz w:val="24"/>
          <w:highlight w:val="none"/>
        </w:rPr>
        <w:t xml:space="preserve">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spacing w:line="240" w:lineRule="exact"/>
              <w:rPr>
                <w:rFonts w:ascii="宋体" w:hAnsi="宋体"/>
                <w:color w:val="auto"/>
                <w:sz w:val="18"/>
                <w:szCs w:val="18"/>
                <w:highlight w:val="none"/>
              </w:rPr>
            </w:pPr>
          </w:p>
        </w:tc>
      </w:tr>
    </w:tbl>
    <w:p>
      <w:pPr>
        <w:rPr>
          <w:color w:val="auto"/>
          <w:highlight w:val="none"/>
        </w:rPr>
      </w:pPr>
    </w:p>
    <w:p>
      <w:pPr>
        <w:rPr>
          <w:color w:val="auto"/>
          <w:sz w:val="18"/>
          <w:szCs w:val="18"/>
          <w:highlight w:val="none"/>
        </w:rPr>
      </w:pPr>
    </w:p>
    <w:p>
      <w:pPr>
        <w:adjustRightInd w:val="0"/>
        <w:snapToGrid w:val="0"/>
        <w:spacing w:line="520" w:lineRule="exact"/>
        <w:ind w:firstLine="200"/>
        <w:rPr>
          <w:rFonts w:ascii="宋体" w:hAnsi="宋体"/>
          <w:b/>
          <w:bCs/>
          <w:color w:val="auto"/>
          <w:sz w:val="24"/>
          <w:highlight w:val="none"/>
        </w:rPr>
      </w:pPr>
      <w:r>
        <w:rPr>
          <w:rFonts w:hint="eastAsia" w:ascii="宋体" w:hAnsi="宋体"/>
          <w:b/>
          <w:bCs/>
          <w:color w:val="auto"/>
          <w:sz w:val="24"/>
          <w:highlight w:val="none"/>
        </w:rPr>
        <w:t>（三）职业（基础、核心）课程</w:t>
      </w:r>
    </w:p>
    <w:p>
      <w:pPr>
        <w:spacing w:line="520" w:lineRule="exact"/>
        <w:ind w:firstLine="480" w:firstLineChars="200"/>
        <w:rPr>
          <w:rFonts w:hint="default" w:ascii="宋体" w:hAnsi="宋体" w:eastAsia="宋体"/>
          <w:color w:val="auto"/>
          <w:sz w:val="24"/>
          <w:highlight w:val="none"/>
          <w:lang w:val="en-US" w:eastAsia="zh-CN"/>
        </w:rPr>
      </w:pPr>
      <w:r>
        <w:rPr>
          <w:rFonts w:hint="eastAsia" w:ascii="宋体" w:hAnsi="宋体"/>
          <w:color w:val="auto"/>
          <w:sz w:val="24"/>
          <w:highlight w:val="none"/>
        </w:rPr>
        <w:t>1．电子竞技训练（一）</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5</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130</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hint="eastAsia" w:ascii="宋体" w:hAnsi="宋体"/>
          <w:color w:val="auto"/>
          <w:sz w:val="24"/>
          <w:highlight w:val="none"/>
          <w:lang w:val="en-US" w:eastAsia="zh-CN"/>
        </w:rPr>
        <w:t>130</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76" w:lineRule="auto"/>
              <w:rPr>
                <w:rFonts w:hint="default" w:ascii="宋体" w:hAnsi="宋体" w:eastAsia="宋体" w:cs="Arial"/>
                <w:color w:val="auto"/>
                <w:sz w:val="18"/>
                <w:szCs w:val="18"/>
                <w:highlight w:val="none"/>
                <w:shd w:val="clear" w:color="auto" w:fill="FFFFFF"/>
                <w:lang w:val="en-US" w:eastAsia="zh-CN"/>
              </w:rPr>
            </w:pPr>
            <w:r>
              <w:rPr>
                <w:rFonts w:hint="eastAsia" w:ascii="宋体" w:hAnsi="宋体"/>
                <w:b/>
                <w:bCs/>
                <w:color w:val="auto"/>
                <w:sz w:val="18"/>
                <w:szCs w:val="18"/>
                <w:highlight w:val="none"/>
              </w:rPr>
              <w:t xml:space="preserve">素质： </w:t>
            </w:r>
            <w:r>
              <w:rPr>
                <w:rFonts w:ascii="宋体" w:hAnsi="宋体" w:cs="Arial"/>
                <w:color w:val="auto"/>
                <w:sz w:val="18"/>
                <w:szCs w:val="18"/>
                <w:highlight w:val="none"/>
                <w:shd w:val="clear" w:color="auto" w:fill="FFFFFF"/>
              </w:rPr>
              <w:t>通过学习本课程，能够</w:t>
            </w:r>
            <w:r>
              <w:rPr>
                <w:rFonts w:hint="eastAsia" w:ascii="宋体" w:hAnsi="宋体" w:cs="Arial"/>
                <w:color w:val="auto"/>
                <w:sz w:val="18"/>
                <w:szCs w:val="18"/>
                <w:highlight w:val="none"/>
                <w:shd w:val="clear" w:color="auto" w:fill="FFFFFF"/>
                <w:lang w:val="en-US" w:eastAsia="zh-CN"/>
              </w:rPr>
              <w:t>使学生掌握作为一名电竞专业选手应该具备的战术技能。</w:t>
            </w:r>
          </w:p>
          <w:p>
            <w:pPr>
              <w:spacing w:line="276" w:lineRule="auto"/>
              <w:rPr>
                <w:rFonts w:hint="eastAsia" w:ascii="宋体" w:hAnsi="宋体" w:cs="Arial"/>
                <w:color w:val="auto"/>
                <w:sz w:val="18"/>
                <w:szCs w:val="18"/>
                <w:highlight w:val="none"/>
                <w:shd w:val="clear" w:color="auto" w:fill="FFFFFF"/>
                <w:lang w:eastAsia="zh-CN"/>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ascii="宋体" w:hAnsi="宋体" w:cs="Arial"/>
                <w:color w:val="auto"/>
                <w:sz w:val="18"/>
                <w:szCs w:val="18"/>
                <w:highlight w:val="none"/>
                <w:shd w:val="clear" w:color="auto" w:fill="FFFFFF"/>
              </w:rPr>
              <w:t>使学生能够了解</w:t>
            </w:r>
            <w:r>
              <w:rPr>
                <w:rFonts w:hint="eastAsia" w:ascii="宋体" w:hAnsi="宋体" w:cs="Arial"/>
                <w:color w:val="auto"/>
                <w:sz w:val="18"/>
                <w:szCs w:val="18"/>
                <w:highlight w:val="none"/>
                <w:shd w:val="clear" w:color="auto" w:fill="FFFFFF"/>
                <w:lang w:val="en-US" w:eastAsia="zh-CN"/>
              </w:rPr>
              <w:t>电竞训练的基础知识</w:t>
            </w:r>
            <w:r>
              <w:rPr>
                <w:rFonts w:hint="eastAsia" w:ascii="宋体" w:hAnsi="宋体" w:cs="Arial"/>
                <w:color w:val="auto"/>
                <w:sz w:val="18"/>
                <w:szCs w:val="18"/>
                <w:highlight w:val="none"/>
                <w:shd w:val="clear" w:color="auto" w:fill="FFFFFF"/>
                <w:lang w:eastAsia="zh-CN"/>
              </w:rPr>
              <w:t>。</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b w:val="0"/>
                <w:bCs w:val="0"/>
                <w:color w:val="auto"/>
                <w:sz w:val="18"/>
                <w:szCs w:val="18"/>
                <w:highlight w:val="none"/>
                <w:lang w:val="en-US" w:eastAsia="zh-CN"/>
              </w:rPr>
              <w:t>培养</w:t>
            </w:r>
            <w:r>
              <w:rPr>
                <w:rFonts w:hint="eastAsia" w:ascii="宋体" w:hAnsi="宋体"/>
                <w:b w:val="0"/>
                <w:bCs w:val="0"/>
                <w:color w:val="auto"/>
                <w:sz w:val="18"/>
                <w:szCs w:val="18"/>
                <w:highlight w:val="none"/>
              </w:rPr>
              <w:t>对技术的练习和战术思维的</w:t>
            </w:r>
            <w:r>
              <w:rPr>
                <w:rFonts w:hint="eastAsia" w:ascii="宋体" w:hAnsi="宋体"/>
                <w:b w:val="0"/>
                <w:bCs w:val="0"/>
                <w:color w:val="auto"/>
                <w:sz w:val="18"/>
                <w:szCs w:val="18"/>
                <w:highlight w:val="none"/>
                <w:lang w:val="en-US" w:eastAsia="zh-CN"/>
              </w:rPr>
              <w:t>能力</w:t>
            </w:r>
            <w:r>
              <w:rPr>
                <w:rFonts w:ascii="宋体" w:hAnsi="宋体"/>
                <w:color w:val="auto"/>
                <w:sz w:val="24"/>
                <w:highlight w:val="none"/>
              </w:rPr>
              <w:t xml:space="preserve"> </w:t>
            </w:r>
            <w:r>
              <w:rPr>
                <w:rFonts w:hint="eastAsia" w:ascii="宋体" w:hAnsi="宋体" w:cs="Arial"/>
                <w:color w:val="auto"/>
                <w:sz w:val="18"/>
                <w:szCs w:val="18"/>
                <w:highlight w:val="none"/>
                <w:shd w:val="clear" w:color="auto" w:fill="FFFFFF"/>
                <w:lang w:eastAsia="zh-CN"/>
              </w:rPr>
              <w:t>。</w:t>
            </w:r>
          </w:p>
          <w:p>
            <w:pPr>
              <w:spacing w:line="520" w:lineRule="exact"/>
              <w:rPr>
                <w:rFonts w:hint="eastAsia" w:ascii="宋体" w:hAnsi="宋体"/>
                <w:color w:val="auto"/>
                <w:sz w:val="18"/>
                <w:szCs w:val="18"/>
                <w:highlight w:val="none"/>
              </w:rPr>
            </w:pPr>
          </w:p>
        </w:tc>
        <w:tc>
          <w:tcPr>
            <w:tcW w:w="3600" w:type="dxa"/>
            <w:noWrap w:val="0"/>
            <w:vAlign w:val="center"/>
          </w:tcPr>
          <w:p>
            <w:pPr>
              <w:numPr>
                <w:ilvl w:val="0"/>
                <w:numId w:val="0"/>
              </w:numPr>
              <w:spacing w:line="276" w:lineRule="auto"/>
              <w:ind w:leftChars="0"/>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5"/>
              </w:num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 xml:space="preserve">电竞游戏的平台玩家排名机制 </w:t>
            </w:r>
          </w:p>
          <w:p>
            <w:pPr>
              <w:numPr>
                <w:ilvl w:val="0"/>
                <w:numId w:val="5"/>
              </w:numPr>
              <w:spacing w:line="276" w:lineRule="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电竞</w:t>
            </w:r>
            <w:r>
              <w:rPr>
                <w:rFonts w:hint="eastAsia" w:ascii="宋体" w:hAnsi="宋体"/>
                <w:color w:val="auto"/>
                <w:sz w:val="18"/>
                <w:szCs w:val="18"/>
                <w:highlight w:val="none"/>
              </w:rPr>
              <w:t>游戏的操控</w:t>
            </w:r>
            <w:r>
              <w:rPr>
                <w:rFonts w:hint="eastAsia" w:ascii="宋体" w:hAnsi="宋体"/>
                <w:color w:val="auto"/>
                <w:sz w:val="18"/>
                <w:szCs w:val="18"/>
                <w:highlight w:val="none"/>
                <w:lang w:val="en-US" w:eastAsia="zh-CN"/>
              </w:rPr>
              <w:t>技术基础</w:t>
            </w:r>
          </w:p>
          <w:p>
            <w:pPr>
              <w:numPr>
                <w:ilvl w:val="0"/>
                <w:numId w:val="5"/>
              </w:numPr>
              <w:spacing w:line="240" w:lineRule="exact"/>
              <w:ind w:left="420" w:leftChars="0" w:hanging="420" w:firstLineChars="0"/>
              <w:rPr>
                <w:rFonts w:hint="eastAsia" w:ascii="宋体" w:hAnsi="宋体"/>
                <w:color w:val="auto"/>
                <w:sz w:val="18"/>
                <w:szCs w:val="18"/>
                <w:highlight w:val="none"/>
              </w:rPr>
            </w:pPr>
            <w:r>
              <w:rPr>
                <w:rFonts w:hint="eastAsia" w:ascii="宋体" w:hAnsi="宋体"/>
                <w:color w:val="auto"/>
                <w:sz w:val="18"/>
                <w:szCs w:val="18"/>
                <w:highlight w:val="none"/>
              </w:rPr>
              <w:t>针对主流战术</w:t>
            </w:r>
            <w:r>
              <w:rPr>
                <w:rFonts w:hint="eastAsia" w:ascii="宋体" w:hAnsi="宋体"/>
                <w:color w:val="auto"/>
                <w:sz w:val="18"/>
                <w:szCs w:val="18"/>
                <w:highlight w:val="none"/>
                <w:lang w:eastAsia="zh-CN"/>
              </w:rPr>
              <w:t>，</w:t>
            </w:r>
            <w:r>
              <w:rPr>
                <w:rFonts w:hint="eastAsia" w:ascii="宋体" w:hAnsi="宋体"/>
                <w:color w:val="auto"/>
                <w:sz w:val="18"/>
                <w:szCs w:val="18"/>
                <w:highlight w:val="none"/>
              </w:rPr>
              <w:t>完善战术安排</w:t>
            </w:r>
            <w:r>
              <w:rPr>
                <w:rFonts w:hint="eastAsia" w:ascii="宋体" w:hAnsi="宋体"/>
                <w:color w:val="auto"/>
                <w:sz w:val="18"/>
                <w:szCs w:val="18"/>
                <w:highlight w:val="none"/>
                <w:lang w:val="en-US" w:eastAsia="zh-CN"/>
              </w:rPr>
              <w:t>基本要点</w:t>
            </w:r>
          </w:p>
          <w:p>
            <w:pPr>
              <w:numPr>
                <w:ilvl w:val="0"/>
                <w:numId w:val="5"/>
              </w:numPr>
              <w:spacing w:line="240" w:lineRule="exact"/>
              <w:ind w:left="420" w:leftChars="0" w:hanging="420" w:firstLineChars="0"/>
              <w:rPr>
                <w:rFonts w:hint="eastAsia" w:ascii="宋体" w:hAnsi="宋体"/>
                <w:color w:val="auto"/>
                <w:sz w:val="18"/>
                <w:szCs w:val="18"/>
                <w:highlight w:val="none"/>
              </w:rPr>
            </w:pPr>
            <w:r>
              <w:rPr>
                <w:rFonts w:hint="eastAsia" w:ascii="宋体" w:hAnsi="宋体"/>
                <w:color w:val="auto"/>
                <w:sz w:val="18"/>
                <w:szCs w:val="18"/>
                <w:highlight w:val="none"/>
              </w:rPr>
              <w:t>游戏系统战术思维的训练</w:t>
            </w:r>
          </w:p>
          <w:p>
            <w:pPr>
              <w:numPr>
                <w:ilvl w:val="0"/>
                <w:numId w:val="0"/>
              </w:numPr>
              <w:spacing w:line="240" w:lineRule="exact"/>
              <w:ind w:leftChars="0"/>
              <w:rPr>
                <w:rFonts w:hint="eastAsia" w:ascii="宋体" w:hAnsi="宋体"/>
                <w:color w:val="auto"/>
                <w:sz w:val="18"/>
                <w:szCs w:val="18"/>
                <w:highlight w:val="none"/>
              </w:rPr>
            </w:pPr>
          </w:p>
          <w:p>
            <w:pPr>
              <w:numPr>
                <w:ilvl w:val="0"/>
                <w:numId w:val="0"/>
              </w:numPr>
              <w:spacing w:line="240" w:lineRule="exact"/>
              <w:ind w:left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auto"/>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1.做有理想，有本领，有担当的时代新人</w:t>
            </w:r>
          </w:p>
          <w:p>
            <w:pPr>
              <w:spacing w:line="240" w:lineRule="auto"/>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2.提升思想道德素质与法治素质</w:t>
            </w:r>
          </w:p>
          <w:p>
            <w:pPr>
              <w:spacing w:line="240" w:lineRule="auto"/>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3.为实现中国梦注入青春能量</w:t>
            </w:r>
          </w:p>
          <w:p>
            <w:pPr>
              <w:spacing w:line="520" w:lineRule="exact"/>
              <w:rPr>
                <w:rFonts w:ascii="宋体" w:hAnsi="宋体"/>
                <w:color w:val="auto"/>
                <w:sz w:val="18"/>
                <w:szCs w:val="18"/>
                <w:highlight w:val="none"/>
              </w:rPr>
            </w:pPr>
          </w:p>
        </w:tc>
        <w:tc>
          <w:tcPr>
            <w:tcW w:w="2268" w:type="dxa"/>
            <w:noWrap w:val="0"/>
            <w:vAlign w:val="center"/>
          </w:tcPr>
          <w:p>
            <w:pPr>
              <w:spacing w:line="240" w:lineRule="exact"/>
              <w:rPr>
                <w:rFonts w:hint="eastAsia" w:ascii="宋体" w:hAnsi="宋体"/>
                <w:color w:val="auto"/>
                <w:sz w:val="18"/>
                <w:szCs w:val="18"/>
                <w:highlight w:val="none"/>
              </w:rPr>
            </w:pPr>
            <w:r>
              <w:rPr>
                <w:rFonts w:ascii="Arial" w:hAnsi="Arial" w:cs="Arial"/>
                <w:color w:val="auto"/>
                <w:sz w:val="18"/>
                <w:szCs w:val="18"/>
                <w:highlight w:val="none"/>
                <w:shd w:val="clear" w:color="auto" w:fill="FFFFFF"/>
              </w:rPr>
              <w:t>在课程教学中注重综合运用讲授法、案例法、讨论法、练习实训法等灵活多样的教学方法。在课程教学上，明确上课的重点和难点，突出课程的知识目标、技能目标、能力目标。</w:t>
            </w:r>
          </w:p>
        </w:tc>
      </w:tr>
    </w:tbl>
    <w:p>
      <w:pPr>
        <w:spacing w:line="520" w:lineRule="exact"/>
        <w:ind w:firstLine="480" w:firstLineChars="200"/>
        <w:rPr>
          <w:rFonts w:ascii="宋体" w:hAnsi="宋体"/>
          <w:b/>
          <w:bCs/>
          <w:color w:val="auto"/>
          <w:sz w:val="24"/>
          <w:highlight w:val="none"/>
        </w:rPr>
      </w:pPr>
      <w:r>
        <w:rPr>
          <w:rFonts w:hint="eastAsia" w:ascii="宋体" w:hAnsi="宋体"/>
          <w:b w:val="0"/>
          <w:bCs w:val="0"/>
          <w:color w:val="auto"/>
          <w:sz w:val="24"/>
          <w:highlight w:val="none"/>
        </w:rPr>
        <w:t>2．</w:t>
      </w:r>
      <w:r>
        <w:rPr>
          <w:rFonts w:hint="eastAsia" w:ascii="宋体" w:hAnsi="宋体"/>
          <w:color w:val="auto"/>
          <w:sz w:val="24"/>
          <w:highlight w:val="none"/>
          <w:lang w:val="en-US" w:eastAsia="zh-CN"/>
        </w:rPr>
        <w:t>PS软件操作</w:t>
      </w:r>
      <w:r>
        <w:rPr>
          <w:rFonts w:ascii="宋体" w:hAnsi="宋体"/>
          <w:b w:val="0"/>
          <w:bCs w:val="0"/>
          <w:color w:val="auto"/>
          <w:sz w:val="24"/>
          <w:highlight w:val="none"/>
        </w:rPr>
        <w:t xml:space="preserve">         </w:t>
      </w:r>
      <w:r>
        <w:rPr>
          <w:rFonts w:hint="eastAsia" w:ascii="宋体" w:hAnsi="宋体"/>
          <w:b w:val="0"/>
          <w:bCs w:val="0"/>
          <w:color w:val="auto"/>
          <w:sz w:val="24"/>
          <w:highlight w:val="none"/>
        </w:rPr>
        <w:t xml:space="preserve">学分： </w:t>
      </w:r>
      <w:r>
        <w:rPr>
          <w:rFonts w:hint="eastAsia" w:ascii="宋体" w:hAnsi="宋体"/>
          <w:color w:val="auto"/>
          <w:sz w:val="24"/>
          <w:highlight w:val="none"/>
          <w:lang w:val="en-US" w:eastAsia="zh-CN"/>
        </w:rPr>
        <w:t>4</w:t>
      </w:r>
      <w:r>
        <w:rPr>
          <w:rFonts w:hint="eastAsia" w:ascii="宋体" w:hAnsi="宋体"/>
          <w:color w:val="auto"/>
          <w:sz w:val="24"/>
          <w:highlight w:val="none"/>
        </w:rPr>
        <w:t xml:space="preserve"> </w:t>
      </w:r>
      <w:r>
        <w:rPr>
          <w:rFonts w:ascii="宋体" w:hAnsi="宋体"/>
          <w:b w:val="0"/>
          <w:bCs w:val="0"/>
          <w:color w:val="auto"/>
          <w:sz w:val="24"/>
          <w:highlight w:val="none"/>
        </w:rPr>
        <w:t xml:space="preserve">   </w:t>
      </w:r>
      <w:r>
        <w:rPr>
          <w:rFonts w:hint="eastAsia" w:ascii="宋体" w:hAnsi="宋体"/>
          <w:b w:val="0"/>
          <w:bCs w:val="0"/>
          <w:color w:val="auto"/>
          <w:sz w:val="24"/>
          <w:highlight w:val="none"/>
        </w:rPr>
        <w:t xml:space="preserve">总学时： </w:t>
      </w:r>
      <w:r>
        <w:rPr>
          <w:rFonts w:hint="eastAsia" w:ascii="宋体" w:hAnsi="宋体"/>
          <w:color w:val="auto"/>
          <w:sz w:val="24"/>
          <w:highlight w:val="none"/>
          <w:lang w:val="en-US" w:eastAsia="zh-CN"/>
        </w:rPr>
        <w:t>64</w:t>
      </w:r>
      <w:r>
        <w:rPr>
          <w:rFonts w:ascii="宋体" w:hAnsi="宋体"/>
          <w:b w:val="0"/>
          <w:bCs w:val="0"/>
          <w:color w:val="auto"/>
          <w:sz w:val="24"/>
          <w:highlight w:val="none"/>
        </w:rPr>
        <w:t xml:space="preserve">    </w:t>
      </w:r>
      <w:r>
        <w:rPr>
          <w:rFonts w:hint="eastAsia" w:ascii="宋体" w:hAnsi="宋体"/>
          <w:b w:val="0"/>
          <w:bCs w:val="0"/>
          <w:color w:val="auto"/>
          <w:sz w:val="24"/>
          <w:highlight w:val="none"/>
        </w:rPr>
        <w:t>实践学时：</w:t>
      </w:r>
      <w:r>
        <w:rPr>
          <w:rFonts w:hint="eastAsia" w:ascii="宋体" w:hAnsi="宋体"/>
          <w:b/>
          <w:bCs/>
          <w:color w:val="auto"/>
          <w:sz w:val="24"/>
          <w:highlight w:val="none"/>
        </w:rPr>
        <w:t xml:space="preserve"> </w:t>
      </w:r>
      <w:r>
        <w:rPr>
          <w:rFonts w:hint="eastAsia" w:ascii="宋体" w:hAnsi="宋体"/>
          <w:b w:val="0"/>
          <w:bCs w:val="0"/>
          <w:color w:val="auto"/>
          <w:sz w:val="24"/>
          <w:highlight w:val="none"/>
          <w:lang w:val="en-US" w:eastAsia="zh-CN"/>
        </w:rPr>
        <w:t>32</w:t>
      </w:r>
      <w:r>
        <w:rPr>
          <w:rFonts w:ascii="宋体" w:hAnsi="宋体"/>
          <w:b/>
          <w:bCs/>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76" w:lineRule="auto"/>
              <w:rPr>
                <w:rFonts w:hint="eastAsia"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b w:val="0"/>
                <w:bCs w:val="0"/>
                <w:color w:val="auto"/>
                <w:sz w:val="18"/>
                <w:szCs w:val="18"/>
                <w:highlight w:val="none"/>
                <w:lang w:val="en-US" w:eastAsia="zh-CN"/>
              </w:rPr>
              <w:t>通过学习本课程，能够培养学生对色彩和构图设计的认知以及图像处理技巧能力。</w:t>
            </w:r>
          </w:p>
          <w:p>
            <w:pPr>
              <w:spacing w:line="276" w:lineRule="auto"/>
              <w:rPr>
                <w:rFonts w:hint="eastAsia" w:ascii="宋体" w:hAnsi="宋体"/>
                <w:b/>
                <w:bCs/>
                <w:color w:val="auto"/>
                <w:sz w:val="18"/>
                <w:szCs w:val="18"/>
                <w:highlight w:val="none"/>
              </w:rPr>
            </w:pPr>
            <w:r>
              <w:rPr>
                <w:rFonts w:hint="eastAsia" w:ascii="宋体" w:hAnsi="宋体"/>
                <w:b/>
                <w:bCs/>
                <w:color w:val="auto"/>
                <w:sz w:val="18"/>
                <w:szCs w:val="18"/>
                <w:highlight w:val="none"/>
              </w:rPr>
              <w:t>知识：</w:t>
            </w:r>
            <w:r>
              <w:rPr>
                <w:rFonts w:hint="eastAsia" w:ascii="宋体" w:hAnsi="宋体"/>
                <w:b w:val="0"/>
                <w:bCs w:val="0"/>
                <w:color w:val="auto"/>
                <w:sz w:val="18"/>
                <w:szCs w:val="18"/>
                <w:highlight w:val="none"/>
                <w:lang w:val="en-US" w:eastAsia="zh-CN"/>
              </w:rPr>
              <w:t>主要掌握Photoshop软件的基本操作。</w:t>
            </w:r>
          </w:p>
          <w:p>
            <w:pPr>
              <w:spacing w:line="240" w:lineRule="auto"/>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s="Arial"/>
                <w:color w:val="auto"/>
                <w:sz w:val="18"/>
                <w:szCs w:val="18"/>
                <w:highlight w:val="none"/>
                <w:shd w:val="clear" w:color="auto" w:fill="FFFFFF"/>
                <w:lang w:val="en-US" w:eastAsia="zh-CN"/>
              </w:rPr>
              <w:t>培养</w:t>
            </w:r>
            <w:r>
              <w:rPr>
                <w:rFonts w:hint="eastAsia" w:ascii="宋体" w:hAnsi="宋体"/>
                <w:b w:val="0"/>
                <w:bCs w:val="0"/>
                <w:color w:val="auto"/>
                <w:sz w:val="18"/>
                <w:szCs w:val="18"/>
                <w:highlight w:val="none"/>
                <w:lang w:val="en-US" w:eastAsia="zh-CN"/>
              </w:rPr>
              <w:t>熟练运用图像处理技能，并能灵活根据制作需求应用到各种商业设计场合。</w:t>
            </w:r>
          </w:p>
        </w:tc>
        <w:tc>
          <w:tcPr>
            <w:tcW w:w="3600" w:type="dxa"/>
            <w:noWrap w:val="0"/>
            <w:vAlign w:val="center"/>
          </w:tcPr>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6"/>
              </w:numPr>
              <w:spacing w:line="276" w:lineRule="auto"/>
              <w:rPr>
                <w:rFonts w:ascii="宋体" w:hAnsi="宋体"/>
                <w:color w:val="auto"/>
                <w:sz w:val="18"/>
                <w:szCs w:val="18"/>
                <w:highlight w:val="none"/>
              </w:rPr>
            </w:pPr>
            <w:r>
              <w:rPr>
                <w:rFonts w:hint="eastAsia" w:ascii="宋体" w:hAnsi="宋体"/>
                <w:color w:val="auto"/>
                <w:sz w:val="18"/>
                <w:szCs w:val="18"/>
                <w:highlight w:val="none"/>
                <w:lang w:val="en-US" w:eastAsia="zh-CN"/>
              </w:rPr>
              <w:t>Photoshop的基础操作知识</w:t>
            </w:r>
          </w:p>
          <w:p>
            <w:pPr>
              <w:numPr>
                <w:ilvl w:val="0"/>
                <w:numId w:val="6"/>
              </w:numPr>
              <w:spacing w:line="276" w:lineRule="auto"/>
              <w:rPr>
                <w:rFonts w:ascii="宋体" w:hAnsi="宋体"/>
                <w:color w:val="auto"/>
                <w:sz w:val="18"/>
                <w:szCs w:val="18"/>
                <w:highlight w:val="none"/>
              </w:rPr>
            </w:pPr>
            <w:r>
              <w:rPr>
                <w:rFonts w:hint="eastAsia" w:ascii="宋体" w:hAnsi="宋体"/>
                <w:color w:val="auto"/>
                <w:sz w:val="18"/>
                <w:szCs w:val="18"/>
                <w:highlight w:val="none"/>
                <w:lang w:val="en-US" w:eastAsia="zh-CN"/>
              </w:rPr>
              <w:t>图层与通道</w:t>
            </w:r>
          </w:p>
          <w:p>
            <w:pPr>
              <w:numPr>
                <w:ilvl w:val="0"/>
                <w:numId w:val="6"/>
              </w:numPr>
              <w:spacing w:line="276" w:lineRule="auto"/>
              <w:rPr>
                <w:rFonts w:ascii="宋体" w:hAnsi="宋体"/>
                <w:color w:val="auto"/>
                <w:sz w:val="18"/>
                <w:szCs w:val="18"/>
                <w:highlight w:val="none"/>
              </w:rPr>
            </w:pPr>
            <w:r>
              <w:rPr>
                <w:rFonts w:hint="eastAsia" w:ascii="宋体" w:hAnsi="宋体"/>
                <w:color w:val="auto"/>
                <w:sz w:val="18"/>
                <w:szCs w:val="18"/>
                <w:highlight w:val="none"/>
                <w:lang w:val="en-US" w:eastAsia="zh-CN"/>
              </w:rPr>
              <w:t>图像的色彩及特殊效果制作</w:t>
            </w:r>
          </w:p>
          <w:p>
            <w:pPr>
              <w:numPr>
                <w:ilvl w:val="0"/>
                <w:numId w:val="6"/>
              </w:numPr>
              <w:spacing w:line="276" w:lineRule="auto"/>
              <w:rPr>
                <w:rFonts w:ascii="宋体" w:hAnsi="宋体"/>
                <w:color w:val="auto"/>
                <w:sz w:val="18"/>
                <w:szCs w:val="18"/>
                <w:highlight w:val="none"/>
              </w:rPr>
            </w:pPr>
            <w:r>
              <w:rPr>
                <w:rFonts w:hint="eastAsia" w:ascii="宋体" w:hAnsi="宋体"/>
                <w:color w:val="auto"/>
                <w:sz w:val="18"/>
                <w:szCs w:val="18"/>
                <w:highlight w:val="none"/>
                <w:lang w:val="en-US" w:eastAsia="zh-CN"/>
              </w:rPr>
              <w:t>图像精修技巧</w:t>
            </w:r>
          </w:p>
          <w:p>
            <w:pPr>
              <w:numPr>
                <w:ilvl w:val="0"/>
                <w:numId w:val="6"/>
              </w:numPr>
              <w:spacing w:line="240" w:lineRule="exact"/>
              <w:ind w:left="420" w:leftChars="0" w:hanging="420" w:firstLine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综合设计实战</w:t>
            </w:r>
          </w:p>
          <w:p>
            <w:pPr>
              <w:numPr>
                <w:ilvl w:val="0"/>
                <w:numId w:val="0"/>
              </w:numPr>
              <w:spacing w:line="240" w:lineRule="exact"/>
              <w:ind w:leftChars="0"/>
              <w:rPr>
                <w:rFonts w:hint="eastAsia" w:ascii="宋体" w:hAnsi="宋体"/>
                <w:color w:val="auto"/>
                <w:sz w:val="18"/>
                <w:szCs w:val="18"/>
                <w:highlight w:val="none"/>
                <w:lang w:val="en-US" w:eastAsia="zh-CN"/>
              </w:rPr>
            </w:pPr>
          </w:p>
          <w:p>
            <w:pPr>
              <w:numPr>
                <w:ilvl w:val="0"/>
                <w:numId w:val="0"/>
              </w:numPr>
              <w:spacing w:line="240" w:lineRule="exact"/>
              <w:ind w:left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1.科学高尚的人生追求</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2.积极进取的人生态度</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3.不断增强实现人生价值的能力和本领</w:t>
            </w:r>
          </w:p>
          <w:p>
            <w:pPr>
              <w:spacing w:line="520" w:lineRule="exact"/>
              <w:rPr>
                <w:rFonts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ascii="Arial" w:hAnsi="Arial" w:cs="Arial"/>
                <w:color w:val="auto"/>
                <w:sz w:val="18"/>
                <w:szCs w:val="18"/>
                <w:highlight w:val="none"/>
                <w:shd w:val="clear" w:color="auto" w:fill="FFFFFF"/>
              </w:rPr>
              <w:t>在课程教学中</w:t>
            </w:r>
            <w:r>
              <w:rPr>
                <w:rFonts w:hint="eastAsia" w:ascii="Arial" w:hAnsi="Arial" w:cs="Arial"/>
                <w:color w:val="auto"/>
                <w:sz w:val="18"/>
                <w:szCs w:val="18"/>
                <w:highlight w:val="none"/>
                <w:shd w:val="clear" w:color="auto" w:fill="FFFFFF"/>
                <w:lang w:val="en-US" w:eastAsia="zh-CN"/>
              </w:rPr>
              <w:t>讲授</w:t>
            </w:r>
            <w:r>
              <w:rPr>
                <w:rFonts w:ascii="Arial" w:hAnsi="Arial" w:cs="Arial"/>
                <w:color w:val="auto"/>
                <w:sz w:val="18"/>
                <w:szCs w:val="18"/>
                <w:highlight w:val="none"/>
                <w:shd w:val="clear" w:color="auto" w:fill="FFFFFF"/>
              </w:rPr>
              <w:t>基本理论知识的</w:t>
            </w:r>
            <w:r>
              <w:rPr>
                <w:rFonts w:hint="eastAsia" w:ascii="Arial" w:hAnsi="Arial" w:cs="Arial"/>
                <w:color w:val="auto"/>
                <w:sz w:val="18"/>
                <w:szCs w:val="18"/>
                <w:highlight w:val="none"/>
                <w:shd w:val="clear" w:color="auto" w:fill="FFFFFF"/>
                <w:lang w:val="en-US" w:eastAsia="zh-CN"/>
              </w:rPr>
              <w:t>同时</w:t>
            </w:r>
            <w:r>
              <w:rPr>
                <w:rFonts w:ascii="Arial" w:hAnsi="Arial" w:cs="Arial"/>
                <w:color w:val="auto"/>
                <w:sz w:val="18"/>
                <w:szCs w:val="18"/>
                <w:highlight w:val="none"/>
                <w:shd w:val="clear" w:color="auto" w:fill="FFFFFF"/>
              </w:rPr>
              <w:t>，更加注重加强实践环节的教学，综合运用案例法、练习实训法等灵活多样的教学方法。</w:t>
            </w:r>
          </w:p>
        </w:tc>
      </w:tr>
    </w:tbl>
    <w:p>
      <w:pPr>
        <w:spacing w:line="520" w:lineRule="exact"/>
        <w:ind w:firstLine="480" w:firstLineChars="200"/>
        <w:rPr>
          <w:rFonts w:hint="default" w:ascii="宋体" w:hAnsi="宋体" w:eastAsia="宋体"/>
          <w:color w:val="auto"/>
          <w:sz w:val="24"/>
          <w:highlight w:val="none"/>
          <w:lang w:val="en-US" w:eastAsia="zh-CN"/>
        </w:rPr>
      </w:pPr>
      <w:r>
        <w:rPr>
          <w:rFonts w:ascii="宋体" w:hAnsi="宋体"/>
          <w:color w:val="auto"/>
          <w:sz w:val="24"/>
          <w:highlight w:val="none"/>
        </w:rPr>
        <w:t>3</w:t>
      </w:r>
      <w:r>
        <w:rPr>
          <w:rFonts w:hint="eastAsia" w:ascii="宋体" w:hAnsi="宋体"/>
          <w:color w:val="auto"/>
          <w:sz w:val="24"/>
          <w:highlight w:val="none"/>
        </w:rPr>
        <w:t>．</w:t>
      </w:r>
      <w:r>
        <w:rPr>
          <w:rFonts w:hint="eastAsia" w:ascii="宋体" w:hAnsi="宋体"/>
          <w:color w:val="auto"/>
          <w:sz w:val="24"/>
          <w:highlight w:val="none"/>
          <w:lang w:val="en-US" w:eastAsia="zh-CN"/>
        </w:rPr>
        <w:t>短视频制作</w:t>
      </w:r>
      <w:r>
        <w:rPr>
          <w:rFonts w:hint="eastAsia" w:ascii="宋体" w:hAnsi="宋体"/>
          <w:color w:val="auto"/>
          <w:sz w:val="24"/>
          <w:highlight w:val="none"/>
        </w:rPr>
        <w:t>基础</w:t>
      </w:r>
      <w:r>
        <w:rPr>
          <w:rFonts w:ascii="宋体" w:hAnsi="宋体"/>
          <w:color w:val="auto"/>
          <w:sz w:val="24"/>
          <w:highlight w:val="none"/>
        </w:rPr>
        <w:t xml:space="preserve">          </w:t>
      </w:r>
      <w:r>
        <w:rPr>
          <w:rFonts w:hint="eastAsia" w:ascii="宋体" w:hAnsi="宋体"/>
          <w:color w:val="auto"/>
          <w:sz w:val="24"/>
          <w:highlight w:val="none"/>
        </w:rPr>
        <w:t xml:space="preserve">学分： </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ascii="宋体" w:hAnsi="宋体"/>
          <w:color w:val="auto"/>
          <w:sz w:val="24"/>
          <w:highlight w:val="none"/>
        </w:rPr>
        <w:t xml:space="preserve"> </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lang w:val="en-US" w:eastAsia="zh-CN"/>
        </w:rPr>
        <w:t>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76" w:lineRule="auto"/>
              <w:rPr>
                <w:rFonts w:hint="eastAsia"/>
                <w:color w:val="auto"/>
                <w:sz w:val="18"/>
                <w:szCs w:val="18"/>
                <w:highlight w:val="none"/>
              </w:rPr>
            </w:pPr>
            <w:r>
              <w:rPr>
                <w:rFonts w:hint="eastAsia" w:ascii="宋体" w:hAnsi="宋体"/>
                <w:b/>
                <w:bCs/>
                <w:color w:val="auto"/>
                <w:sz w:val="18"/>
                <w:szCs w:val="18"/>
                <w:highlight w:val="none"/>
              </w:rPr>
              <w:t>素质：</w:t>
            </w:r>
            <w:r>
              <w:rPr>
                <w:rFonts w:hint="eastAsia" w:ascii="宋体" w:hAnsi="宋体"/>
                <w:bCs/>
                <w:color w:val="auto"/>
                <w:sz w:val="18"/>
                <w:szCs w:val="18"/>
                <w:highlight w:val="none"/>
              </w:rPr>
              <w:t>通过本课程的教学，</w:t>
            </w:r>
            <w:r>
              <w:rPr>
                <w:rFonts w:hint="eastAsia"/>
                <w:color w:val="auto"/>
                <w:sz w:val="18"/>
                <w:szCs w:val="18"/>
                <w:highlight w:val="none"/>
              </w:rPr>
              <w:t>学生能够熟练地使用</w:t>
            </w:r>
            <w:r>
              <w:rPr>
                <w:rFonts w:hint="eastAsia"/>
                <w:color w:val="auto"/>
                <w:sz w:val="18"/>
                <w:szCs w:val="18"/>
                <w:highlight w:val="none"/>
                <w:lang w:val="en-US" w:eastAsia="zh-CN"/>
              </w:rPr>
              <w:t>APP</w:t>
            </w:r>
            <w:r>
              <w:rPr>
                <w:rFonts w:hint="eastAsia"/>
                <w:color w:val="auto"/>
                <w:sz w:val="18"/>
                <w:szCs w:val="18"/>
                <w:highlight w:val="none"/>
              </w:rPr>
              <w:t>软件来进行</w:t>
            </w:r>
            <w:r>
              <w:rPr>
                <w:rFonts w:hint="eastAsia"/>
                <w:color w:val="auto"/>
                <w:sz w:val="18"/>
                <w:szCs w:val="18"/>
                <w:highlight w:val="none"/>
                <w:lang w:val="en-US" w:eastAsia="zh-CN"/>
              </w:rPr>
              <w:t>短视频的拍摄与剪辑</w:t>
            </w:r>
            <w:r>
              <w:rPr>
                <w:rFonts w:hint="eastAsia"/>
                <w:color w:val="auto"/>
                <w:sz w:val="18"/>
                <w:szCs w:val="18"/>
                <w:highlight w:val="none"/>
              </w:rPr>
              <w:t>，提高软件使用技巧，拓展实际应用能力，为今后的专业学习或深入的设计打下基础。</w:t>
            </w:r>
          </w:p>
          <w:p>
            <w:pPr>
              <w:spacing w:line="276" w:lineRule="auto"/>
              <w:rPr>
                <w:rFonts w:hint="eastAsia" w:ascii="宋体" w:hAnsi="宋体"/>
                <w:b/>
                <w:bCs/>
                <w:color w:val="auto"/>
                <w:sz w:val="18"/>
                <w:szCs w:val="18"/>
                <w:highlight w:val="none"/>
              </w:rPr>
            </w:pPr>
          </w:p>
          <w:p>
            <w:pPr>
              <w:spacing w:line="276" w:lineRule="auto"/>
              <w:rPr>
                <w:rFonts w:hint="eastAsia" w:ascii="宋体" w:hAnsi="宋体" w:eastAsia="宋体"/>
                <w:b/>
                <w:bCs/>
                <w:color w:val="auto"/>
                <w:sz w:val="18"/>
                <w:szCs w:val="18"/>
                <w:highlight w:val="none"/>
                <w:lang w:eastAsia="zh-CN"/>
              </w:rPr>
            </w:pPr>
            <w:r>
              <w:rPr>
                <w:rFonts w:hint="eastAsia" w:ascii="宋体" w:hAnsi="宋体"/>
                <w:b/>
                <w:bCs/>
                <w:color w:val="auto"/>
                <w:sz w:val="18"/>
                <w:szCs w:val="18"/>
                <w:highlight w:val="none"/>
              </w:rPr>
              <w:t>知识：</w:t>
            </w:r>
            <w:r>
              <w:rPr>
                <w:rFonts w:hint="eastAsia" w:ascii="宋体" w:hAnsi="宋体"/>
                <w:color w:val="auto"/>
                <w:sz w:val="18"/>
                <w:szCs w:val="18"/>
                <w:highlight w:val="none"/>
              </w:rPr>
              <w:t>熟练掌握</w:t>
            </w:r>
            <w:r>
              <w:rPr>
                <w:rFonts w:hint="eastAsia" w:ascii="宋体" w:hAnsi="宋体"/>
                <w:color w:val="auto"/>
                <w:sz w:val="18"/>
                <w:szCs w:val="18"/>
                <w:highlight w:val="none"/>
                <w:lang w:val="en-US" w:eastAsia="zh-CN"/>
              </w:rPr>
              <w:t>常用短视频App剪辑软件</w:t>
            </w:r>
            <w:r>
              <w:rPr>
                <w:rFonts w:hint="eastAsia" w:ascii="宋体" w:hAnsi="宋体"/>
                <w:color w:val="auto"/>
                <w:sz w:val="18"/>
                <w:szCs w:val="18"/>
                <w:highlight w:val="none"/>
              </w:rPr>
              <w:t>基础操作</w:t>
            </w:r>
            <w:r>
              <w:rPr>
                <w:rFonts w:hint="eastAsia" w:ascii="宋体" w:hAnsi="宋体"/>
                <w:color w:val="auto"/>
                <w:sz w:val="18"/>
                <w:szCs w:val="18"/>
                <w:highlight w:val="none"/>
                <w:lang w:eastAsia="zh-CN"/>
              </w:rPr>
              <w:t>。</w:t>
            </w:r>
          </w:p>
          <w:p>
            <w:pPr>
              <w:spacing w:line="276" w:lineRule="auto"/>
              <w:rPr>
                <w:rFonts w:ascii="宋体" w:hAnsi="宋体"/>
                <w:b/>
                <w:bCs/>
                <w:color w:val="auto"/>
                <w:sz w:val="18"/>
                <w:szCs w:val="18"/>
                <w:highlight w:val="none"/>
              </w:rPr>
            </w:pPr>
          </w:p>
          <w:p>
            <w:pPr>
              <w:spacing w:line="240" w:lineRule="auto"/>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利用音视频软件</w:t>
            </w:r>
            <w:r>
              <w:rPr>
                <w:rFonts w:hint="eastAsia"/>
                <w:color w:val="auto"/>
                <w:sz w:val="18"/>
                <w:szCs w:val="18"/>
                <w:highlight w:val="none"/>
              </w:rPr>
              <w:t>对</w:t>
            </w:r>
            <w:r>
              <w:rPr>
                <w:rFonts w:hint="eastAsia"/>
                <w:color w:val="auto"/>
                <w:sz w:val="18"/>
                <w:szCs w:val="18"/>
                <w:highlight w:val="none"/>
                <w:lang w:val="en-US" w:eastAsia="zh-CN"/>
              </w:rPr>
              <w:t>短视频</w:t>
            </w:r>
            <w:r>
              <w:rPr>
                <w:rFonts w:hint="eastAsia"/>
                <w:color w:val="auto"/>
                <w:sz w:val="18"/>
                <w:szCs w:val="18"/>
                <w:highlight w:val="none"/>
              </w:rPr>
              <w:t>进行处理，可以制作出</w:t>
            </w:r>
            <w:r>
              <w:rPr>
                <w:rFonts w:hint="eastAsia"/>
                <w:color w:val="auto"/>
                <w:sz w:val="18"/>
                <w:szCs w:val="18"/>
                <w:highlight w:val="none"/>
                <w:lang w:val="en-US" w:eastAsia="zh-CN"/>
              </w:rPr>
              <w:t>短视频</w:t>
            </w:r>
            <w:r>
              <w:rPr>
                <w:rFonts w:hint="eastAsia"/>
                <w:color w:val="auto"/>
                <w:sz w:val="18"/>
                <w:szCs w:val="18"/>
                <w:highlight w:val="none"/>
              </w:rPr>
              <w:t>作品。</w:t>
            </w:r>
          </w:p>
        </w:tc>
        <w:tc>
          <w:tcPr>
            <w:tcW w:w="3600" w:type="dxa"/>
            <w:noWrap w:val="0"/>
            <w:vAlign w:val="center"/>
          </w:tcPr>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0"/>
              </w:numPr>
              <w:spacing w:line="276" w:lineRule="auto"/>
              <w:rPr>
                <w:rFonts w:hint="eastAsia" w:ascii="宋体" w:hAnsi="宋体"/>
                <w:bCs/>
                <w:color w:val="auto"/>
                <w:sz w:val="18"/>
                <w:szCs w:val="18"/>
                <w:highlight w:val="none"/>
                <w:lang w:val="en-US" w:eastAsia="zh-CN"/>
              </w:rPr>
            </w:pPr>
            <w:r>
              <w:rPr>
                <w:rFonts w:hint="eastAsia" w:ascii="宋体" w:hAnsi="宋体"/>
                <w:bCs/>
                <w:color w:val="auto"/>
                <w:sz w:val="18"/>
                <w:szCs w:val="18"/>
                <w:highlight w:val="none"/>
                <w:lang w:val="en-US" w:eastAsia="zh-CN"/>
              </w:rPr>
              <w:t>1.音频拍摄</w:t>
            </w:r>
          </w:p>
          <w:p>
            <w:pPr>
              <w:numPr>
                <w:ilvl w:val="0"/>
                <w:numId w:val="0"/>
              </w:numPr>
              <w:spacing w:line="276" w:lineRule="auto"/>
              <w:rPr>
                <w:rFonts w:hint="eastAsia" w:ascii="宋体" w:hAnsi="宋体"/>
                <w:bCs/>
                <w:color w:val="auto"/>
                <w:sz w:val="18"/>
                <w:szCs w:val="18"/>
                <w:highlight w:val="none"/>
              </w:rPr>
            </w:pPr>
            <w:r>
              <w:rPr>
                <w:rFonts w:hint="eastAsia" w:ascii="宋体" w:hAnsi="宋体"/>
                <w:bCs/>
                <w:color w:val="auto"/>
                <w:sz w:val="18"/>
                <w:szCs w:val="18"/>
                <w:highlight w:val="none"/>
                <w:lang w:val="en-US" w:eastAsia="zh-CN"/>
              </w:rPr>
              <w:t>2.</w:t>
            </w:r>
            <w:r>
              <w:rPr>
                <w:rFonts w:hint="eastAsia" w:ascii="宋体" w:hAnsi="宋体"/>
                <w:bCs/>
                <w:color w:val="auto"/>
                <w:sz w:val="18"/>
                <w:szCs w:val="18"/>
                <w:highlight w:val="none"/>
              </w:rPr>
              <w:t>音频素材导入</w:t>
            </w:r>
          </w:p>
          <w:p>
            <w:pPr>
              <w:spacing w:line="276" w:lineRule="auto"/>
              <w:rPr>
                <w:rFonts w:hint="eastAsia" w:ascii="宋体" w:hAnsi="宋体"/>
                <w:bCs/>
                <w:color w:val="auto"/>
                <w:sz w:val="18"/>
                <w:szCs w:val="18"/>
                <w:highlight w:val="none"/>
              </w:rPr>
            </w:pPr>
            <w:r>
              <w:rPr>
                <w:rFonts w:hint="eastAsia" w:ascii="宋体" w:hAnsi="宋体"/>
                <w:bCs/>
                <w:color w:val="auto"/>
                <w:sz w:val="18"/>
                <w:szCs w:val="18"/>
                <w:highlight w:val="none"/>
              </w:rPr>
              <w:t>3</w:t>
            </w:r>
            <w:r>
              <w:rPr>
                <w:rFonts w:ascii="宋体" w:hAnsi="宋体"/>
                <w:bCs/>
                <w:color w:val="auto"/>
                <w:sz w:val="18"/>
                <w:szCs w:val="18"/>
                <w:highlight w:val="none"/>
              </w:rPr>
              <w:t>.</w:t>
            </w:r>
            <w:r>
              <w:rPr>
                <w:rFonts w:hint="eastAsia" w:ascii="宋体" w:hAnsi="宋体"/>
                <w:bCs/>
                <w:color w:val="auto"/>
                <w:sz w:val="18"/>
                <w:szCs w:val="18"/>
                <w:highlight w:val="none"/>
              </w:rPr>
              <w:t>音效处理与合成</w:t>
            </w:r>
          </w:p>
          <w:p>
            <w:pPr>
              <w:spacing w:line="276" w:lineRule="auto"/>
              <w:rPr>
                <w:rFonts w:hint="eastAsia" w:ascii="宋体" w:hAnsi="宋体"/>
                <w:bCs/>
                <w:color w:val="auto"/>
                <w:sz w:val="18"/>
                <w:szCs w:val="18"/>
                <w:highlight w:val="none"/>
              </w:rPr>
            </w:pPr>
            <w:r>
              <w:rPr>
                <w:rFonts w:hint="eastAsia" w:ascii="宋体" w:hAnsi="宋体"/>
                <w:bCs/>
                <w:color w:val="auto"/>
                <w:sz w:val="18"/>
                <w:szCs w:val="18"/>
                <w:highlight w:val="none"/>
              </w:rPr>
              <w:t>4</w:t>
            </w:r>
            <w:r>
              <w:rPr>
                <w:rFonts w:ascii="宋体" w:hAnsi="宋体"/>
                <w:bCs/>
                <w:color w:val="auto"/>
                <w:sz w:val="18"/>
                <w:szCs w:val="18"/>
                <w:highlight w:val="none"/>
              </w:rPr>
              <w:t>.</w:t>
            </w:r>
            <w:r>
              <w:rPr>
                <w:rFonts w:hint="eastAsia" w:ascii="宋体" w:hAnsi="宋体"/>
                <w:bCs/>
                <w:color w:val="auto"/>
                <w:sz w:val="18"/>
                <w:szCs w:val="18"/>
                <w:highlight w:val="none"/>
              </w:rPr>
              <w:t>视频文件的导入与输出</w:t>
            </w:r>
          </w:p>
          <w:p>
            <w:pPr>
              <w:spacing w:line="276" w:lineRule="auto"/>
              <w:rPr>
                <w:rFonts w:hint="eastAsia" w:ascii="宋体" w:hAnsi="宋体"/>
                <w:bCs/>
                <w:color w:val="auto"/>
                <w:sz w:val="18"/>
                <w:szCs w:val="18"/>
                <w:highlight w:val="none"/>
              </w:rPr>
            </w:pPr>
            <w:r>
              <w:rPr>
                <w:rFonts w:hint="eastAsia" w:ascii="宋体" w:hAnsi="宋体"/>
                <w:bCs/>
                <w:color w:val="auto"/>
                <w:sz w:val="18"/>
                <w:szCs w:val="18"/>
                <w:highlight w:val="none"/>
              </w:rPr>
              <w:t>5</w:t>
            </w:r>
            <w:r>
              <w:rPr>
                <w:rFonts w:ascii="宋体" w:hAnsi="宋体"/>
                <w:bCs/>
                <w:color w:val="auto"/>
                <w:sz w:val="18"/>
                <w:szCs w:val="18"/>
                <w:highlight w:val="none"/>
              </w:rPr>
              <w:t>.</w:t>
            </w:r>
            <w:r>
              <w:rPr>
                <w:rFonts w:hint="eastAsia" w:ascii="宋体" w:hAnsi="宋体"/>
                <w:bCs/>
                <w:color w:val="auto"/>
                <w:sz w:val="18"/>
                <w:szCs w:val="18"/>
                <w:highlight w:val="none"/>
              </w:rPr>
              <w:t>视频剪辑</w:t>
            </w:r>
          </w:p>
          <w:p>
            <w:pPr>
              <w:spacing w:line="276" w:lineRule="auto"/>
              <w:rPr>
                <w:rFonts w:hint="eastAsia" w:ascii="宋体" w:hAnsi="宋体"/>
                <w:bCs/>
                <w:color w:val="auto"/>
                <w:sz w:val="18"/>
                <w:szCs w:val="18"/>
                <w:highlight w:val="none"/>
              </w:rPr>
            </w:pPr>
            <w:r>
              <w:rPr>
                <w:rFonts w:hint="eastAsia" w:ascii="宋体" w:hAnsi="宋体"/>
                <w:bCs/>
                <w:color w:val="auto"/>
                <w:sz w:val="18"/>
                <w:szCs w:val="18"/>
                <w:highlight w:val="none"/>
              </w:rPr>
              <w:t>6</w:t>
            </w:r>
            <w:r>
              <w:rPr>
                <w:rFonts w:ascii="宋体" w:hAnsi="宋体"/>
                <w:bCs/>
                <w:color w:val="auto"/>
                <w:sz w:val="18"/>
                <w:szCs w:val="18"/>
                <w:highlight w:val="none"/>
              </w:rPr>
              <w:t>.</w:t>
            </w:r>
            <w:r>
              <w:rPr>
                <w:rFonts w:hint="eastAsia" w:ascii="宋体" w:hAnsi="宋体"/>
                <w:bCs/>
                <w:color w:val="auto"/>
                <w:sz w:val="18"/>
                <w:szCs w:val="18"/>
                <w:highlight w:val="none"/>
              </w:rPr>
              <w:t>视频转场特效制作</w:t>
            </w:r>
          </w:p>
          <w:p>
            <w:pPr>
              <w:spacing w:line="276" w:lineRule="auto"/>
              <w:rPr>
                <w:rFonts w:hint="eastAsia" w:ascii="宋体" w:hAnsi="宋体"/>
                <w:bCs/>
                <w:color w:val="auto"/>
                <w:sz w:val="18"/>
                <w:szCs w:val="18"/>
                <w:highlight w:val="none"/>
              </w:rPr>
            </w:pPr>
            <w:r>
              <w:rPr>
                <w:rFonts w:hint="eastAsia" w:ascii="宋体" w:hAnsi="宋体"/>
                <w:bCs/>
                <w:color w:val="auto"/>
                <w:sz w:val="18"/>
                <w:szCs w:val="18"/>
                <w:highlight w:val="none"/>
              </w:rPr>
              <w:t>7</w:t>
            </w:r>
            <w:r>
              <w:rPr>
                <w:rFonts w:ascii="宋体" w:hAnsi="宋体"/>
                <w:bCs/>
                <w:color w:val="auto"/>
                <w:sz w:val="18"/>
                <w:szCs w:val="18"/>
                <w:highlight w:val="none"/>
              </w:rPr>
              <w:t>.</w:t>
            </w:r>
            <w:r>
              <w:rPr>
                <w:rFonts w:hint="eastAsia" w:ascii="宋体" w:hAnsi="宋体"/>
                <w:bCs/>
                <w:color w:val="auto"/>
                <w:sz w:val="18"/>
                <w:szCs w:val="18"/>
                <w:highlight w:val="none"/>
              </w:rPr>
              <w:t>字幕、字幕特技与运动字幕的设置</w:t>
            </w:r>
          </w:p>
          <w:p>
            <w:pPr>
              <w:spacing w:line="276" w:lineRule="auto"/>
              <w:rPr>
                <w:rFonts w:hint="eastAsia" w:ascii="宋体" w:hAnsi="宋体"/>
                <w:bCs/>
                <w:color w:val="auto"/>
                <w:sz w:val="18"/>
                <w:szCs w:val="18"/>
                <w:highlight w:val="none"/>
              </w:rPr>
            </w:pPr>
            <w:r>
              <w:rPr>
                <w:rFonts w:hint="eastAsia" w:ascii="宋体" w:hAnsi="宋体"/>
                <w:bCs/>
                <w:color w:val="auto"/>
                <w:sz w:val="18"/>
                <w:szCs w:val="18"/>
                <w:highlight w:val="none"/>
              </w:rPr>
              <w:t>8</w:t>
            </w:r>
            <w:r>
              <w:rPr>
                <w:rFonts w:ascii="宋体" w:hAnsi="宋体"/>
                <w:bCs/>
                <w:color w:val="auto"/>
                <w:sz w:val="18"/>
                <w:szCs w:val="18"/>
                <w:highlight w:val="none"/>
              </w:rPr>
              <w:t>.</w:t>
            </w:r>
            <w:r>
              <w:rPr>
                <w:rFonts w:hint="eastAsia" w:ascii="宋体" w:hAnsi="宋体"/>
                <w:bCs/>
                <w:color w:val="auto"/>
                <w:sz w:val="18"/>
                <w:szCs w:val="18"/>
                <w:highlight w:val="none"/>
              </w:rPr>
              <w:t>为视频添加音频特效</w:t>
            </w:r>
          </w:p>
          <w:p>
            <w:pPr>
              <w:spacing w:line="276" w:lineRule="auto"/>
              <w:rPr>
                <w:rFonts w:ascii="宋体" w:hAnsi="宋体"/>
                <w:bCs/>
                <w:color w:val="auto"/>
                <w:sz w:val="18"/>
                <w:szCs w:val="18"/>
                <w:highlight w:val="none"/>
              </w:rPr>
            </w:pPr>
            <w:r>
              <w:rPr>
                <w:rFonts w:hint="eastAsia" w:ascii="宋体" w:hAnsi="宋体"/>
                <w:bCs/>
                <w:color w:val="auto"/>
                <w:sz w:val="18"/>
                <w:szCs w:val="18"/>
                <w:highlight w:val="none"/>
              </w:rPr>
              <w:t>9</w:t>
            </w:r>
            <w:r>
              <w:rPr>
                <w:rFonts w:ascii="宋体" w:hAnsi="宋体"/>
                <w:bCs/>
                <w:color w:val="auto"/>
                <w:sz w:val="18"/>
                <w:szCs w:val="18"/>
                <w:highlight w:val="none"/>
              </w:rPr>
              <w:t>.</w:t>
            </w:r>
            <w:r>
              <w:rPr>
                <w:rFonts w:hint="eastAsia" w:ascii="宋体" w:hAnsi="宋体"/>
                <w:bCs/>
                <w:color w:val="auto"/>
                <w:sz w:val="18"/>
                <w:szCs w:val="18"/>
                <w:highlight w:val="none"/>
              </w:rPr>
              <w:t>视频特效制作</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1.积极进取的人生态度</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2.不断增强实现人生价值的能力和本领</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3.创造有意义的人生</w:t>
            </w:r>
          </w:p>
          <w:p>
            <w:pPr>
              <w:spacing w:line="520" w:lineRule="exact"/>
              <w:rPr>
                <w:rFonts w:ascii="宋体" w:hAnsi="宋体"/>
                <w:color w:val="auto"/>
                <w:sz w:val="18"/>
                <w:szCs w:val="18"/>
                <w:highlight w:val="none"/>
              </w:rPr>
            </w:pPr>
          </w:p>
        </w:tc>
        <w:tc>
          <w:tcPr>
            <w:tcW w:w="2448" w:type="dxa"/>
            <w:noWrap w:val="0"/>
            <w:vAlign w:val="center"/>
          </w:tcPr>
          <w:p>
            <w:pPr>
              <w:spacing w:line="276" w:lineRule="auto"/>
              <w:rPr>
                <w:rFonts w:ascii="宋体" w:hAnsi="宋体"/>
                <w:color w:val="auto"/>
                <w:sz w:val="18"/>
                <w:szCs w:val="18"/>
                <w:highlight w:val="none"/>
              </w:rPr>
            </w:pPr>
            <w:r>
              <w:rPr>
                <w:rFonts w:ascii="Arial" w:hAnsi="Arial" w:cs="Arial"/>
                <w:color w:val="auto"/>
                <w:sz w:val="18"/>
                <w:szCs w:val="18"/>
                <w:highlight w:val="none"/>
                <w:shd w:val="clear" w:color="auto" w:fill="FFFFFF"/>
              </w:rPr>
              <w:t>在课程教学中</w:t>
            </w:r>
            <w:r>
              <w:rPr>
                <w:rFonts w:hint="eastAsia" w:ascii="Arial" w:hAnsi="Arial" w:cs="Arial"/>
                <w:color w:val="auto"/>
                <w:sz w:val="18"/>
                <w:szCs w:val="18"/>
                <w:highlight w:val="none"/>
                <w:shd w:val="clear" w:color="auto" w:fill="FFFFFF"/>
                <w:lang w:val="en-US" w:eastAsia="zh-CN"/>
              </w:rPr>
              <w:t>讲授</w:t>
            </w:r>
            <w:r>
              <w:rPr>
                <w:rFonts w:ascii="Arial" w:hAnsi="Arial" w:cs="Arial"/>
                <w:color w:val="auto"/>
                <w:sz w:val="18"/>
                <w:szCs w:val="18"/>
                <w:highlight w:val="none"/>
                <w:shd w:val="clear" w:color="auto" w:fill="FFFFFF"/>
              </w:rPr>
              <w:t>基本理论知识的</w:t>
            </w:r>
            <w:r>
              <w:rPr>
                <w:rFonts w:hint="eastAsia" w:ascii="Arial" w:hAnsi="Arial" w:cs="Arial"/>
                <w:color w:val="auto"/>
                <w:sz w:val="18"/>
                <w:szCs w:val="18"/>
                <w:highlight w:val="none"/>
                <w:shd w:val="clear" w:color="auto" w:fill="FFFFFF"/>
                <w:lang w:val="en-US" w:eastAsia="zh-CN"/>
              </w:rPr>
              <w:t>同时</w:t>
            </w:r>
            <w:r>
              <w:rPr>
                <w:rFonts w:ascii="Arial" w:hAnsi="Arial" w:cs="Arial"/>
                <w:color w:val="auto"/>
                <w:sz w:val="18"/>
                <w:szCs w:val="18"/>
                <w:highlight w:val="none"/>
                <w:shd w:val="clear" w:color="auto" w:fill="FFFFFF"/>
              </w:rPr>
              <w:t>，更加注重加强实践环节的教学，综合运用案例法、练习实训法等灵活多样的教学方法。</w:t>
            </w:r>
          </w:p>
          <w:p>
            <w:pPr>
              <w:spacing w:line="240" w:lineRule="exact"/>
              <w:rPr>
                <w:rFonts w:hint="eastAsia"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w:t>
      </w:r>
      <w:r>
        <w:rPr>
          <w:rFonts w:hint="eastAsia" w:ascii="宋体" w:hAnsi="宋体"/>
          <w:color w:val="auto"/>
          <w:sz w:val="24"/>
          <w:highlight w:val="none"/>
          <w:lang w:val="en-US" w:eastAsia="zh-CN"/>
        </w:rPr>
        <w:t>直播基础制作</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lang w:val="en-US" w:eastAsia="zh-CN"/>
        </w:rPr>
        <w:t>32</w:t>
      </w:r>
      <w:r>
        <w:rPr>
          <w:rFonts w:hint="eastAsia"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76" w:lineRule="auto"/>
              <w:rPr>
                <w:rFonts w:hint="eastAsia" w:ascii="宋体" w:hAnsi="宋体" w:cs="宋体"/>
                <w:color w:val="auto"/>
                <w:kern w:val="0"/>
                <w:sz w:val="24"/>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本课程</w:t>
            </w:r>
            <w:r>
              <w:rPr>
                <w:rFonts w:hint="eastAsia" w:ascii="宋体" w:hAnsi="宋体" w:cs="宋体"/>
                <w:color w:val="auto"/>
                <w:kern w:val="0"/>
                <w:sz w:val="18"/>
                <w:szCs w:val="18"/>
                <w:highlight w:val="none"/>
                <w:lang w:val="en-US" w:eastAsia="zh-CN"/>
              </w:rPr>
              <w:t>主要</w:t>
            </w:r>
            <w:r>
              <w:rPr>
                <w:rFonts w:hint="eastAsia" w:ascii="宋体" w:hAnsi="宋体" w:cs="宋体"/>
                <w:color w:val="auto"/>
                <w:kern w:val="0"/>
                <w:sz w:val="18"/>
                <w:szCs w:val="18"/>
                <w:highlight w:val="none"/>
              </w:rPr>
              <w:t>使学生了解</w:t>
            </w:r>
            <w:r>
              <w:rPr>
                <w:rFonts w:hint="eastAsia" w:ascii="宋体" w:hAnsi="宋体" w:cs="宋体"/>
                <w:color w:val="auto"/>
                <w:kern w:val="0"/>
                <w:sz w:val="18"/>
                <w:szCs w:val="18"/>
                <w:highlight w:val="none"/>
                <w:lang w:val="en-US" w:eastAsia="zh-CN"/>
              </w:rPr>
              <w:t>直播制作</w:t>
            </w:r>
            <w:r>
              <w:rPr>
                <w:rFonts w:hint="eastAsia" w:ascii="宋体" w:hAnsi="宋体" w:cs="宋体"/>
                <w:color w:val="auto"/>
                <w:kern w:val="0"/>
                <w:sz w:val="18"/>
                <w:szCs w:val="18"/>
                <w:highlight w:val="none"/>
              </w:rPr>
              <w:t>的</w:t>
            </w:r>
            <w:r>
              <w:rPr>
                <w:rFonts w:hint="eastAsia" w:ascii="宋体" w:hAnsi="宋体" w:cs="宋体"/>
                <w:color w:val="auto"/>
                <w:kern w:val="0"/>
                <w:sz w:val="18"/>
                <w:szCs w:val="18"/>
                <w:highlight w:val="none"/>
                <w:lang w:val="en-US" w:eastAsia="zh-CN"/>
              </w:rPr>
              <w:t>基础知识</w:t>
            </w:r>
            <w:r>
              <w:rPr>
                <w:rFonts w:hint="eastAsia" w:ascii="宋体" w:hAnsi="宋体" w:cs="宋体"/>
                <w:color w:val="auto"/>
                <w:kern w:val="0"/>
                <w:sz w:val="18"/>
                <w:szCs w:val="18"/>
                <w:highlight w:val="none"/>
              </w:rPr>
              <w:t>，掌握</w:t>
            </w:r>
            <w:r>
              <w:rPr>
                <w:rFonts w:hint="eastAsia" w:ascii="宋体" w:hAnsi="宋体" w:cs="宋体"/>
                <w:color w:val="auto"/>
                <w:kern w:val="0"/>
                <w:sz w:val="18"/>
                <w:szCs w:val="18"/>
                <w:highlight w:val="none"/>
                <w:lang w:val="en-US" w:eastAsia="zh-CN"/>
              </w:rPr>
              <w:t>直播制作</w:t>
            </w:r>
            <w:r>
              <w:rPr>
                <w:rFonts w:hint="eastAsia" w:ascii="宋体" w:hAnsi="宋体" w:cs="宋体"/>
                <w:color w:val="auto"/>
                <w:kern w:val="0"/>
                <w:sz w:val="18"/>
                <w:szCs w:val="18"/>
                <w:highlight w:val="none"/>
              </w:rPr>
              <w:t>的基本理论和技能方法，培养</w:t>
            </w:r>
            <w:r>
              <w:rPr>
                <w:rFonts w:hint="eastAsia" w:ascii="宋体" w:hAnsi="宋体" w:cs="宋体"/>
                <w:color w:val="auto"/>
                <w:kern w:val="0"/>
                <w:sz w:val="18"/>
                <w:szCs w:val="18"/>
                <w:highlight w:val="none"/>
                <w:lang w:val="en-US" w:eastAsia="zh-CN"/>
              </w:rPr>
              <w:t>直播的制作创新</w:t>
            </w:r>
            <w:r>
              <w:rPr>
                <w:rFonts w:hint="eastAsia" w:ascii="宋体" w:hAnsi="宋体" w:cs="宋体"/>
                <w:color w:val="auto"/>
                <w:kern w:val="0"/>
                <w:sz w:val="18"/>
                <w:szCs w:val="18"/>
                <w:highlight w:val="none"/>
              </w:rPr>
              <w:t>思维能力，培养学生具备基本的创新精神及创业意识。</w:t>
            </w:r>
          </w:p>
          <w:p>
            <w:pPr>
              <w:spacing w:line="276" w:lineRule="auto"/>
              <w:rPr>
                <w:rFonts w:ascii="宋体" w:hAnsi="宋体"/>
                <w:b/>
                <w:bCs/>
                <w:color w:val="auto"/>
                <w:sz w:val="18"/>
                <w:szCs w:val="18"/>
                <w:highlight w:val="none"/>
              </w:rPr>
            </w:pPr>
          </w:p>
          <w:p>
            <w:pPr>
              <w:spacing w:line="276" w:lineRule="auto"/>
              <w:rPr>
                <w:rFonts w:hint="eastAsia"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了解快速发展的</w:t>
            </w:r>
            <w:r>
              <w:rPr>
                <w:rFonts w:hint="eastAsia" w:ascii="宋体" w:hAnsi="宋体" w:cs="宋体"/>
                <w:color w:val="auto"/>
                <w:kern w:val="0"/>
                <w:sz w:val="18"/>
                <w:szCs w:val="18"/>
                <w:highlight w:val="none"/>
                <w:lang w:val="en-US" w:eastAsia="zh-CN"/>
              </w:rPr>
              <w:t>直播</w:t>
            </w:r>
            <w:r>
              <w:rPr>
                <w:rFonts w:hint="eastAsia" w:ascii="宋体" w:hAnsi="宋体" w:cs="宋体"/>
                <w:color w:val="auto"/>
                <w:kern w:val="0"/>
                <w:sz w:val="18"/>
                <w:szCs w:val="18"/>
                <w:highlight w:val="none"/>
              </w:rPr>
              <w:t>新兴产业动态，注重创新和商业模式创新能力的培养。掌握</w:t>
            </w:r>
            <w:r>
              <w:rPr>
                <w:rFonts w:hint="eastAsia" w:ascii="宋体" w:hAnsi="宋体" w:cs="宋体"/>
                <w:color w:val="auto"/>
                <w:kern w:val="0"/>
                <w:sz w:val="18"/>
                <w:szCs w:val="18"/>
                <w:highlight w:val="none"/>
                <w:lang w:val="en-US" w:eastAsia="zh-CN"/>
              </w:rPr>
              <w:t>直播的</w:t>
            </w:r>
            <w:r>
              <w:rPr>
                <w:rFonts w:hint="eastAsia" w:ascii="宋体" w:hAnsi="宋体" w:cs="宋体"/>
                <w:color w:val="auto"/>
                <w:kern w:val="0"/>
                <w:sz w:val="18"/>
                <w:szCs w:val="18"/>
                <w:highlight w:val="none"/>
              </w:rPr>
              <w:t>基础理论与方法，能够理论与实践紧密结合，解决实际问题。</w:t>
            </w:r>
          </w:p>
          <w:p>
            <w:pPr>
              <w:spacing w:line="276" w:lineRule="auto"/>
              <w:rPr>
                <w:rFonts w:ascii="宋体" w:hAnsi="宋体"/>
                <w:b/>
                <w:bCs/>
                <w:color w:val="auto"/>
                <w:sz w:val="18"/>
                <w:szCs w:val="18"/>
                <w:highlight w:val="none"/>
              </w:rPr>
            </w:pPr>
          </w:p>
          <w:p>
            <w:pPr>
              <w:spacing w:line="240" w:lineRule="auto"/>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独立</w:t>
            </w:r>
            <w:r>
              <w:rPr>
                <w:rFonts w:hint="eastAsia" w:ascii="宋体" w:hAnsi="宋体" w:cs="宋体"/>
                <w:color w:val="auto"/>
                <w:kern w:val="0"/>
                <w:sz w:val="18"/>
                <w:szCs w:val="18"/>
                <w:highlight w:val="none"/>
                <w:lang w:val="en-US" w:eastAsia="zh-CN"/>
              </w:rPr>
              <w:t>获得直播营销</w:t>
            </w:r>
            <w:r>
              <w:rPr>
                <w:rFonts w:hint="eastAsia" w:ascii="宋体" w:hAnsi="宋体" w:cs="宋体"/>
                <w:color w:val="auto"/>
                <w:kern w:val="0"/>
                <w:sz w:val="18"/>
                <w:szCs w:val="18"/>
                <w:highlight w:val="none"/>
              </w:rPr>
              <w:t>相关知识的学习能力；将获取的知识与实践技能灵活应用于</w:t>
            </w:r>
            <w:r>
              <w:rPr>
                <w:rFonts w:hint="eastAsia" w:ascii="宋体" w:hAnsi="宋体" w:cs="宋体"/>
                <w:color w:val="auto"/>
                <w:kern w:val="0"/>
                <w:sz w:val="18"/>
                <w:szCs w:val="18"/>
                <w:highlight w:val="none"/>
                <w:lang w:val="en-US" w:eastAsia="zh-CN"/>
              </w:rPr>
              <w:t>直播营销的</w:t>
            </w:r>
            <w:r>
              <w:rPr>
                <w:rFonts w:hint="eastAsia" w:ascii="宋体" w:hAnsi="宋体" w:cs="宋体"/>
                <w:color w:val="auto"/>
                <w:kern w:val="0"/>
                <w:sz w:val="18"/>
                <w:szCs w:val="18"/>
                <w:highlight w:val="none"/>
              </w:rPr>
              <w:t>实务操作的能力。</w:t>
            </w:r>
          </w:p>
        </w:tc>
        <w:tc>
          <w:tcPr>
            <w:tcW w:w="3600" w:type="dxa"/>
            <w:noWrap w:val="0"/>
            <w:vAlign w:val="center"/>
          </w:tcPr>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0"/>
              </w:numPr>
              <w:spacing w:line="276" w:lineRule="auto"/>
              <w:rPr>
                <w:rFonts w:hint="default" w:ascii="宋体" w:hAnsi="宋体" w:eastAsia="宋体"/>
                <w:color w:val="auto"/>
                <w:sz w:val="18"/>
                <w:szCs w:val="18"/>
                <w:highlight w:val="none"/>
                <w:lang w:val="en-US" w:eastAsia="zh-CN"/>
              </w:rPr>
            </w:pPr>
          </w:p>
          <w:p>
            <w:pPr>
              <w:numPr>
                <w:ilvl w:val="0"/>
                <w:numId w:val="7"/>
              </w:numPr>
              <w:spacing w:line="276" w:lineRule="auto"/>
              <w:ind w:leftChars="0"/>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直播制作的多种模式</w:t>
            </w:r>
          </w:p>
          <w:p>
            <w:pPr>
              <w:numPr>
                <w:ilvl w:val="0"/>
                <w:numId w:val="7"/>
              </w:numPr>
              <w:spacing w:line="276" w:lineRule="auto"/>
              <w:ind w:leftChars="0"/>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直播的活动策划思路</w:t>
            </w:r>
          </w:p>
          <w:p>
            <w:pPr>
              <w:numPr>
                <w:ilvl w:val="0"/>
                <w:numId w:val="7"/>
              </w:numPr>
              <w:spacing w:line="276" w:lineRule="auto"/>
              <w:ind w:leftChars="0"/>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粉丝流量的基本知识</w:t>
            </w:r>
          </w:p>
          <w:p>
            <w:pPr>
              <w:numPr>
                <w:ilvl w:val="0"/>
                <w:numId w:val="7"/>
              </w:numPr>
              <w:spacing w:line="276" w:lineRule="auto"/>
              <w:ind w:leftChars="0"/>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直播的电竞赛事规划</w:t>
            </w:r>
          </w:p>
          <w:p>
            <w:pPr>
              <w:numPr>
                <w:ilvl w:val="0"/>
                <w:numId w:val="7"/>
              </w:numPr>
              <w:spacing w:line="276" w:lineRule="auto"/>
              <w:ind w:leftChars="0"/>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直播间的用户管理基本知识</w:t>
            </w:r>
          </w:p>
          <w:p>
            <w:pPr>
              <w:numPr>
                <w:ilvl w:val="0"/>
                <w:numId w:val="7"/>
              </w:numPr>
              <w:spacing w:line="240" w:lineRule="exact"/>
              <w:ind w:left="0" w:leftChars="0" w:firstLine="0" w:firstLine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直播后的复盘基本知识</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1.科学高尚的人生追求</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2.理想信念的内涵及重要性</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3.理想信念是一个思想认识问题，更是一个实践问题</w:t>
            </w:r>
          </w:p>
          <w:p>
            <w:pPr>
              <w:spacing w:line="520" w:lineRule="exact"/>
              <w:rPr>
                <w:rFonts w:ascii="宋体" w:hAnsi="宋体"/>
                <w:color w:val="auto"/>
                <w:sz w:val="18"/>
                <w:szCs w:val="18"/>
                <w:highlight w:val="none"/>
              </w:rPr>
            </w:pPr>
          </w:p>
        </w:tc>
        <w:tc>
          <w:tcPr>
            <w:tcW w:w="226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教学中应以教师为主导，学生为主体，理论</w:t>
            </w:r>
            <w:r>
              <w:rPr>
                <w:rFonts w:hint="eastAsia" w:ascii="宋体" w:hAnsi="宋体"/>
                <w:color w:val="auto"/>
                <w:sz w:val="18"/>
                <w:szCs w:val="18"/>
                <w:highlight w:val="none"/>
                <w:lang w:val="en-US" w:eastAsia="zh-CN"/>
              </w:rPr>
              <w:t>与</w:t>
            </w:r>
            <w:r>
              <w:rPr>
                <w:rFonts w:hint="eastAsia" w:ascii="宋体" w:hAnsi="宋体"/>
                <w:color w:val="auto"/>
                <w:sz w:val="18"/>
                <w:szCs w:val="18"/>
                <w:highlight w:val="none"/>
              </w:rPr>
              <w:t>实</w:t>
            </w:r>
            <w:r>
              <w:rPr>
                <w:rFonts w:hint="eastAsia" w:ascii="宋体" w:hAnsi="宋体"/>
                <w:color w:val="auto"/>
                <w:sz w:val="18"/>
                <w:szCs w:val="18"/>
                <w:highlight w:val="none"/>
                <w:lang w:val="en-US" w:eastAsia="zh-CN"/>
              </w:rPr>
              <w:t>例相结合</w:t>
            </w:r>
            <w:r>
              <w:rPr>
                <w:rFonts w:hint="eastAsia" w:ascii="宋体" w:hAnsi="宋体"/>
                <w:color w:val="auto"/>
                <w:sz w:val="18"/>
                <w:szCs w:val="18"/>
                <w:highlight w:val="none"/>
              </w:rPr>
              <w:t>。针对课程内容特点，采用教、学、做一体化学习过程开展教学，帮助学生理解</w:t>
            </w:r>
            <w:r>
              <w:rPr>
                <w:rFonts w:hint="eastAsia" w:ascii="宋体" w:hAnsi="宋体"/>
                <w:color w:val="auto"/>
                <w:sz w:val="18"/>
                <w:szCs w:val="18"/>
                <w:highlight w:val="none"/>
                <w:lang w:val="en-US" w:eastAsia="zh-CN"/>
              </w:rPr>
              <w:t>直播基础</w:t>
            </w:r>
            <w:r>
              <w:rPr>
                <w:rFonts w:hint="eastAsia" w:ascii="宋体" w:hAnsi="宋体"/>
                <w:color w:val="auto"/>
                <w:sz w:val="18"/>
                <w:szCs w:val="18"/>
                <w:highlight w:val="none"/>
              </w:rPr>
              <w:t>理论，</w:t>
            </w:r>
            <w:r>
              <w:rPr>
                <w:rFonts w:hint="eastAsia" w:ascii="宋体" w:hAnsi="宋体"/>
                <w:color w:val="auto"/>
                <w:sz w:val="18"/>
                <w:szCs w:val="18"/>
                <w:highlight w:val="none"/>
                <w:lang w:val="en-US" w:eastAsia="zh-CN"/>
              </w:rPr>
              <w:t>掌握相关的</w:t>
            </w:r>
            <w:r>
              <w:rPr>
                <w:rFonts w:hint="eastAsia" w:ascii="宋体" w:hAnsi="宋体"/>
                <w:color w:val="auto"/>
                <w:sz w:val="18"/>
                <w:szCs w:val="18"/>
                <w:highlight w:val="none"/>
              </w:rPr>
              <w:t>理论知识。</w:t>
            </w:r>
          </w:p>
        </w:tc>
      </w:tr>
    </w:tbl>
    <w:p>
      <w:pPr>
        <w:spacing w:line="520" w:lineRule="exact"/>
        <w:ind w:firstLine="360" w:firstLineChars="150"/>
        <w:rPr>
          <w:rFonts w:hint="default" w:ascii="宋体" w:hAnsi="宋体" w:eastAsia="宋体"/>
          <w:b/>
          <w:color w:val="auto"/>
          <w:sz w:val="24"/>
          <w:highlight w:val="none"/>
          <w:lang w:val="en-US" w:eastAsia="zh-CN"/>
        </w:rPr>
      </w:pPr>
      <w:r>
        <w:rPr>
          <w:rFonts w:hint="eastAsia"/>
          <w:color w:val="auto"/>
          <w:sz w:val="24"/>
          <w:szCs w:val="24"/>
          <w:highlight w:val="none"/>
          <w:lang w:val="en-US" w:eastAsia="zh-CN"/>
        </w:rPr>
        <w:t xml:space="preserve">5.电子竞技训练（二）              </w:t>
      </w:r>
      <w:r>
        <w:rPr>
          <w:rFonts w:hint="eastAsia" w:ascii="宋体" w:hAnsi="宋体"/>
          <w:color w:val="auto"/>
          <w:sz w:val="24"/>
          <w:highlight w:val="none"/>
        </w:rPr>
        <w:t>学分：</w:t>
      </w:r>
      <w:r>
        <w:rPr>
          <w:rFonts w:hint="eastAsia" w:ascii="宋体" w:hAnsi="宋体"/>
          <w:color w:val="auto"/>
          <w:sz w:val="24"/>
          <w:highlight w:val="none"/>
          <w:lang w:val="en-US" w:eastAsia="zh-CN"/>
        </w:rPr>
        <w:t>5</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130</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130</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76" w:lineRule="auto"/>
              <w:rPr>
                <w:rFonts w:hint="eastAsia" w:ascii="宋体" w:hAnsi="宋体" w:cs="Arial"/>
                <w:color w:val="auto"/>
                <w:sz w:val="18"/>
                <w:szCs w:val="18"/>
                <w:highlight w:val="none"/>
                <w:shd w:val="clear" w:color="auto" w:fill="FFFFFF"/>
              </w:rPr>
            </w:pPr>
            <w:r>
              <w:rPr>
                <w:rFonts w:hint="eastAsia" w:ascii="宋体" w:hAnsi="宋体"/>
                <w:b/>
                <w:bCs/>
                <w:color w:val="auto"/>
                <w:sz w:val="18"/>
                <w:szCs w:val="18"/>
                <w:highlight w:val="none"/>
              </w:rPr>
              <w:t xml:space="preserve">素质： </w:t>
            </w:r>
            <w:r>
              <w:rPr>
                <w:rFonts w:ascii="宋体" w:hAnsi="宋体" w:cs="Arial"/>
                <w:color w:val="auto"/>
                <w:sz w:val="18"/>
                <w:szCs w:val="18"/>
                <w:highlight w:val="none"/>
                <w:shd w:val="clear" w:color="auto" w:fill="FFFFFF"/>
              </w:rPr>
              <w:t>通过学习本课程，</w:t>
            </w:r>
            <w:r>
              <w:rPr>
                <w:rFonts w:hint="eastAsia" w:ascii="宋体" w:hAnsi="宋体" w:cs="Arial"/>
                <w:color w:val="auto"/>
                <w:sz w:val="18"/>
                <w:szCs w:val="18"/>
                <w:highlight w:val="none"/>
                <w:shd w:val="clear" w:color="auto" w:fill="FFFFFF"/>
              </w:rPr>
              <w:t>对电竞选⼿技术、体能、战术、⼼理及知识等训练</w:t>
            </w:r>
          </w:p>
          <w:p>
            <w:pPr>
              <w:spacing w:line="276" w:lineRule="auto"/>
              <w:rPr>
                <w:rFonts w:hint="eastAsia" w:ascii="宋体" w:hAnsi="宋体" w:cs="Arial"/>
                <w:color w:val="auto"/>
                <w:sz w:val="18"/>
                <w:szCs w:val="18"/>
                <w:highlight w:val="none"/>
                <w:shd w:val="clear" w:color="auto" w:fill="FFFFFF"/>
                <w:lang w:eastAsia="zh-CN"/>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ascii="宋体" w:hAnsi="宋体" w:cs="Arial"/>
                <w:color w:val="auto"/>
                <w:sz w:val="18"/>
                <w:szCs w:val="18"/>
                <w:highlight w:val="none"/>
                <w:shd w:val="clear" w:color="auto" w:fill="FFFFFF"/>
              </w:rPr>
              <w:t>使学生能够了解</w:t>
            </w:r>
            <w:r>
              <w:rPr>
                <w:rFonts w:hint="eastAsia" w:ascii="宋体" w:hAnsi="宋体" w:cs="Arial"/>
                <w:color w:val="auto"/>
                <w:sz w:val="18"/>
                <w:szCs w:val="18"/>
                <w:highlight w:val="none"/>
                <w:shd w:val="clear" w:color="auto" w:fill="FFFFFF"/>
                <w:lang w:val="en-US" w:eastAsia="zh-CN"/>
              </w:rPr>
              <w:t>电竞训练的知识</w:t>
            </w:r>
            <w:r>
              <w:rPr>
                <w:rFonts w:hint="eastAsia" w:ascii="宋体" w:hAnsi="宋体" w:cs="Arial"/>
                <w:color w:val="auto"/>
                <w:sz w:val="18"/>
                <w:szCs w:val="18"/>
                <w:highlight w:val="none"/>
                <w:shd w:val="clear" w:color="auto" w:fill="FFFFFF"/>
                <w:lang w:eastAsia="zh-CN"/>
              </w:rPr>
              <w:t>。</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b w:val="0"/>
                <w:bCs w:val="0"/>
                <w:color w:val="auto"/>
                <w:sz w:val="18"/>
                <w:szCs w:val="18"/>
                <w:highlight w:val="none"/>
                <w:lang w:val="en-US" w:eastAsia="zh-CN"/>
              </w:rPr>
              <w:t>培养</w:t>
            </w:r>
            <w:r>
              <w:rPr>
                <w:rFonts w:hint="eastAsia" w:ascii="宋体" w:hAnsi="宋体"/>
                <w:b w:val="0"/>
                <w:bCs w:val="0"/>
                <w:color w:val="auto"/>
                <w:sz w:val="18"/>
                <w:szCs w:val="18"/>
                <w:highlight w:val="none"/>
              </w:rPr>
              <w:t>对技术的练习和战术思维的</w:t>
            </w:r>
            <w:r>
              <w:rPr>
                <w:rFonts w:hint="eastAsia" w:ascii="宋体" w:hAnsi="宋体"/>
                <w:b w:val="0"/>
                <w:bCs w:val="0"/>
                <w:color w:val="auto"/>
                <w:sz w:val="18"/>
                <w:szCs w:val="18"/>
                <w:highlight w:val="none"/>
                <w:lang w:val="en-US" w:eastAsia="zh-CN"/>
              </w:rPr>
              <w:t>能力</w:t>
            </w:r>
            <w:r>
              <w:rPr>
                <w:rFonts w:ascii="宋体" w:hAnsi="宋体"/>
                <w:color w:val="auto"/>
                <w:sz w:val="24"/>
                <w:highlight w:val="none"/>
              </w:rPr>
              <w:t xml:space="preserve"> </w:t>
            </w:r>
            <w:r>
              <w:rPr>
                <w:rFonts w:hint="eastAsia" w:ascii="宋体" w:hAnsi="宋体" w:cs="Arial"/>
                <w:color w:val="auto"/>
                <w:sz w:val="18"/>
                <w:szCs w:val="18"/>
                <w:highlight w:val="none"/>
                <w:shd w:val="clear" w:color="auto" w:fill="FFFFFF"/>
                <w:lang w:eastAsia="zh-CN"/>
              </w:rPr>
              <w:t>。</w:t>
            </w:r>
          </w:p>
          <w:p>
            <w:pPr>
              <w:spacing w:line="240" w:lineRule="exact"/>
              <w:rPr>
                <w:rFonts w:hint="eastAsia" w:ascii="宋体" w:hAnsi="宋体"/>
                <w:b/>
                <w:bCs/>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0"/>
              </w:numPr>
              <w:spacing w:line="276" w:lineRule="auto"/>
              <w:ind w:leftChars="0"/>
              <w:rPr>
                <w:rFonts w:hint="eastAsia" w:ascii="宋体" w:hAnsi="宋体"/>
                <w:color w:val="auto"/>
                <w:sz w:val="18"/>
                <w:szCs w:val="18"/>
                <w:highlight w:val="none"/>
              </w:rPr>
            </w:pPr>
            <w:r>
              <w:rPr>
                <w:rFonts w:hint="eastAsia" w:ascii="宋体" w:hAnsi="宋体"/>
                <w:color w:val="auto"/>
                <w:sz w:val="18"/>
                <w:szCs w:val="18"/>
                <w:highlight w:val="none"/>
                <w:lang w:val="en-US" w:eastAsia="zh-CN"/>
              </w:rPr>
              <w:t>1电竞</w:t>
            </w:r>
            <w:r>
              <w:rPr>
                <w:rFonts w:hint="eastAsia" w:ascii="宋体" w:hAnsi="宋体"/>
                <w:color w:val="auto"/>
                <w:sz w:val="18"/>
                <w:szCs w:val="18"/>
                <w:highlight w:val="none"/>
              </w:rPr>
              <w:t>游戏的操控</w:t>
            </w:r>
            <w:r>
              <w:rPr>
                <w:rFonts w:hint="eastAsia" w:ascii="宋体" w:hAnsi="宋体"/>
                <w:color w:val="auto"/>
                <w:sz w:val="18"/>
                <w:szCs w:val="18"/>
                <w:highlight w:val="none"/>
                <w:lang w:val="en-US" w:eastAsia="zh-CN"/>
              </w:rPr>
              <w:t>技术基础</w:t>
            </w:r>
          </w:p>
          <w:p>
            <w:pPr>
              <w:numPr>
                <w:ilvl w:val="0"/>
                <w:numId w:val="0"/>
              </w:numPr>
              <w:spacing w:line="240" w:lineRule="exact"/>
              <w:ind w:leftChars="0"/>
              <w:rPr>
                <w:rFonts w:hint="eastAsia" w:ascii="宋体" w:hAnsi="宋体"/>
                <w:color w:val="auto"/>
                <w:sz w:val="18"/>
                <w:szCs w:val="18"/>
                <w:highlight w:val="none"/>
              </w:rPr>
            </w:pP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针对主流战术</w:t>
            </w:r>
            <w:r>
              <w:rPr>
                <w:rFonts w:hint="eastAsia" w:ascii="宋体" w:hAnsi="宋体"/>
                <w:color w:val="auto"/>
                <w:sz w:val="18"/>
                <w:szCs w:val="18"/>
                <w:highlight w:val="none"/>
                <w:lang w:eastAsia="zh-CN"/>
              </w:rPr>
              <w:t>，</w:t>
            </w:r>
            <w:r>
              <w:rPr>
                <w:rFonts w:hint="eastAsia" w:ascii="宋体" w:hAnsi="宋体"/>
                <w:color w:val="auto"/>
                <w:sz w:val="18"/>
                <w:szCs w:val="18"/>
                <w:highlight w:val="none"/>
              </w:rPr>
              <w:t>完善战术安排</w:t>
            </w:r>
            <w:r>
              <w:rPr>
                <w:rFonts w:hint="eastAsia" w:ascii="宋体" w:hAnsi="宋体"/>
                <w:color w:val="auto"/>
                <w:sz w:val="18"/>
                <w:szCs w:val="18"/>
                <w:highlight w:val="none"/>
                <w:lang w:val="en-US" w:eastAsia="zh-CN"/>
              </w:rPr>
              <w:t>基本要点</w:t>
            </w:r>
          </w:p>
          <w:p>
            <w:pPr>
              <w:numPr>
                <w:ilvl w:val="0"/>
                <w:numId w:val="0"/>
              </w:numPr>
              <w:spacing w:line="240" w:lineRule="exact"/>
              <w:ind w:leftChars="0"/>
              <w:rPr>
                <w:rFonts w:hint="eastAsia" w:ascii="宋体" w:hAnsi="宋体"/>
                <w:color w:val="auto"/>
                <w:sz w:val="18"/>
                <w:szCs w:val="18"/>
                <w:highlight w:val="none"/>
              </w:rPr>
            </w:pPr>
            <w:r>
              <w:rPr>
                <w:rFonts w:hint="eastAsia" w:ascii="宋体" w:hAnsi="宋体"/>
                <w:color w:val="auto"/>
                <w:sz w:val="18"/>
                <w:szCs w:val="18"/>
                <w:highlight w:val="none"/>
                <w:lang w:val="en-US" w:eastAsia="zh-CN"/>
              </w:rPr>
              <w:t>3</w:t>
            </w:r>
            <w:r>
              <w:rPr>
                <w:rFonts w:hint="eastAsia" w:ascii="宋体" w:hAnsi="宋体"/>
                <w:color w:val="auto"/>
                <w:sz w:val="18"/>
                <w:szCs w:val="18"/>
                <w:highlight w:val="none"/>
              </w:rPr>
              <w:t>游戏系统战术思维的训练</w:t>
            </w:r>
          </w:p>
          <w:p>
            <w:pPr>
              <w:numPr>
                <w:ilvl w:val="0"/>
                <w:numId w:val="0"/>
              </w:numPr>
              <w:spacing w:line="240" w:lineRule="exact"/>
              <w:ind w:leftChars="0"/>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4 FPS、MOBA等主流电竞赛进行模块化</w:t>
            </w:r>
            <w:r>
              <w:rPr>
                <w:rFonts w:hint="eastAsia" w:ascii="宋体" w:hAnsi="宋体"/>
                <w:color w:val="auto"/>
                <w:sz w:val="18"/>
                <w:szCs w:val="18"/>
                <w:highlight w:val="none"/>
              </w:rPr>
              <w:t>的搭配</w:t>
            </w:r>
            <w:r>
              <w:rPr>
                <w:rFonts w:hint="eastAsia" w:ascii="宋体" w:hAnsi="宋体"/>
                <w:color w:val="auto"/>
                <w:sz w:val="18"/>
                <w:szCs w:val="18"/>
                <w:highlight w:val="none"/>
                <w:lang w:val="en-US" w:eastAsia="zh-CN"/>
              </w:rPr>
              <w:t>训练</w:t>
            </w:r>
          </w:p>
          <w:p>
            <w:pPr>
              <w:spacing w:line="240" w:lineRule="auto"/>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auto"/>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1.理想信念的内涵及重要性</w:t>
            </w:r>
          </w:p>
          <w:p>
            <w:pPr>
              <w:spacing w:line="240" w:lineRule="auto"/>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2.理想信念是一个思想认识问题，更是一个实践问题</w:t>
            </w:r>
          </w:p>
          <w:p>
            <w:pPr>
              <w:spacing w:line="240" w:lineRule="auto"/>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3.辩证看待理想与现实的矛盾</w:t>
            </w:r>
          </w:p>
          <w:p>
            <w:pPr>
              <w:spacing w:line="520" w:lineRule="exact"/>
              <w:rPr>
                <w:rFonts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ascii="Arial" w:hAnsi="Arial" w:cs="Arial"/>
                <w:color w:val="auto"/>
                <w:sz w:val="18"/>
                <w:szCs w:val="18"/>
                <w:highlight w:val="none"/>
                <w:shd w:val="clear" w:color="auto" w:fill="FFFFFF"/>
              </w:rPr>
              <w:t>在课程教学中注重综合运用讲授法、案例法、讨论法、练习实训法等灵活多样的教学方法。在课程教学上，明确上课的重点和难点，突出课程的知识目标、技能目标、能力目标。</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w:t>
      </w:r>
      <w:r>
        <w:rPr>
          <w:rFonts w:hint="eastAsia" w:ascii="宋体" w:hAnsi="宋体" w:cs="宋体"/>
          <w:color w:val="auto"/>
          <w:kern w:val="0"/>
          <w:sz w:val="24"/>
          <w:szCs w:val="24"/>
          <w:highlight w:val="none"/>
        </w:rPr>
        <w:t>电子竞技训练（</w:t>
      </w:r>
      <w:r>
        <w:rPr>
          <w:rFonts w:hint="eastAsia" w:ascii="宋体" w:hAnsi="宋体" w:cs="宋体"/>
          <w:color w:val="auto"/>
          <w:kern w:val="0"/>
          <w:sz w:val="24"/>
          <w:szCs w:val="24"/>
          <w:highlight w:val="none"/>
          <w:lang w:val="en-US" w:eastAsia="zh-CN"/>
        </w:rPr>
        <w:t>三</w:t>
      </w:r>
      <w:r>
        <w:rPr>
          <w:rFonts w:hint="eastAsia" w:ascii="宋体" w:hAnsi="宋体" w:cs="宋体"/>
          <w:color w:val="auto"/>
          <w:kern w:val="0"/>
          <w:sz w:val="24"/>
          <w:szCs w:val="24"/>
          <w:highlight w:val="none"/>
        </w:rPr>
        <w:t>）</w:t>
      </w:r>
      <w:r>
        <w:rPr>
          <w:rFonts w:ascii="宋体" w:hAnsi="宋体"/>
          <w:color w:val="auto"/>
          <w:sz w:val="24"/>
          <w:szCs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5</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130</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130</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noWrap w:val="0"/>
            <w:vAlign w:val="center"/>
          </w:tcPr>
          <w:p>
            <w:pPr>
              <w:spacing w:line="276" w:lineRule="auto"/>
              <w:rPr>
                <w:rFonts w:hint="eastAsia" w:ascii="宋体" w:hAnsi="宋体" w:cs="Arial"/>
                <w:color w:val="auto"/>
                <w:sz w:val="18"/>
                <w:szCs w:val="18"/>
                <w:highlight w:val="none"/>
                <w:shd w:val="clear" w:color="auto" w:fill="FFFFFF"/>
              </w:rPr>
            </w:pPr>
            <w:r>
              <w:rPr>
                <w:rFonts w:hint="eastAsia" w:ascii="宋体" w:hAnsi="宋体"/>
                <w:b/>
                <w:bCs/>
                <w:color w:val="auto"/>
                <w:sz w:val="18"/>
                <w:szCs w:val="18"/>
                <w:highlight w:val="none"/>
              </w:rPr>
              <w:t>素质：</w:t>
            </w:r>
            <w:r>
              <w:rPr>
                <w:rFonts w:ascii="宋体" w:hAnsi="宋体" w:cs="Arial"/>
                <w:color w:val="auto"/>
                <w:sz w:val="18"/>
                <w:szCs w:val="18"/>
                <w:highlight w:val="none"/>
                <w:shd w:val="clear" w:color="auto" w:fill="FFFFFF"/>
              </w:rPr>
              <w:t>通过学习本课程，</w:t>
            </w:r>
            <w:r>
              <w:rPr>
                <w:rFonts w:hint="eastAsia" w:ascii="宋体" w:hAnsi="宋体" w:cs="Arial"/>
                <w:color w:val="auto"/>
                <w:sz w:val="18"/>
                <w:szCs w:val="18"/>
                <w:highlight w:val="none"/>
                <w:shd w:val="clear" w:color="auto" w:fill="FFFFFF"/>
              </w:rPr>
              <w:t>对电竞选⼿技术、体能、战术、⼼理及知识等训练</w:t>
            </w:r>
          </w:p>
          <w:p>
            <w:pPr>
              <w:spacing w:line="276" w:lineRule="auto"/>
              <w:rPr>
                <w:rFonts w:hint="eastAsia" w:ascii="宋体" w:hAnsi="宋体" w:cs="Arial"/>
                <w:color w:val="auto"/>
                <w:sz w:val="18"/>
                <w:szCs w:val="18"/>
                <w:highlight w:val="none"/>
                <w:shd w:val="clear" w:color="auto" w:fill="FFFFFF"/>
                <w:lang w:eastAsia="zh-CN"/>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ascii="宋体" w:hAnsi="宋体" w:cs="Arial"/>
                <w:color w:val="auto"/>
                <w:sz w:val="18"/>
                <w:szCs w:val="18"/>
                <w:highlight w:val="none"/>
                <w:shd w:val="clear" w:color="auto" w:fill="FFFFFF"/>
              </w:rPr>
              <w:t>使学生能够了解</w:t>
            </w:r>
            <w:r>
              <w:rPr>
                <w:rFonts w:hint="eastAsia" w:ascii="宋体" w:hAnsi="宋体" w:cs="Arial"/>
                <w:color w:val="auto"/>
                <w:sz w:val="18"/>
                <w:szCs w:val="18"/>
                <w:highlight w:val="none"/>
                <w:shd w:val="clear" w:color="auto" w:fill="FFFFFF"/>
                <w:lang w:val="en-US" w:eastAsia="zh-CN"/>
              </w:rPr>
              <w:t>电竞训练的基础知识</w:t>
            </w:r>
            <w:r>
              <w:rPr>
                <w:rFonts w:hint="eastAsia" w:ascii="宋体" w:hAnsi="宋体" w:cs="Arial"/>
                <w:color w:val="auto"/>
                <w:sz w:val="18"/>
                <w:szCs w:val="18"/>
                <w:highlight w:val="none"/>
                <w:shd w:val="clear" w:color="auto" w:fill="FFFFFF"/>
                <w:lang w:eastAsia="zh-CN"/>
              </w:rPr>
              <w:t>。</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b w:val="0"/>
                <w:bCs w:val="0"/>
                <w:color w:val="auto"/>
                <w:sz w:val="18"/>
                <w:szCs w:val="18"/>
                <w:highlight w:val="none"/>
                <w:lang w:val="en-US" w:eastAsia="zh-CN"/>
              </w:rPr>
              <w:t>培养</w:t>
            </w:r>
            <w:r>
              <w:rPr>
                <w:rFonts w:hint="eastAsia" w:ascii="宋体" w:hAnsi="宋体"/>
                <w:b w:val="0"/>
                <w:bCs w:val="0"/>
                <w:color w:val="auto"/>
                <w:sz w:val="18"/>
                <w:szCs w:val="18"/>
                <w:highlight w:val="none"/>
              </w:rPr>
              <w:t>对技术的练习和战术思维的</w:t>
            </w:r>
            <w:r>
              <w:rPr>
                <w:rFonts w:hint="eastAsia" w:ascii="宋体" w:hAnsi="宋体"/>
                <w:b w:val="0"/>
                <w:bCs w:val="0"/>
                <w:color w:val="auto"/>
                <w:sz w:val="18"/>
                <w:szCs w:val="18"/>
                <w:highlight w:val="none"/>
                <w:lang w:val="en-US" w:eastAsia="zh-CN"/>
              </w:rPr>
              <w:t>能力</w:t>
            </w:r>
            <w:r>
              <w:rPr>
                <w:rFonts w:ascii="宋体" w:hAnsi="宋体"/>
                <w:color w:val="auto"/>
                <w:sz w:val="24"/>
                <w:highlight w:val="none"/>
              </w:rPr>
              <w:t xml:space="preserve"> </w:t>
            </w:r>
            <w:r>
              <w:rPr>
                <w:rFonts w:hint="eastAsia" w:ascii="宋体" w:hAnsi="宋体" w:cs="Arial"/>
                <w:color w:val="auto"/>
                <w:sz w:val="18"/>
                <w:szCs w:val="18"/>
                <w:highlight w:val="none"/>
                <w:shd w:val="clear" w:color="auto" w:fill="FFFFFF"/>
                <w:lang w:eastAsia="zh-CN"/>
              </w:rPr>
              <w:t>。</w:t>
            </w:r>
          </w:p>
          <w:p>
            <w:pPr>
              <w:spacing w:line="240" w:lineRule="exact"/>
              <w:rPr>
                <w:rFonts w:hint="eastAsia" w:ascii="宋体" w:hAnsi="宋体"/>
                <w:b/>
                <w:bCs/>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0"/>
              </w:numPr>
              <w:spacing w:line="276" w:lineRule="auto"/>
              <w:ind w:leftChars="0"/>
              <w:rPr>
                <w:rFonts w:hint="eastAsia" w:ascii="宋体" w:hAnsi="宋体"/>
                <w:color w:val="auto"/>
                <w:sz w:val="18"/>
                <w:szCs w:val="18"/>
                <w:highlight w:val="none"/>
              </w:rPr>
            </w:pPr>
            <w:r>
              <w:rPr>
                <w:rFonts w:hint="eastAsia" w:ascii="宋体" w:hAnsi="宋体"/>
                <w:color w:val="auto"/>
                <w:sz w:val="18"/>
                <w:szCs w:val="18"/>
                <w:highlight w:val="none"/>
                <w:lang w:val="en-US" w:eastAsia="zh-CN"/>
              </w:rPr>
              <w:t>1电竞</w:t>
            </w:r>
            <w:r>
              <w:rPr>
                <w:rFonts w:hint="eastAsia" w:ascii="宋体" w:hAnsi="宋体"/>
                <w:color w:val="auto"/>
                <w:sz w:val="18"/>
                <w:szCs w:val="18"/>
                <w:highlight w:val="none"/>
              </w:rPr>
              <w:t>游戏的</w:t>
            </w:r>
            <w:r>
              <w:rPr>
                <w:rFonts w:hint="eastAsia" w:ascii="宋体" w:hAnsi="宋体"/>
                <w:color w:val="auto"/>
                <w:sz w:val="18"/>
                <w:szCs w:val="18"/>
                <w:highlight w:val="none"/>
                <w:lang w:val="en-US" w:eastAsia="zh-CN"/>
              </w:rPr>
              <w:t>不同场景的</w:t>
            </w:r>
            <w:r>
              <w:rPr>
                <w:rFonts w:hint="eastAsia" w:ascii="宋体" w:hAnsi="宋体"/>
                <w:color w:val="auto"/>
                <w:sz w:val="18"/>
                <w:szCs w:val="18"/>
                <w:highlight w:val="none"/>
              </w:rPr>
              <w:t>操控</w:t>
            </w:r>
            <w:r>
              <w:rPr>
                <w:rFonts w:hint="eastAsia" w:ascii="宋体" w:hAnsi="宋体"/>
                <w:color w:val="auto"/>
                <w:sz w:val="18"/>
                <w:szCs w:val="18"/>
                <w:highlight w:val="none"/>
                <w:lang w:val="en-US" w:eastAsia="zh-CN"/>
              </w:rPr>
              <w:t>技术</w:t>
            </w:r>
          </w:p>
          <w:p>
            <w:pPr>
              <w:numPr>
                <w:ilvl w:val="0"/>
                <w:numId w:val="0"/>
              </w:numPr>
              <w:spacing w:line="240" w:lineRule="exact"/>
              <w:ind w:leftChars="0"/>
              <w:rPr>
                <w:rFonts w:hint="eastAsia" w:ascii="宋体" w:hAnsi="宋体"/>
                <w:color w:val="auto"/>
                <w:sz w:val="18"/>
                <w:szCs w:val="18"/>
                <w:highlight w:val="none"/>
              </w:rPr>
            </w:pP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针对主流战术</w:t>
            </w:r>
            <w:r>
              <w:rPr>
                <w:rFonts w:hint="eastAsia" w:ascii="宋体" w:hAnsi="宋体"/>
                <w:color w:val="auto"/>
                <w:sz w:val="18"/>
                <w:szCs w:val="18"/>
                <w:highlight w:val="none"/>
                <w:lang w:eastAsia="zh-CN"/>
              </w:rPr>
              <w:t>，</w:t>
            </w:r>
            <w:r>
              <w:rPr>
                <w:rFonts w:hint="eastAsia" w:ascii="宋体" w:hAnsi="宋体"/>
                <w:color w:val="auto"/>
                <w:sz w:val="18"/>
                <w:szCs w:val="18"/>
                <w:highlight w:val="none"/>
              </w:rPr>
              <w:t>完善战术安排</w:t>
            </w:r>
            <w:r>
              <w:rPr>
                <w:rFonts w:hint="eastAsia" w:ascii="宋体" w:hAnsi="宋体"/>
                <w:color w:val="auto"/>
                <w:sz w:val="18"/>
                <w:szCs w:val="18"/>
                <w:highlight w:val="none"/>
                <w:lang w:val="en-US" w:eastAsia="zh-CN"/>
              </w:rPr>
              <w:t>要点</w:t>
            </w:r>
          </w:p>
          <w:p>
            <w:pPr>
              <w:numPr>
                <w:ilvl w:val="0"/>
                <w:numId w:val="0"/>
              </w:numPr>
              <w:spacing w:line="240" w:lineRule="exact"/>
              <w:ind w:leftChars="0"/>
              <w:rPr>
                <w:rFonts w:hint="eastAsia" w:ascii="宋体" w:hAnsi="宋体"/>
                <w:color w:val="auto"/>
                <w:sz w:val="18"/>
                <w:szCs w:val="18"/>
                <w:highlight w:val="none"/>
              </w:rPr>
            </w:pPr>
            <w:r>
              <w:rPr>
                <w:rFonts w:hint="eastAsia" w:ascii="宋体" w:hAnsi="宋体"/>
                <w:color w:val="auto"/>
                <w:sz w:val="18"/>
                <w:szCs w:val="18"/>
                <w:highlight w:val="none"/>
                <w:lang w:val="en-US" w:eastAsia="zh-CN"/>
              </w:rPr>
              <w:t>3</w:t>
            </w:r>
            <w:r>
              <w:rPr>
                <w:rFonts w:hint="eastAsia" w:ascii="宋体" w:hAnsi="宋体"/>
                <w:color w:val="auto"/>
                <w:sz w:val="18"/>
                <w:szCs w:val="18"/>
                <w:highlight w:val="none"/>
              </w:rPr>
              <w:t>游戏系统战术思维的训练</w:t>
            </w:r>
          </w:p>
          <w:p>
            <w:pPr>
              <w:numPr>
                <w:ilvl w:val="0"/>
                <w:numId w:val="0"/>
              </w:numPr>
              <w:spacing w:line="240" w:lineRule="exact"/>
              <w:ind w:leftChars="0"/>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4 FPS、MOBA等主流电竞赛进行模块化</w:t>
            </w:r>
            <w:r>
              <w:rPr>
                <w:rFonts w:hint="eastAsia" w:ascii="宋体" w:hAnsi="宋体"/>
                <w:color w:val="auto"/>
                <w:sz w:val="18"/>
                <w:szCs w:val="18"/>
                <w:highlight w:val="none"/>
              </w:rPr>
              <w:t>的搭配</w:t>
            </w:r>
            <w:r>
              <w:rPr>
                <w:rFonts w:hint="eastAsia" w:ascii="宋体" w:hAnsi="宋体"/>
                <w:color w:val="auto"/>
                <w:sz w:val="18"/>
                <w:szCs w:val="18"/>
                <w:highlight w:val="none"/>
                <w:lang w:val="en-US" w:eastAsia="zh-CN"/>
              </w:rPr>
              <w:t>训练</w:t>
            </w:r>
          </w:p>
          <w:p>
            <w:pPr>
              <w:numPr>
                <w:ilvl w:val="0"/>
                <w:numId w:val="0"/>
              </w:numPr>
              <w:spacing w:line="240" w:lineRule="auto"/>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1.不断增强实现人生价值的能力和本领</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2.个人理想与社会理想的统一</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3.重精神是中华民族的优秀传统</w:t>
            </w:r>
          </w:p>
          <w:p>
            <w:pPr>
              <w:spacing w:line="520" w:lineRule="exact"/>
              <w:rPr>
                <w:rFonts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ascii="Arial" w:hAnsi="Arial" w:cs="Arial"/>
                <w:color w:val="auto"/>
                <w:sz w:val="18"/>
                <w:szCs w:val="18"/>
                <w:highlight w:val="none"/>
                <w:shd w:val="clear" w:color="auto" w:fill="FFFFFF"/>
              </w:rPr>
              <w:t>在课程教学中注重综合运用讲授法、案例法、讨论法、练习实训法等灵活多样的教学方法。在课程教学上，明确上课的重点和难点，突出课程的知识目标、技能目标、能力目标。</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w:t>
      </w:r>
      <w:r>
        <w:rPr>
          <w:rFonts w:hint="eastAsia" w:ascii="宋体" w:hAnsi="宋体" w:cs="宋体"/>
          <w:color w:val="auto"/>
          <w:kern w:val="0"/>
          <w:sz w:val="24"/>
          <w:szCs w:val="24"/>
          <w:highlight w:val="none"/>
        </w:rPr>
        <w:t>电子竞技训练（</w:t>
      </w:r>
      <w:r>
        <w:rPr>
          <w:rFonts w:hint="eastAsia" w:ascii="宋体" w:hAnsi="宋体" w:cs="宋体"/>
          <w:color w:val="auto"/>
          <w:kern w:val="0"/>
          <w:sz w:val="24"/>
          <w:szCs w:val="24"/>
          <w:highlight w:val="none"/>
          <w:lang w:val="en-US" w:eastAsia="zh-CN"/>
        </w:rPr>
        <w:t>四</w:t>
      </w:r>
      <w:r>
        <w:rPr>
          <w:rFonts w:hint="eastAsia" w:ascii="宋体" w:hAnsi="宋体" w:cs="宋体"/>
          <w:color w:val="auto"/>
          <w:kern w:val="0"/>
          <w:sz w:val="24"/>
          <w:szCs w:val="24"/>
          <w:highlight w:val="none"/>
        </w:rPr>
        <w:t>）</w:t>
      </w:r>
      <w:r>
        <w:rPr>
          <w:rFonts w:ascii="宋体" w:hAnsi="宋体"/>
          <w:color w:val="auto"/>
          <w:sz w:val="24"/>
          <w:szCs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5</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130</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130</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76" w:lineRule="auto"/>
              <w:rPr>
                <w:rFonts w:hint="default" w:ascii="宋体" w:hAnsi="宋体" w:eastAsia="宋体" w:cs="Arial"/>
                <w:color w:val="auto"/>
                <w:sz w:val="18"/>
                <w:szCs w:val="18"/>
                <w:highlight w:val="none"/>
                <w:shd w:val="clear" w:color="auto" w:fill="FFFFFF"/>
                <w:lang w:val="en-US" w:eastAsia="zh-CN"/>
              </w:rPr>
            </w:pPr>
            <w:r>
              <w:rPr>
                <w:rFonts w:hint="eastAsia" w:ascii="宋体" w:hAnsi="宋体"/>
                <w:b/>
                <w:bCs/>
                <w:color w:val="auto"/>
                <w:sz w:val="18"/>
                <w:szCs w:val="18"/>
                <w:highlight w:val="none"/>
              </w:rPr>
              <w:t xml:space="preserve">素质： </w:t>
            </w:r>
            <w:r>
              <w:rPr>
                <w:rFonts w:ascii="宋体" w:hAnsi="宋体" w:cs="Arial"/>
                <w:color w:val="auto"/>
                <w:sz w:val="18"/>
                <w:szCs w:val="18"/>
                <w:highlight w:val="none"/>
                <w:shd w:val="clear" w:color="auto" w:fill="FFFFFF"/>
              </w:rPr>
              <w:t>通过学习本课程，能够</w:t>
            </w:r>
            <w:r>
              <w:rPr>
                <w:rFonts w:hint="eastAsia" w:ascii="宋体" w:hAnsi="宋体" w:cs="Arial"/>
                <w:color w:val="auto"/>
                <w:sz w:val="18"/>
                <w:szCs w:val="18"/>
                <w:highlight w:val="none"/>
                <w:shd w:val="clear" w:color="auto" w:fill="FFFFFF"/>
                <w:lang w:val="en-US" w:eastAsia="zh-CN"/>
              </w:rPr>
              <w:t>使学生掌握作为一名电竞专业选手应该具备</w:t>
            </w:r>
            <w:r>
              <w:rPr>
                <w:rFonts w:hint="eastAsia" w:ascii="宋体" w:hAnsi="宋体"/>
                <w:b w:val="0"/>
                <w:bCs w:val="0"/>
                <w:color w:val="auto"/>
                <w:sz w:val="18"/>
                <w:szCs w:val="18"/>
                <w:highlight w:val="none"/>
                <w:lang w:val="en-US" w:eastAsia="zh-CN"/>
              </w:rPr>
              <w:t>关于</w:t>
            </w:r>
            <w:r>
              <w:rPr>
                <w:rFonts w:hint="eastAsia" w:ascii="宋体" w:hAnsi="宋体" w:cs="Arial"/>
                <w:color w:val="auto"/>
                <w:sz w:val="18"/>
                <w:szCs w:val="18"/>
                <w:highlight w:val="none"/>
                <w:shd w:val="clear" w:color="auto" w:fill="FFFFFF"/>
              </w:rPr>
              <w:t>技术、体能、战术、⼼理</w:t>
            </w:r>
            <w:r>
              <w:rPr>
                <w:rFonts w:hint="eastAsia" w:ascii="宋体" w:hAnsi="宋体" w:cs="Arial"/>
                <w:color w:val="auto"/>
                <w:sz w:val="18"/>
                <w:szCs w:val="18"/>
                <w:highlight w:val="none"/>
                <w:shd w:val="clear" w:color="auto" w:fill="FFFFFF"/>
                <w:lang w:val="en-US" w:eastAsia="zh-CN"/>
              </w:rPr>
              <w:t>等相关知识</w:t>
            </w:r>
          </w:p>
          <w:p>
            <w:pPr>
              <w:spacing w:line="276" w:lineRule="auto"/>
              <w:rPr>
                <w:rFonts w:hint="eastAsia" w:ascii="宋体" w:hAnsi="宋体" w:cs="Arial"/>
                <w:color w:val="auto"/>
                <w:sz w:val="18"/>
                <w:szCs w:val="18"/>
                <w:highlight w:val="none"/>
                <w:shd w:val="clear" w:color="auto" w:fill="FFFFFF"/>
                <w:lang w:eastAsia="zh-CN"/>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ascii="宋体" w:hAnsi="宋体" w:cs="Arial"/>
                <w:color w:val="auto"/>
                <w:sz w:val="18"/>
                <w:szCs w:val="18"/>
                <w:highlight w:val="none"/>
                <w:shd w:val="clear" w:color="auto" w:fill="FFFFFF"/>
              </w:rPr>
              <w:t>使学生能够了解</w:t>
            </w:r>
            <w:r>
              <w:rPr>
                <w:rFonts w:hint="eastAsia" w:ascii="宋体" w:hAnsi="宋体" w:cs="Arial"/>
                <w:color w:val="auto"/>
                <w:sz w:val="18"/>
                <w:szCs w:val="18"/>
                <w:highlight w:val="none"/>
                <w:shd w:val="clear" w:color="auto" w:fill="FFFFFF"/>
                <w:lang w:val="en-US" w:eastAsia="zh-CN"/>
              </w:rPr>
              <w:t>电竞训练的知识</w:t>
            </w:r>
            <w:r>
              <w:rPr>
                <w:rFonts w:hint="eastAsia" w:ascii="宋体" w:hAnsi="宋体" w:cs="Arial"/>
                <w:color w:val="auto"/>
                <w:sz w:val="18"/>
                <w:szCs w:val="18"/>
                <w:highlight w:val="none"/>
                <w:shd w:val="clear" w:color="auto" w:fill="FFFFFF"/>
                <w:lang w:eastAsia="zh-CN"/>
              </w:rPr>
              <w:t>。</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b w:val="0"/>
                <w:bCs w:val="0"/>
                <w:color w:val="auto"/>
                <w:sz w:val="18"/>
                <w:szCs w:val="18"/>
                <w:highlight w:val="none"/>
                <w:lang w:val="en-US" w:eastAsia="zh-CN"/>
              </w:rPr>
              <w:t>培养</w:t>
            </w:r>
            <w:r>
              <w:rPr>
                <w:rFonts w:hint="eastAsia" w:ascii="宋体" w:hAnsi="宋体"/>
                <w:b w:val="0"/>
                <w:bCs w:val="0"/>
                <w:color w:val="auto"/>
                <w:sz w:val="18"/>
                <w:szCs w:val="18"/>
                <w:highlight w:val="none"/>
              </w:rPr>
              <w:t>对技术的练习和战术思维的</w:t>
            </w:r>
            <w:r>
              <w:rPr>
                <w:rFonts w:hint="eastAsia" w:ascii="宋体" w:hAnsi="宋体"/>
                <w:b w:val="0"/>
                <w:bCs w:val="0"/>
                <w:color w:val="auto"/>
                <w:sz w:val="18"/>
                <w:szCs w:val="18"/>
                <w:highlight w:val="none"/>
                <w:lang w:val="en-US" w:eastAsia="zh-CN"/>
              </w:rPr>
              <w:t>能力</w:t>
            </w:r>
            <w:r>
              <w:rPr>
                <w:rFonts w:ascii="宋体" w:hAnsi="宋体"/>
                <w:color w:val="auto"/>
                <w:sz w:val="24"/>
                <w:highlight w:val="none"/>
              </w:rPr>
              <w:t xml:space="preserve"> </w:t>
            </w:r>
            <w:r>
              <w:rPr>
                <w:rFonts w:hint="eastAsia" w:ascii="宋体" w:hAnsi="宋体" w:cs="Arial"/>
                <w:color w:val="auto"/>
                <w:sz w:val="18"/>
                <w:szCs w:val="18"/>
                <w:highlight w:val="none"/>
                <w:shd w:val="clear" w:color="auto" w:fill="FFFFFF"/>
                <w:lang w:eastAsia="zh-CN"/>
              </w:rPr>
              <w:t>。</w:t>
            </w:r>
          </w:p>
          <w:p>
            <w:pPr>
              <w:spacing w:line="240" w:lineRule="exact"/>
              <w:rPr>
                <w:rFonts w:hint="eastAsia" w:ascii="宋体" w:hAnsi="宋体"/>
                <w:b/>
                <w:bCs/>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0"/>
              </w:numPr>
              <w:spacing w:line="240" w:lineRule="auto"/>
              <w:rPr>
                <w:rFonts w:hint="eastAsia" w:ascii="宋体" w:hAnsi="宋体"/>
                <w:color w:val="auto"/>
                <w:sz w:val="18"/>
                <w:szCs w:val="18"/>
                <w:highlight w:val="none"/>
              </w:rPr>
            </w:pPr>
            <w:r>
              <w:rPr>
                <w:rFonts w:hint="eastAsia" w:ascii="宋体" w:hAnsi="宋体"/>
                <w:color w:val="auto"/>
                <w:sz w:val="18"/>
                <w:szCs w:val="18"/>
                <w:highlight w:val="none"/>
              </w:rPr>
              <w:t>1</w:t>
            </w:r>
            <w:r>
              <w:rPr>
                <w:rFonts w:hint="eastAsia" w:ascii="宋体" w:hAnsi="宋体"/>
                <w:color w:val="auto"/>
                <w:sz w:val="18"/>
                <w:szCs w:val="18"/>
                <w:highlight w:val="none"/>
                <w:lang w:val="en-US" w:eastAsia="zh-CN"/>
              </w:rPr>
              <w:t>针对</w:t>
            </w:r>
            <w:r>
              <w:rPr>
                <w:rFonts w:hint="eastAsia" w:ascii="宋体" w:hAnsi="宋体"/>
                <w:color w:val="auto"/>
                <w:sz w:val="18"/>
                <w:szCs w:val="18"/>
                <w:highlight w:val="none"/>
              </w:rPr>
              <w:t>电竞游戏队伍特点的操控技术</w:t>
            </w:r>
          </w:p>
          <w:p>
            <w:pPr>
              <w:numPr>
                <w:ilvl w:val="0"/>
                <w:numId w:val="0"/>
              </w:numPr>
              <w:spacing w:line="240" w:lineRule="auto"/>
              <w:rPr>
                <w:rFonts w:hint="eastAsia" w:ascii="宋体" w:hAnsi="宋体"/>
                <w:color w:val="auto"/>
                <w:sz w:val="18"/>
                <w:szCs w:val="18"/>
                <w:highlight w:val="none"/>
              </w:rPr>
            </w:pPr>
            <w:r>
              <w:rPr>
                <w:rFonts w:hint="eastAsia" w:ascii="宋体" w:hAnsi="宋体"/>
                <w:color w:val="auto"/>
                <w:sz w:val="18"/>
                <w:szCs w:val="18"/>
                <w:highlight w:val="none"/>
              </w:rPr>
              <w:t>2针对主流战术，完善战术安排要点</w:t>
            </w:r>
          </w:p>
          <w:p>
            <w:pPr>
              <w:numPr>
                <w:ilvl w:val="0"/>
                <w:numId w:val="0"/>
              </w:numPr>
              <w:spacing w:line="240" w:lineRule="auto"/>
              <w:rPr>
                <w:rFonts w:hint="eastAsia" w:ascii="宋体" w:hAnsi="宋体"/>
                <w:color w:val="auto"/>
                <w:sz w:val="18"/>
                <w:szCs w:val="18"/>
                <w:highlight w:val="none"/>
              </w:rPr>
            </w:pPr>
            <w:r>
              <w:rPr>
                <w:rFonts w:hint="eastAsia" w:ascii="宋体" w:hAnsi="宋体"/>
                <w:color w:val="auto"/>
                <w:sz w:val="18"/>
                <w:szCs w:val="18"/>
                <w:highlight w:val="none"/>
              </w:rPr>
              <w:t>3游戏系统战术思维的训练</w:t>
            </w:r>
          </w:p>
          <w:p>
            <w:pPr>
              <w:numPr>
                <w:ilvl w:val="0"/>
                <w:numId w:val="0"/>
              </w:numPr>
              <w:spacing w:line="240" w:lineRule="auto"/>
              <w:rPr>
                <w:rFonts w:hint="eastAsia" w:ascii="宋体" w:hAnsi="宋体"/>
                <w:color w:val="auto"/>
                <w:sz w:val="18"/>
                <w:szCs w:val="18"/>
                <w:highlight w:val="none"/>
              </w:rPr>
            </w:pPr>
            <w:r>
              <w:rPr>
                <w:rFonts w:hint="eastAsia" w:ascii="宋体" w:hAnsi="宋体"/>
                <w:color w:val="auto"/>
                <w:sz w:val="18"/>
                <w:szCs w:val="18"/>
                <w:highlight w:val="none"/>
              </w:rPr>
              <w:t>4 FPS、MOBA等主流电竞赛进行模块化的搭配训练</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1.不断增强实现人生价值的能力和本领</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2.个人理想与社会理想的统一</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3.重精神是中华民族的优秀传统</w:t>
            </w:r>
          </w:p>
          <w:p>
            <w:pPr>
              <w:spacing w:line="520" w:lineRule="exact"/>
              <w:rPr>
                <w:rFonts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ascii="Arial" w:hAnsi="Arial" w:cs="Arial"/>
                <w:color w:val="auto"/>
                <w:sz w:val="18"/>
                <w:szCs w:val="18"/>
                <w:highlight w:val="none"/>
                <w:shd w:val="clear" w:color="auto" w:fill="FFFFFF"/>
              </w:rPr>
              <w:t>在课程教学中注重综合运用讲授法、案例法、讨论法、练习实训法等灵活多样的教学方法。在课程教学上，明确上课的重点和难点，突出课程的知识目标、技能目标、能力目标。</w:t>
            </w:r>
          </w:p>
        </w:tc>
      </w:tr>
    </w:tbl>
    <w:p>
      <w:pPr>
        <w:spacing w:line="520" w:lineRule="exact"/>
        <w:ind w:firstLine="480" w:firstLineChars="200"/>
        <w:rPr>
          <w:rFonts w:ascii="宋体" w:hAns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．电竞数据分析          学分：</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总学时：</w:t>
      </w:r>
      <w:r>
        <w:rPr>
          <w:rFonts w:hint="eastAsia" w:ascii="宋体" w:hAnsi="宋体"/>
          <w:color w:val="auto"/>
          <w:sz w:val="24"/>
          <w:highlight w:val="none"/>
          <w:lang w:val="en-US" w:eastAsia="zh-CN"/>
        </w:rPr>
        <w:t>48</w:t>
      </w:r>
      <w:r>
        <w:rPr>
          <w:rFonts w:hint="eastAsia" w:ascii="宋体" w:hAnsi="宋体"/>
          <w:color w:val="auto"/>
          <w:sz w:val="24"/>
          <w:highlight w:val="none"/>
        </w:rPr>
        <w:t xml:space="preserve">     实践学时：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b w:val="0"/>
                <w:bCs w:val="0"/>
                <w:color w:val="auto"/>
                <w:sz w:val="18"/>
                <w:szCs w:val="18"/>
                <w:highlight w:val="none"/>
                <w:lang w:val="en-US" w:eastAsia="zh-CN"/>
              </w:rPr>
            </w:pPr>
            <w:r>
              <w:rPr>
                <w:rFonts w:hint="eastAsia" w:ascii="宋体" w:hAnsi="宋体"/>
                <w:b/>
                <w:bCs/>
                <w:color w:val="auto"/>
                <w:sz w:val="18"/>
                <w:szCs w:val="18"/>
                <w:highlight w:val="none"/>
              </w:rPr>
              <w:t>素质：</w:t>
            </w:r>
            <w:r>
              <w:rPr>
                <w:rFonts w:hint="eastAsia" w:ascii="宋体" w:hAnsi="宋体"/>
                <w:bCs/>
                <w:color w:val="auto"/>
                <w:sz w:val="18"/>
                <w:szCs w:val="18"/>
                <w:highlight w:val="none"/>
              </w:rPr>
              <w:t>通过本课程的教学，</w:t>
            </w:r>
            <w:r>
              <w:rPr>
                <w:rFonts w:hint="eastAsia" w:ascii="宋体" w:hAnsi="宋体"/>
                <w:bCs/>
                <w:color w:val="auto"/>
                <w:sz w:val="18"/>
                <w:szCs w:val="18"/>
                <w:highlight w:val="none"/>
                <w:lang w:val="en-US" w:eastAsia="zh-CN"/>
              </w:rPr>
              <w:t>培养</w:t>
            </w:r>
            <w:r>
              <w:rPr>
                <w:rFonts w:hint="eastAsia" w:ascii="宋体" w:hAnsi="宋体"/>
                <w:bCs/>
                <w:color w:val="auto"/>
                <w:sz w:val="18"/>
                <w:szCs w:val="18"/>
                <w:highlight w:val="none"/>
              </w:rPr>
              <w:t>大学生</w:t>
            </w:r>
            <w:r>
              <w:rPr>
                <w:rFonts w:hint="eastAsia" w:ascii="宋体" w:hAnsi="宋体"/>
                <w:b w:val="0"/>
                <w:bCs w:val="0"/>
                <w:color w:val="auto"/>
                <w:sz w:val="18"/>
                <w:szCs w:val="18"/>
                <w:highlight w:val="none"/>
                <w:lang w:val="en-US" w:eastAsia="zh-CN"/>
              </w:rPr>
              <w:t>作为一名电竞运营师，能从实际赛事场景的平台数据中提炼并分析复盘赛事等思维能力。</w:t>
            </w:r>
          </w:p>
          <w:p>
            <w:pPr>
              <w:spacing w:line="240" w:lineRule="exact"/>
              <w:rPr>
                <w:rFonts w:hint="default" w:ascii="宋体" w:hAnsi="宋体"/>
                <w:b w:val="0"/>
                <w:bCs w:val="0"/>
                <w:color w:val="auto"/>
                <w:sz w:val="18"/>
                <w:szCs w:val="18"/>
                <w:highlight w:val="none"/>
                <w:lang w:val="en-US" w:eastAsia="zh-CN"/>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知识：</w:t>
            </w:r>
            <w:r>
              <w:rPr>
                <w:rFonts w:hint="eastAsia" w:ascii="宋体" w:hAnsi="宋体"/>
                <w:b w:val="0"/>
                <w:bCs w:val="0"/>
                <w:color w:val="auto"/>
                <w:sz w:val="18"/>
                <w:szCs w:val="18"/>
                <w:highlight w:val="none"/>
                <w:lang w:val="en-US" w:eastAsia="zh-CN"/>
              </w:rPr>
              <w:t>学习灵活地从实际应用场景来分析电竞游戏的后台数据基础知识</w:t>
            </w:r>
            <w:r>
              <w:rPr>
                <w:rFonts w:hint="eastAsia" w:ascii="宋体" w:hAnsi="宋体"/>
                <w:bCs/>
                <w:color w:val="auto"/>
                <w:sz w:val="18"/>
                <w:szCs w:val="18"/>
                <w:highlight w:val="none"/>
              </w:rPr>
              <w:t>。</w:t>
            </w:r>
          </w:p>
          <w:p>
            <w:pPr>
              <w:spacing w:line="240" w:lineRule="exact"/>
              <w:rPr>
                <w:rFonts w:ascii="宋体" w:hAnsi="宋体"/>
                <w:b/>
                <w:bCs/>
                <w:color w:val="auto"/>
                <w:sz w:val="18"/>
                <w:szCs w:val="18"/>
                <w:highlight w:val="none"/>
              </w:rPr>
            </w:pPr>
          </w:p>
          <w:p>
            <w:pPr>
              <w:spacing w:line="240" w:lineRule="exact"/>
              <w:rPr>
                <w:rFonts w:hint="default" w:ascii="宋体" w:hAnsi="宋体" w:eastAsia="宋体"/>
                <w:b/>
                <w:bCs/>
                <w:color w:val="auto"/>
                <w:sz w:val="18"/>
                <w:szCs w:val="18"/>
                <w:highlight w:val="none"/>
                <w:lang w:val="en-US" w:eastAsia="zh-CN"/>
              </w:rPr>
            </w:pPr>
            <w:r>
              <w:rPr>
                <w:rFonts w:hint="eastAsia" w:ascii="宋体" w:hAnsi="宋体"/>
                <w:b/>
                <w:bCs/>
                <w:color w:val="auto"/>
                <w:sz w:val="18"/>
                <w:szCs w:val="18"/>
                <w:highlight w:val="none"/>
              </w:rPr>
              <w:t>能力：</w:t>
            </w:r>
            <w:r>
              <w:rPr>
                <w:rFonts w:hint="eastAsia" w:ascii="宋体" w:hAnsi="宋体"/>
                <w:b w:val="0"/>
                <w:bCs w:val="0"/>
                <w:color w:val="auto"/>
                <w:sz w:val="18"/>
                <w:szCs w:val="18"/>
                <w:highlight w:val="none"/>
                <w:lang w:val="en-US" w:eastAsia="zh-CN"/>
              </w:rPr>
              <w:t>培养学生优质文案写作的技巧的能力。</w:t>
            </w:r>
          </w:p>
        </w:tc>
        <w:tc>
          <w:tcPr>
            <w:tcW w:w="3600" w:type="dxa"/>
            <w:noWrap w:val="0"/>
            <w:vAlign w:val="center"/>
          </w:tcPr>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0"/>
              </w:numPr>
              <w:spacing w:line="240" w:lineRule="auto"/>
              <w:ind w:leftChars="0"/>
              <w:rPr>
                <w:rFonts w:hint="eastAsia" w:ascii="宋体" w:hAnsi="宋体"/>
                <w:color w:val="auto"/>
                <w:sz w:val="18"/>
                <w:szCs w:val="18"/>
                <w:highlight w:val="none"/>
                <w:lang w:val="en-US" w:eastAsia="zh-CN"/>
              </w:rPr>
            </w:pPr>
          </w:p>
          <w:p>
            <w:pPr>
              <w:numPr>
                <w:ilvl w:val="0"/>
                <w:numId w:val="0"/>
              </w:numPr>
              <w:spacing w:line="240" w:lineRule="auto"/>
              <w:ind w:leftChars="0"/>
              <w:rPr>
                <w:rFonts w:ascii="宋体" w:hAnsi="宋体"/>
                <w:color w:val="auto"/>
                <w:sz w:val="18"/>
                <w:szCs w:val="18"/>
                <w:highlight w:val="none"/>
              </w:rPr>
            </w:pPr>
            <w:r>
              <w:rPr>
                <w:rFonts w:hint="eastAsia" w:ascii="宋体" w:hAnsi="宋体"/>
                <w:color w:val="auto"/>
                <w:sz w:val="18"/>
                <w:szCs w:val="18"/>
                <w:highlight w:val="none"/>
                <w:lang w:val="en-US" w:eastAsia="zh-CN"/>
              </w:rPr>
              <w:t>1.赛事数据的基础知识</w:t>
            </w:r>
          </w:p>
          <w:p>
            <w:pPr>
              <w:numPr>
                <w:ilvl w:val="0"/>
                <w:numId w:val="0"/>
              </w:numPr>
              <w:spacing w:line="240" w:lineRule="auto"/>
              <w:ind w:leftChars="0"/>
              <w:rPr>
                <w:rFonts w:hint="default" w:ascii="宋体" w:hAnsi="宋体"/>
                <w:color w:val="auto"/>
                <w:sz w:val="18"/>
                <w:szCs w:val="18"/>
                <w:highlight w:val="none"/>
                <w:lang w:val="en-US"/>
              </w:rPr>
            </w:pPr>
            <w:r>
              <w:rPr>
                <w:rFonts w:hint="eastAsia" w:ascii="宋体" w:hAnsi="宋体"/>
                <w:color w:val="auto"/>
                <w:sz w:val="18"/>
                <w:szCs w:val="18"/>
                <w:highlight w:val="none"/>
                <w:lang w:val="en-US" w:eastAsia="zh-CN"/>
              </w:rPr>
              <w:t>2.赛事数据分析的常用工具</w:t>
            </w:r>
          </w:p>
          <w:p>
            <w:pPr>
              <w:numPr>
                <w:ilvl w:val="0"/>
                <w:numId w:val="0"/>
              </w:numPr>
              <w:spacing w:line="240" w:lineRule="auto"/>
              <w:ind w:leftChars="0"/>
              <w:rPr>
                <w:rFonts w:hint="default" w:ascii="宋体" w:hAnsi="宋体"/>
                <w:color w:val="auto"/>
                <w:sz w:val="18"/>
                <w:szCs w:val="18"/>
                <w:highlight w:val="none"/>
                <w:lang w:val="en-US"/>
              </w:rPr>
            </w:pPr>
            <w:r>
              <w:rPr>
                <w:rFonts w:hint="eastAsia" w:ascii="宋体" w:hAnsi="宋体"/>
                <w:color w:val="auto"/>
                <w:sz w:val="18"/>
                <w:szCs w:val="18"/>
                <w:highlight w:val="none"/>
                <w:lang w:val="en-US" w:eastAsia="zh-CN"/>
              </w:rPr>
              <w:t>3.数据分析的总结与复盘</w:t>
            </w:r>
          </w:p>
          <w:p>
            <w:pPr>
              <w:numPr>
                <w:ilvl w:val="0"/>
                <w:numId w:val="0"/>
              </w:numPr>
              <w:spacing w:line="240" w:lineRule="auto"/>
              <w:ind w:left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4.数据分析报告文案</w:t>
            </w:r>
          </w:p>
          <w:p>
            <w:pPr>
              <w:numPr>
                <w:ilvl w:val="0"/>
                <w:numId w:val="0"/>
              </w:numPr>
              <w:spacing w:line="240" w:lineRule="auto"/>
              <w:ind w:leftChars="0"/>
              <w:rPr>
                <w:rFonts w:hint="eastAsia" w:ascii="宋体" w:hAnsi="宋体"/>
                <w:color w:val="auto"/>
                <w:sz w:val="18"/>
                <w:szCs w:val="18"/>
                <w:highlight w:val="none"/>
                <w:lang w:val="en-US" w:eastAsia="zh-CN"/>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1.个人理想与社会理想的统一</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2.重精神是中华民族的优秀传统</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3.个人理想以社会理想为指引</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4.为实现中国梦注入青春能量</w:t>
            </w:r>
          </w:p>
          <w:p>
            <w:pPr>
              <w:numPr>
                <w:ilvl w:val="0"/>
                <w:numId w:val="0"/>
              </w:numPr>
              <w:spacing w:line="240" w:lineRule="auto"/>
              <w:ind w:leftChars="0"/>
              <w:rPr>
                <w:rFonts w:ascii="宋体" w:hAnsi="宋体"/>
                <w:color w:val="auto"/>
                <w:sz w:val="18"/>
                <w:szCs w:val="18"/>
                <w:highlight w:val="none"/>
              </w:rPr>
            </w:pPr>
          </w:p>
        </w:tc>
        <w:tc>
          <w:tcPr>
            <w:tcW w:w="2448" w:type="dxa"/>
            <w:noWrap w:val="0"/>
            <w:vAlign w:val="center"/>
          </w:tcPr>
          <w:p>
            <w:pPr>
              <w:spacing w:line="240" w:lineRule="exact"/>
              <w:rPr>
                <w:rFonts w:hint="default" w:ascii="宋体" w:hAnsi="宋体" w:eastAsia="宋体"/>
                <w:color w:val="auto"/>
                <w:sz w:val="18"/>
                <w:szCs w:val="18"/>
                <w:highlight w:val="none"/>
                <w:lang w:val="en-US" w:eastAsia="zh-CN"/>
              </w:rPr>
            </w:pPr>
            <w:r>
              <w:rPr>
                <w:rFonts w:ascii="宋体" w:hAnsi="宋体" w:cs="Arial"/>
                <w:color w:val="auto"/>
                <w:sz w:val="18"/>
                <w:szCs w:val="18"/>
                <w:highlight w:val="none"/>
                <w:shd w:val="clear" w:color="auto" w:fill="FFFFFF"/>
              </w:rPr>
              <w:t>课堂讲授和学生训练相结合；教师示范与学生实践相结合；课堂练习与课外练习相结合。</w:t>
            </w:r>
            <w:r>
              <w:rPr>
                <w:rFonts w:hint="eastAsia" w:ascii="宋体" w:hAnsi="宋体" w:cs="Arial"/>
                <w:color w:val="auto"/>
                <w:sz w:val="18"/>
                <w:szCs w:val="18"/>
                <w:highlight w:val="none"/>
                <w:shd w:val="clear" w:color="auto" w:fill="FFFFFF"/>
                <w:lang w:val="en-US" w:eastAsia="zh-CN"/>
              </w:rPr>
              <w:t>鼓励学生积极构思优质原创文案。</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9</w:t>
      </w:r>
      <w:r>
        <w:rPr>
          <w:rFonts w:hint="eastAsia" w:ascii="宋体" w:hAnsi="宋体"/>
          <w:color w:val="auto"/>
          <w:sz w:val="24"/>
          <w:highlight w:val="none"/>
        </w:rPr>
        <w:t>．</w:t>
      </w:r>
      <w:r>
        <w:rPr>
          <w:rFonts w:hint="eastAsia"/>
          <w:color w:val="auto"/>
          <w:sz w:val="24"/>
          <w:szCs w:val="24"/>
          <w:highlight w:val="none"/>
          <w:lang w:val="en-US" w:eastAsia="zh-CN"/>
        </w:rPr>
        <w:t>电竞短视频推广</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40</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color w:val="auto"/>
                <w:sz w:val="18"/>
                <w:szCs w:val="18"/>
                <w:highlight w:val="none"/>
                <w:lang w:eastAsia="zh-CN"/>
              </w:rPr>
            </w:pPr>
            <w:r>
              <w:rPr>
                <w:rFonts w:hint="eastAsia" w:ascii="宋体" w:hAnsi="宋体"/>
                <w:b/>
                <w:bCs/>
                <w:color w:val="auto"/>
                <w:sz w:val="18"/>
                <w:szCs w:val="18"/>
                <w:highlight w:val="none"/>
              </w:rPr>
              <w:t>素质：</w:t>
            </w:r>
            <w:r>
              <w:rPr>
                <w:rFonts w:hint="eastAsia" w:ascii="宋体" w:hAnsi="宋体"/>
                <w:bCs/>
                <w:color w:val="auto"/>
                <w:sz w:val="18"/>
                <w:szCs w:val="18"/>
                <w:highlight w:val="none"/>
              </w:rPr>
              <w:t>通过本课程的教学，</w:t>
            </w:r>
            <w:r>
              <w:rPr>
                <w:rFonts w:hint="eastAsia"/>
                <w:color w:val="auto"/>
                <w:sz w:val="18"/>
                <w:szCs w:val="18"/>
                <w:highlight w:val="none"/>
              </w:rPr>
              <w:t>学生能够熟练地使用专业软件来进行影音创意与编辑，提高软件使用技巧，拓展实际应用能力，为今后的专业学习或深入的设计打下基础</w:t>
            </w:r>
            <w:r>
              <w:rPr>
                <w:rFonts w:hint="eastAsia"/>
                <w:color w:val="auto"/>
                <w:sz w:val="18"/>
                <w:szCs w:val="18"/>
                <w:highlight w:val="none"/>
                <w:lang w:eastAsia="zh-CN"/>
              </w:rPr>
              <w:t>。</w:t>
            </w:r>
          </w:p>
          <w:p>
            <w:pPr>
              <w:spacing w:line="240" w:lineRule="exact"/>
              <w:rPr>
                <w:rFonts w:hint="eastAsia"/>
                <w:color w:val="auto"/>
                <w:sz w:val="18"/>
                <w:szCs w:val="18"/>
                <w:highlight w:val="none"/>
                <w:lang w:eastAsia="zh-CN"/>
              </w:rPr>
            </w:pPr>
          </w:p>
          <w:p>
            <w:pPr>
              <w:spacing w:line="240" w:lineRule="exact"/>
              <w:rPr>
                <w:rFonts w:hint="default" w:ascii="宋体" w:hAnsi="宋体"/>
                <w:b/>
                <w:bCs/>
                <w:color w:val="auto"/>
                <w:sz w:val="18"/>
                <w:szCs w:val="18"/>
                <w:highlight w:val="none"/>
                <w:lang w:val="en-US"/>
              </w:rPr>
            </w:pPr>
            <w:r>
              <w:rPr>
                <w:rFonts w:hint="eastAsia" w:ascii="宋体" w:hAnsi="宋体"/>
                <w:b/>
                <w:bCs/>
                <w:color w:val="auto"/>
                <w:sz w:val="18"/>
                <w:szCs w:val="18"/>
                <w:highlight w:val="none"/>
              </w:rPr>
              <w:t>知识：</w:t>
            </w:r>
            <w:r>
              <w:rPr>
                <w:rFonts w:hint="eastAsia" w:ascii="宋体" w:hAnsi="宋体"/>
                <w:color w:val="auto"/>
                <w:sz w:val="18"/>
                <w:szCs w:val="18"/>
                <w:highlight w:val="none"/>
              </w:rPr>
              <w:t>熟练掌握</w:t>
            </w:r>
            <w:r>
              <w:rPr>
                <w:rFonts w:hint="eastAsia" w:ascii="宋体" w:hAnsi="宋体"/>
                <w:color w:val="auto"/>
                <w:sz w:val="18"/>
                <w:szCs w:val="18"/>
                <w:highlight w:val="none"/>
                <w:lang w:val="en-US" w:eastAsia="zh-CN"/>
              </w:rPr>
              <w:t>从短视频制作APP到专业级的视频编辑软件Premiere的使用。</w:t>
            </w:r>
          </w:p>
          <w:p>
            <w:pPr>
              <w:spacing w:line="240" w:lineRule="exact"/>
              <w:rPr>
                <w:rFonts w:ascii="宋体" w:hAnsi="宋体"/>
                <w:b/>
                <w:bCs/>
                <w:color w:val="auto"/>
                <w:sz w:val="18"/>
                <w:szCs w:val="18"/>
                <w:highlight w:val="none"/>
              </w:rPr>
            </w:pPr>
          </w:p>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利用音视频软件</w:t>
            </w:r>
            <w:r>
              <w:rPr>
                <w:rFonts w:hint="eastAsia"/>
                <w:color w:val="auto"/>
                <w:sz w:val="18"/>
                <w:szCs w:val="18"/>
                <w:highlight w:val="none"/>
              </w:rPr>
              <w:t>对数字影音进行处理，</w:t>
            </w:r>
            <w:r>
              <w:rPr>
                <w:rFonts w:ascii="Arial" w:hAnsi="Arial" w:cs="Arial"/>
                <w:color w:val="auto"/>
                <w:sz w:val="18"/>
                <w:szCs w:val="18"/>
                <w:highlight w:val="none"/>
                <w:shd w:val="clear" w:color="auto" w:fill="FFFFFF"/>
              </w:rPr>
              <w:t>制作</w:t>
            </w:r>
            <w:r>
              <w:rPr>
                <w:rFonts w:hint="eastAsia" w:ascii="Arial" w:hAnsi="Arial" w:cs="Arial"/>
                <w:color w:val="auto"/>
                <w:sz w:val="18"/>
                <w:szCs w:val="18"/>
                <w:highlight w:val="none"/>
                <w:shd w:val="clear" w:color="auto" w:fill="FFFFFF"/>
                <w:lang w:val="en-US" w:eastAsia="zh-CN"/>
              </w:rPr>
              <w:t>电竞相关的短</w:t>
            </w:r>
            <w:r>
              <w:rPr>
                <w:rFonts w:ascii="Arial" w:hAnsi="Arial" w:cs="Arial"/>
                <w:color w:val="auto"/>
                <w:sz w:val="18"/>
                <w:szCs w:val="18"/>
                <w:highlight w:val="none"/>
                <w:shd w:val="clear" w:color="auto" w:fill="FFFFFF"/>
              </w:rPr>
              <w:t>视频、产品宣传片、产品推介策划、栏目包装策划等作品</w:t>
            </w:r>
            <w:r>
              <w:rPr>
                <w:rFonts w:hint="eastAsia" w:ascii="Arial" w:hAnsi="Arial" w:cs="Arial"/>
                <w:color w:val="auto"/>
                <w:sz w:val="18"/>
                <w:szCs w:val="18"/>
                <w:highlight w:val="none"/>
                <w:shd w:val="clear" w:color="auto" w:fill="FFFFFF"/>
                <w:lang w:eastAsia="zh-CN"/>
              </w:rPr>
              <w:t>。</w:t>
            </w:r>
          </w:p>
        </w:tc>
        <w:tc>
          <w:tcPr>
            <w:tcW w:w="3600" w:type="dxa"/>
            <w:noWrap w:val="0"/>
            <w:vAlign w:val="center"/>
          </w:tcPr>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0"/>
              </w:numPr>
              <w:spacing w:line="240" w:lineRule="auto"/>
              <w:rPr>
                <w:rFonts w:hint="eastAsia" w:ascii="宋体" w:hAnsi="宋体"/>
                <w:color w:val="auto"/>
                <w:sz w:val="18"/>
                <w:szCs w:val="18"/>
                <w:highlight w:val="none"/>
                <w:lang w:val="en-US" w:eastAsia="zh-CN"/>
              </w:rPr>
            </w:pPr>
          </w:p>
          <w:p>
            <w:pPr>
              <w:numPr>
                <w:ilvl w:val="0"/>
                <w:numId w:val="8"/>
              </w:numPr>
              <w:spacing w:line="240" w:lineRule="auto"/>
              <w:ind w:left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短视频创作基础</w:t>
            </w:r>
          </w:p>
          <w:p>
            <w:pPr>
              <w:numPr>
                <w:ilvl w:val="0"/>
                <w:numId w:val="8"/>
              </w:numPr>
              <w:spacing w:line="240" w:lineRule="auto"/>
              <w:ind w:leftChars="0"/>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电竞短视频的内容创意</w:t>
            </w:r>
          </w:p>
          <w:p>
            <w:pPr>
              <w:numPr>
                <w:ilvl w:val="0"/>
                <w:numId w:val="8"/>
              </w:numPr>
              <w:spacing w:line="240" w:lineRule="auto"/>
              <w:ind w:leftChars="0"/>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Premiere的操作技能</w:t>
            </w:r>
          </w:p>
          <w:p>
            <w:pPr>
              <w:numPr>
                <w:ilvl w:val="0"/>
                <w:numId w:val="8"/>
              </w:numPr>
              <w:spacing w:line="240" w:lineRule="auto"/>
              <w:ind w:leftChars="0"/>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短视频的后期制作</w:t>
            </w:r>
          </w:p>
          <w:p>
            <w:pPr>
              <w:numPr>
                <w:ilvl w:val="0"/>
                <w:numId w:val="0"/>
              </w:numPr>
              <w:spacing w:line="240" w:lineRule="auto"/>
              <w:rPr>
                <w:rFonts w:hint="default" w:ascii="宋体" w:hAnsi="宋体"/>
                <w:color w:val="auto"/>
                <w:sz w:val="18"/>
                <w:szCs w:val="18"/>
                <w:highlight w:val="none"/>
                <w:lang w:val="en-US" w:eastAsia="zh-CN"/>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numPr>
                <w:ilvl w:val="0"/>
                <w:numId w:val="9"/>
              </w:num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以改革创新为核心的时代精神</w:t>
            </w:r>
          </w:p>
          <w:p>
            <w:pPr>
              <w:numPr>
                <w:ilvl w:val="0"/>
                <w:numId w:val="9"/>
              </w:numPr>
              <w:spacing w:line="240" w:lineRule="exact"/>
              <w:rPr>
                <w:rFonts w:hint="default" w:ascii="宋体" w:hAnsi="宋体"/>
                <w:color w:val="auto"/>
                <w:sz w:val="18"/>
                <w:szCs w:val="18"/>
                <w:highlight w:val="none"/>
                <w:lang w:val="en-US" w:eastAsia="zh-CN"/>
              </w:rPr>
            </w:pPr>
            <w:r>
              <w:rPr>
                <w:rFonts w:hint="default" w:ascii="宋体" w:hAnsi="宋体"/>
                <w:color w:val="auto"/>
                <w:sz w:val="18"/>
                <w:szCs w:val="18"/>
                <w:highlight w:val="none"/>
                <w:lang w:val="en-US" w:eastAsia="zh-CN"/>
              </w:rPr>
              <w:t>激发创新创造的精神动力</w:t>
            </w:r>
          </w:p>
          <w:p>
            <w:pPr>
              <w:numPr>
                <w:ilvl w:val="0"/>
                <w:numId w:val="9"/>
              </w:num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重</w:t>
            </w:r>
            <w:r>
              <w:rPr>
                <w:rFonts w:hint="default" w:ascii="宋体" w:hAnsi="宋体"/>
                <w:color w:val="auto"/>
                <w:sz w:val="18"/>
                <w:szCs w:val="18"/>
                <w:highlight w:val="none"/>
                <w:lang w:val="en-US" w:eastAsia="zh-CN"/>
              </w:rPr>
              <w:t>精神是中华民族的优秀传统</w:t>
            </w:r>
          </w:p>
          <w:p>
            <w:pPr>
              <w:numPr>
                <w:ilvl w:val="0"/>
                <w:numId w:val="0"/>
              </w:numPr>
              <w:spacing w:line="240" w:lineRule="exact"/>
              <w:ind w:leftChars="0"/>
              <w:rPr>
                <w:rFonts w:hint="eastAsia"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ascii="宋体" w:hAnsi="宋体" w:cs="Arial"/>
                <w:color w:val="auto"/>
                <w:sz w:val="18"/>
                <w:szCs w:val="18"/>
                <w:highlight w:val="none"/>
                <w:shd w:val="clear" w:color="auto" w:fill="FFFFFF"/>
              </w:rPr>
              <w:t>课堂讲授和学生训练相结合；教师示范与学生实践相结合；课堂练习与课外练习相结合。鼓励学生积极参与</w:t>
            </w:r>
            <w:r>
              <w:rPr>
                <w:rFonts w:hint="eastAsia" w:ascii="宋体" w:hAnsi="宋体" w:cs="Arial"/>
                <w:color w:val="auto"/>
                <w:sz w:val="18"/>
                <w:szCs w:val="18"/>
                <w:highlight w:val="none"/>
                <w:shd w:val="clear" w:color="auto" w:fill="FFFFFF"/>
                <w:lang w:val="en-US" w:eastAsia="zh-CN"/>
              </w:rPr>
              <w:t>社会各类短视频制作的比赛活动。</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10</w:t>
      </w:r>
      <w:r>
        <w:rPr>
          <w:rFonts w:hint="eastAsia" w:ascii="宋体" w:hAnsi="宋体"/>
          <w:color w:val="auto"/>
          <w:sz w:val="24"/>
          <w:highlight w:val="none"/>
        </w:rPr>
        <w:t>．</w:t>
      </w:r>
      <w:r>
        <w:rPr>
          <w:rFonts w:hint="eastAsia"/>
          <w:color w:val="auto"/>
          <w:sz w:val="24"/>
          <w:szCs w:val="24"/>
          <w:highlight w:val="none"/>
          <w:lang w:val="en-US" w:eastAsia="zh-CN"/>
        </w:rPr>
        <w:t>赛事策划与执行</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40</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Arial" w:hAnsi="Arial" w:cs="Arial"/>
                <w:color w:val="auto"/>
                <w:sz w:val="18"/>
                <w:szCs w:val="18"/>
                <w:highlight w:val="none"/>
                <w:shd w:val="clear" w:color="auto" w:fill="FFFFFF"/>
                <w:lang w:val="en-US" w:eastAsia="zh-CN"/>
              </w:rPr>
            </w:pPr>
            <w:r>
              <w:rPr>
                <w:rFonts w:hint="eastAsia" w:ascii="宋体" w:hAnsi="宋体"/>
                <w:b/>
                <w:bCs/>
                <w:color w:val="auto"/>
                <w:sz w:val="18"/>
                <w:szCs w:val="18"/>
                <w:highlight w:val="none"/>
              </w:rPr>
              <w:t>素质：</w:t>
            </w:r>
            <w:r>
              <w:rPr>
                <w:rFonts w:ascii="Arial" w:hAnsi="Arial" w:cs="Arial"/>
                <w:color w:val="auto"/>
                <w:sz w:val="18"/>
                <w:szCs w:val="18"/>
                <w:highlight w:val="none"/>
                <w:shd w:val="clear" w:color="auto" w:fill="FFFFFF"/>
              </w:rPr>
              <w:t>通过</w:t>
            </w:r>
            <w:r>
              <w:rPr>
                <w:rFonts w:hint="eastAsia" w:ascii="Arial" w:hAnsi="Arial" w:cs="Arial"/>
                <w:color w:val="auto"/>
                <w:sz w:val="18"/>
                <w:szCs w:val="18"/>
                <w:highlight w:val="none"/>
                <w:shd w:val="clear" w:color="auto" w:fill="FFFFFF"/>
                <w:lang w:val="en-US" w:eastAsia="zh-CN"/>
              </w:rPr>
              <w:t>学习本课程，培养学生能自主制定一份可执行、可操作、创意突出的活动策划案。</w:t>
            </w:r>
          </w:p>
          <w:p>
            <w:pPr>
              <w:spacing w:line="240" w:lineRule="exact"/>
              <w:rPr>
                <w:rFonts w:hint="default" w:ascii="Arial" w:hAnsi="Arial" w:cs="Arial"/>
                <w:color w:val="auto"/>
                <w:sz w:val="18"/>
                <w:szCs w:val="18"/>
                <w:highlight w:val="none"/>
                <w:shd w:val="clear" w:color="auto" w:fill="FFFFFF"/>
                <w:lang w:val="en-US" w:eastAsia="zh-CN"/>
              </w:rPr>
            </w:pPr>
          </w:p>
          <w:p>
            <w:pPr>
              <w:spacing w:line="240" w:lineRule="exact"/>
              <w:rPr>
                <w:rFonts w:hint="default" w:ascii="宋体" w:hAnsi="宋体" w:eastAsia="宋体"/>
                <w:b/>
                <w:bCs/>
                <w:color w:val="auto"/>
                <w:sz w:val="18"/>
                <w:szCs w:val="18"/>
                <w:highlight w:val="none"/>
                <w:lang w:val="en-US" w:eastAsia="zh-CN"/>
              </w:rPr>
            </w:pPr>
            <w:r>
              <w:rPr>
                <w:rFonts w:hint="eastAsia" w:ascii="宋体" w:hAnsi="宋体"/>
                <w:b/>
                <w:bCs/>
                <w:color w:val="auto"/>
                <w:sz w:val="18"/>
                <w:szCs w:val="18"/>
                <w:highlight w:val="none"/>
              </w:rPr>
              <w:t>知识：</w:t>
            </w:r>
            <w:r>
              <w:rPr>
                <w:rFonts w:hint="eastAsia" w:ascii="Arial" w:hAnsi="Arial" w:cs="Arial"/>
                <w:color w:val="auto"/>
                <w:sz w:val="18"/>
                <w:szCs w:val="18"/>
                <w:highlight w:val="none"/>
                <w:shd w:val="clear" w:color="auto" w:fill="FFFFFF"/>
                <w:lang w:val="en-US" w:eastAsia="zh-CN"/>
              </w:rPr>
              <w:t>掌握活动策划到执行的整个流程。</w:t>
            </w:r>
          </w:p>
          <w:p>
            <w:pPr>
              <w:spacing w:line="240" w:lineRule="exact"/>
              <w:rPr>
                <w:rFonts w:ascii="宋体" w:hAnsi="宋体"/>
                <w:b/>
                <w:bCs/>
                <w:color w:val="auto"/>
                <w:sz w:val="18"/>
                <w:szCs w:val="18"/>
                <w:highlight w:val="none"/>
              </w:rPr>
            </w:pPr>
          </w:p>
          <w:p>
            <w:pPr>
              <w:spacing w:line="240" w:lineRule="exact"/>
              <w:rPr>
                <w:rFonts w:ascii="宋体" w:hAnsi="宋体"/>
                <w:b/>
                <w:bCs/>
                <w:color w:val="auto"/>
                <w:sz w:val="18"/>
                <w:szCs w:val="18"/>
                <w:highlight w:val="none"/>
              </w:rPr>
            </w:pPr>
          </w:p>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能力：</w:t>
            </w:r>
            <w:r>
              <w:rPr>
                <w:rFonts w:hint="eastAsia" w:ascii="宋体" w:hAnsi="宋体" w:cs="Arial"/>
                <w:color w:val="auto"/>
                <w:sz w:val="18"/>
                <w:szCs w:val="18"/>
                <w:highlight w:val="none"/>
                <w:shd w:val="clear" w:color="auto" w:fill="FFFFFF"/>
                <w:lang w:val="en-US" w:eastAsia="zh-CN"/>
              </w:rPr>
              <w:t>拥有能够对某一个活动包括前期策划、中期执行和后期的效果评估和活动总结的能力。</w:t>
            </w:r>
          </w:p>
        </w:tc>
        <w:tc>
          <w:tcPr>
            <w:tcW w:w="3600" w:type="dxa"/>
            <w:noWrap w:val="0"/>
            <w:vAlign w:val="center"/>
          </w:tcPr>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0"/>
              </w:numPr>
              <w:spacing w:line="240" w:lineRule="auto"/>
              <w:rPr>
                <w:rFonts w:hint="eastAsia" w:ascii="宋体" w:hAnsi="宋体"/>
                <w:color w:val="auto"/>
                <w:sz w:val="18"/>
                <w:szCs w:val="18"/>
                <w:highlight w:val="none"/>
                <w:lang w:val="en-US" w:eastAsia="zh-CN"/>
              </w:rPr>
            </w:pPr>
          </w:p>
          <w:p>
            <w:pPr>
              <w:numPr>
                <w:ilvl w:val="0"/>
                <w:numId w:val="10"/>
              </w:numPr>
              <w:spacing w:line="240" w:lineRule="auto"/>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初步认识活动策划</w:t>
            </w:r>
          </w:p>
          <w:p>
            <w:pPr>
              <w:numPr>
                <w:ilvl w:val="0"/>
                <w:numId w:val="10"/>
              </w:numPr>
              <w:spacing w:line="240" w:lineRule="auto"/>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重点掌握策划技巧</w:t>
            </w:r>
          </w:p>
          <w:p>
            <w:pPr>
              <w:numPr>
                <w:ilvl w:val="0"/>
                <w:numId w:val="10"/>
              </w:numPr>
              <w:spacing w:line="240" w:lineRule="auto"/>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加深理解策划工作</w:t>
            </w:r>
          </w:p>
          <w:p>
            <w:pPr>
              <w:numPr>
                <w:ilvl w:val="0"/>
                <w:numId w:val="10"/>
              </w:numPr>
              <w:spacing w:line="240" w:lineRule="auto"/>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准确控制执行活动</w:t>
            </w:r>
          </w:p>
          <w:p>
            <w:pPr>
              <w:numPr>
                <w:ilvl w:val="0"/>
                <w:numId w:val="10"/>
              </w:numPr>
              <w:spacing w:line="240" w:lineRule="auto"/>
              <w:rPr>
                <w:rFonts w:ascii="宋体" w:hAnsi="宋体"/>
                <w:color w:val="auto"/>
                <w:sz w:val="18"/>
                <w:szCs w:val="18"/>
                <w:highlight w:val="none"/>
              </w:rPr>
            </w:pPr>
            <w:r>
              <w:rPr>
                <w:rFonts w:hint="eastAsia" w:ascii="宋体" w:hAnsi="宋体"/>
                <w:color w:val="auto"/>
                <w:sz w:val="18"/>
                <w:szCs w:val="18"/>
                <w:highlight w:val="none"/>
                <w:lang w:val="en-US" w:eastAsia="zh-CN"/>
              </w:rPr>
              <w:t>活动收官与复盘</w:t>
            </w:r>
          </w:p>
          <w:p>
            <w:pPr>
              <w:numPr>
                <w:ilvl w:val="0"/>
                <w:numId w:val="10"/>
              </w:numPr>
              <w:spacing w:line="240" w:lineRule="auto"/>
              <w:rPr>
                <w:rFonts w:ascii="宋体" w:hAnsi="宋体"/>
                <w:color w:val="auto"/>
                <w:sz w:val="18"/>
                <w:szCs w:val="18"/>
                <w:highlight w:val="none"/>
              </w:rPr>
            </w:pPr>
            <w:r>
              <w:rPr>
                <w:rFonts w:hint="eastAsia" w:ascii="宋体" w:hAnsi="宋体"/>
                <w:color w:val="auto"/>
                <w:sz w:val="18"/>
                <w:szCs w:val="18"/>
                <w:highlight w:val="none"/>
                <w:lang w:val="en-US" w:eastAsia="zh-CN"/>
              </w:rPr>
              <w:t>活动策划与执行实战</w:t>
            </w:r>
          </w:p>
          <w:p>
            <w:pPr>
              <w:numPr>
                <w:ilvl w:val="0"/>
                <w:numId w:val="0"/>
              </w:numPr>
              <w:spacing w:line="240" w:lineRule="auto"/>
              <w:rPr>
                <w:rFonts w:ascii="宋体" w:hAnsi="宋体"/>
                <w:color w:val="auto"/>
                <w:sz w:val="18"/>
                <w:szCs w:val="18"/>
                <w:highlight w:val="none"/>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1.以爱国主义为核心的民族精神</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2.以改革创新为核心的时代精神</w:t>
            </w:r>
          </w:p>
          <w:p>
            <w:pPr>
              <w:numPr>
                <w:ilvl w:val="0"/>
                <w:numId w:val="0"/>
              </w:numPr>
              <w:spacing w:line="240" w:lineRule="auto"/>
              <w:rPr>
                <w:rFonts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ascii="宋体" w:hAnsi="宋体" w:cs="Arial"/>
                <w:color w:val="auto"/>
                <w:sz w:val="18"/>
                <w:szCs w:val="18"/>
                <w:highlight w:val="none"/>
                <w:shd w:val="clear" w:color="auto" w:fill="FFFFFF"/>
              </w:rPr>
              <w:t>根据</w:t>
            </w:r>
            <w:r>
              <w:rPr>
                <w:rFonts w:hint="eastAsia" w:ascii="宋体" w:hAnsi="宋体" w:cs="Arial"/>
                <w:color w:val="auto"/>
                <w:sz w:val="18"/>
                <w:szCs w:val="18"/>
                <w:highlight w:val="none"/>
                <w:shd w:val="clear" w:color="auto" w:fill="FFFFFF"/>
                <w:lang w:val="en-US" w:eastAsia="zh-CN"/>
              </w:rPr>
              <w:t>电竞行业以及其他商业的</w:t>
            </w:r>
            <w:r>
              <w:rPr>
                <w:rFonts w:ascii="宋体" w:hAnsi="宋体" w:cs="Arial"/>
                <w:color w:val="auto"/>
                <w:sz w:val="18"/>
                <w:szCs w:val="18"/>
                <w:highlight w:val="none"/>
                <w:shd w:val="clear" w:color="auto" w:fill="FFFFFF"/>
              </w:rPr>
              <w:t>真实任务要求进行模拟实施；强调以学生为主体，充分引导学生；采用真实成功品牌案例、影像、互动平台等多媒体网络等教学手段；按引导文教学发和任务驱动实施教学，在任务实施中分别有针对性地采用引导、讨论等教学方法；以任务驱动教学模式为主。</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1</w:t>
      </w:r>
      <w:r>
        <w:rPr>
          <w:rFonts w:hint="eastAsia" w:ascii="宋体" w:hAnsi="宋体"/>
          <w:color w:val="auto"/>
          <w:sz w:val="24"/>
          <w:highlight w:val="none"/>
        </w:rPr>
        <w:t>．</w:t>
      </w:r>
      <w:r>
        <w:rPr>
          <w:rFonts w:hint="eastAsia"/>
          <w:color w:val="auto"/>
          <w:sz w:val="24"/>
          <w:szCs w:val="24"/>
          <w:highlight w:val="none"/>
          <w:lang w:val="en-US" w:eastAsia="zh-CN"/>
        </w:rPr>
        <w:t>电子竞技战术基础</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76" w:lineRule="auto"/>
              <w:rPr>
                <w:rFonts w:hint="eastAsia" w:ascii="宋体" w:hAnsi="宋体" w:cs="Arial"/>
                <w:color w:val="auto"/>
                <w:sz w:val="18"/>
                <w:szCs w:val="18"/>
                <w:highlight w:val="none"/>
                <w:shd w:val="clear" w:color="auto" w:fill="FFFFFF"/>
                <w:lang w:val="en-US" w:eastAsia="zh-CN"/>
              </w:rPr>
            </w:pPr>
            <w:r>
              <w:rPr>
                <w:rFonts w:hint="eastAsia" w:ascii="宋体" w:hAnsi="宋体"/>
                <w:b/>
                <w:bCs/>
                <w:color w:val="auto"/>
                <w:sz w:val="18"/>
                <w:szCs w:val="18"/>
                <w:highlight w:val="none"/>
              </w:rPr>
              <w:t>素质：</w:t>
            </w:r>
            <w:r>
              <w:rPr>
                <w:rFonts w:ascii="宋体" w:hAnsi="宋体" w:cs="Arial"/>
                <w:color w:val="auto"/>
                <w:sz w:val="18"/>
                <w:szCs w:val="18"/>
                <w:highlight w:val="none"/>
                <w:shd w:val="clear" w:color="auto" w:fill="FFFFFF"/>
              </w:rPr>
              <w:t>通过理论知识的掌握与</w:t>
            </w:r>
            <w:r>
              <w:rPr>
                <w:rFonts w:hint="eastAsia" w:ascii="宋体" w:hAnsi="宋体" w:cs="Arial"/>
                <w:color w:val="auto"/>
                <w:sz w:val="18"/>
                <w:szCs w:val="18"/>
                <w:highlight w:val="none"/>
                <w:shd w:val="clear" w:color="auto" w:fill="FFFFFF"/>
                <w:lang w:val="en-US" w:eastAsia="zh-CN"/>
              </w:rPr>
              <w:t>实战</w:t>
            </w:r>
            <w:r>
              <w:rPr>
                <w:rFonts w:ascii="宋体" w:hAnsi="宋体" w:cs="Arial"/>
                <w:color w:val="auto"/>
                <w:sz w:val="18"/>
                <w:szCs w:val="18"/>
                <w:highlight w:val="none"/>
                <w:shd w:val="clear" w:color="auto" w:fill="FFFFFF"/>
              </w:rPr>
              <w:t>训练，使学生将</w:t>
            </w:r>
            <w:r>
              <w:rPr>
                <w:rFonts w:hint="eastAsia" w:ascii="宋体" w:hAnsi="宋体" w:cs="Arial"/>
                <w:color w:val="auto"/>
                <w:sz w:val="18"/>
                <w:szCs w:val="18"/>
                <w:highlight w:val="none"/>
                <w:shd w:val="clear" w:color="auto" w:fill="FFFFFF"/>
                <w:lang w:val="en-US" w:eastAsia="zh-CN"/>
              </w:rPr>
              <w:t>电子竞技战术 的</w:t>
            </w:r>
            <w:r>
              <w:rPr>
                <w:rFonts w:ascii="宋体" w:hAnsi="宋体" w:cs="Arial"/>
                <w:color w:val="auto"/>
                <w:sz w:val="18"/>
                <w:szCs w:val="18"/>
                <w:highlight w:val="none"/>
                <w:shd w:val="clear" w:color="auto" w:fill="FFFFFF"/>
              </w:rPr>
              <w:t>基础知识融入</w:t>
            </w:r>
            <w:r>
              <w:rPr>
                <w:rFonts w:hint="eastAsia" w:ascii="宋体" w:hAnsi="宋体" w:cs="Arial"/>
                <w:color w:val="auto"/>
                <w:sz w:val="18"/>
                <w:szCs w:val="18"/>
                <w:highlight w:val="none"/>
                <w:shd w:val="clear" w:color="auto" w:fill="FFFFFF"/>
                <w:lang w:val="en-US" w:eastAsia="zh-CN"/>
              </w:rPr>
              <w:t>模拟实战</w:t>
            </w:r>
            <w:r>
              <w:rPr>
                <w:rFonts w:ascii="宋体" w:hAnsi="宋体" w:cs="Arial"/>
                <w:color w:val="auto"/>
                <w:sz w:val="18"/>
                <w:szCs w:val="18"/>
                <w:highlight w:val="none"/>
                <w:shd w:val="clear" w:color="auto" w:fill="FFFFFF"/>
              </w:rPr>
              <w:t>中，培养学生的</w:t>
            </w:r>
            <w:r>
              <w:rPr>
                <w:rFonts w:hint="eastAsia" w:ascii="宋体" w:hAnsi="宋体" w:cs="Arial"/>
                <w:color w:val="auto"/>
                <w:sz w:val="18"/>
                <w:szCs w:val="18"/>
                <w:highlight w:val="none"/>
                <w:shd w:val="clear" w:color="auto" w:fill="FFFFFF"/>
                <w:lang w:val="en-US" w:eastAsia="zh-CN"/>
              </w:rPr>
              <w:t>战术实战</w:t>
            </w:r>
            <w:r>
              <w:rPr>
                <w:rFonts w:ascii="宋体" w:hAnsi="宋体" w:cs="Arial"/>
                <w:color w:val="auto"/>
                <w:sz w:val="18"/>
                <w:szCs w:val="18"/>
                <w:highlight w:val="none"/>
                <w:shd w:val="clear" w:color="auto" w:fill="FFFFFF"/>
              </w:rPr>
              <w:t>能力</w:t>
            </w:r>
            <w:r>
              <w:rPr>
                <w:rFonts w:hint="eastAsia" w:ascii="宋体" w:hAnsi="宋体" w:cs="Arial"/>
                <w:color w:val="auto"/>
                <w:sz w:val="18"/>
                <w:szCs w:val="18"/>
                <w:highlight w:val="none"/>
                <w:shd w:val="clear" w:color="auto" w:fill="FFFFFF"/>
                <w:lang w:eastAsia="zh-CN"/>
              </w:rPr>
              <w:t>，</w:t>
            </w:r>
            <w:r>
              <w:rPr>
                <w:rFonts w:ascii="宋体" w:hAnsi="宋体" w:cs="Arial"/>
                <w:color w:val="auto"/>
                <w:sz w:val="18"/>
                <w:szCs w:val="18"/>
                <w:highlight w:val="none"/>
                <w:shd w:val="clear" w:color="auto" w:fill="FFFFFF"/>
              </w:rPr>
              <w:t>最终达到在实践中能够灵活运用</w:t>
            </w:r>
            <w:r>
              <w:rPr>
                <w:rFonts w:hint="eastAsia" w:ascii="宋体" w:hAnsi="宋体" w:cs="Arial"/>
                <w:color w:val="auto"/>
                <w:sz w:val="18"/>
                <w:szCs w:val="18"/>
                <w:highlight w:val="none"/>
                <w:shd w:val="clear" w:color="auto" w:fill="FFFFFF"/>
                <w:lang w:val="en-US" w:eastAsia="zh-CN"/>
              </w:rPr>
              <w:t>理论知识。</w:t>
            </w:r>
          </w:p>
          <w:p>
            <w:pPr>
              <w:spacing w:line="276" w:lineRule="auto"/>
              <w:rPr>
                <w:rFonts w:hint="default" w:ascii="宋体" w:hAnsi="宋体" w:cs="Arial"/>
                <w:color w:val="auto"/>
                <w:sz w:val="18"/>
                <w:szCs w:val="18"/>
                <w:highlight w:val="none"/>
                <w:shd w:val="clear" w:color="auto" w:fill="FFFFFF"/>
                <w:lang w:val="en-US" w:eastAsia="zh-CN"/>
              </w:rPr>
            </w:pPr>
          </w:p>
          <w:p>
            <w:pPr>
              <w:spacing w:line="276" w:lineRule="auto"/>
              <w:rPr>
                <w:rFonts w:hint="eastAsia" w:ascii="宋体" w:hAnsi="宋体"/>
                <w:b w:val="0"/>
                <w:bCs w:val="0"/>
                <w:color w:val="auto"/>
                <w:sz w:val="18"/>
                <w:szCs w:val="18"/>
                <w:highlight w:val="none"/>
                <w:lang w:val="en-US" w:eastAsia="zh-CN"/>
              </w:rPr>
            </w:pPr>
            <w:r>
              <w:rPr>
                <w:rFonts w:hint="eastAsia" w:ascii="宋体" w:hAnsi="宋体"/>
                <w:b/>
                <w:bCs/>
                <w:color w:val="auto"/>
                <w:sz w:val="18"/>
                <w:szCs w:val="18"/>
                <w:highlight w:val="none"/>
              </w:rPr>
              <w:t>知识：</w:t>
            </w:r>
            <w:r>
              <w:rPr>
                <w:rFonts w:hint="eastAsia" w:ascii="宋体" w:hAnsi="宋体"/>
                <w:b w:val="0"/>
                <w:bCs w:val="0"/>
                <w:color w:val="auto"/>
                <w:sz w:val="18"/>
                <w:szCs w:val="18"/>
                <w:highlight w:val="none"/>
                <w:lang w:val="en-US" w:eastAsia="zh-CN"/>
              </w:rPr>
              <w:t>掌握电子竞技战术基础要点，熟练掌握战术与打法等多种方法。</w:t>
            </w:r>
          </w:p>
          <w:p>
            <w:pPr>
              <w:spacing w:line="276" w:lineRule="auto"/>
              <w:rPr>
                <w:rFonts w:hint="default" w:ascii="宋体" w:hAnsi="宋体"/>
                <w:b w:val="0"/>
                <w:bCs w:val="0"/>
                <w:color w:val="auto"/>
                <w:sz w:val="18"/>
                <w:szCs w:val="18"/>
                <w:highlight w:val="none"/>
                <w:lang w:val="en-US" w:eastAsia="zh-CN"/>
              </w:rPr>
            </w:pPr>
          </w:p>
          <w:p>
            <w:pPr>
              <w:spacing w:line="276" w:lineRule="auto"/>
              <w:rPr>
                <w:rFonts w:hint="eastAsia" w:ascii="宋体" w:hAnsi="宋体"/>
                <w:bCs/>
                <w:color w:val="auto"/>
                <w:sz w:val="18"/>
                <w:szCs w:val="18"/>
                <w:highlight w:val="none"/>
              </w:rPr>
            </w:pPr>
            <w:r>
              <w:rPr>
                <w:rFonts w:hint="eastAsia" w:ascii="宋体" w:hAnsi="宋体"/>
                <w:b/>
                <w:bCs/>
                <w:color w:val="auto"/>
                <w:sz w:val="18"/>
                <w:szCs w:val="18"/>
                <w:highlight w:val="none"/>
              </w:rPr>
              <w:t>能力：</w:t>
            </w:r>
            <w:r>
              <w:rPr>
                <w:rFonts w:hint="eastAsia" w:ascii="宋体" w:hAnsi="宋体" w:cs="Arial"/>
                <w:color w:val="auto"/>
                <w:sz w:val="18"/>
                <w:szCs w:val="18"/>
                <w:highlight w:val="none"/>
                <w:shd w:val="clear" w:color="auto" w:fill="FFFFFF"/>
                <w:lang w:val="en-US" w:eastAsia="zh-CN"/>
              </w:rPr>
              <w:t>通过</w:t>
            </w:r>
            <w:r>
              <w:rPr>
                <w:rFonts w:ascii="宋体" w:hAnsi="宋体" w:cs="Arial"/>
                <w:color w:val="auto"/>
                <w:sz w:val="18"/>
                <w:szCs w:val="18"/>
                <w:highlight w:val="none"/>
                <w:shd w:val="clear" w:color="auto" w:fill="FFFFFF"/>
              </w:rPr>
              <w:t>理论与实践相结合</w:t>
            </w:r>
            <w:r>
              <w:rPr>
                <w:rFonts w:hint="eastAsia" w:ascii="宋体" w:hAnsi="宋体" w:cs="Arial"/>
                <w:color w:val="auto"/>
                <w:sz w:val="18"/>
                <w:szCs w:val="18"/>
                <w:highlight w:val="none"/>
                <w:shd w:val="clear" w:color="auto" w:fill="FFFFFF"/>
                <w:lang w:eastAsia="zh-CN"/>
              </w:rPr>
              <w:t>，</w:t>
            </w:r>
            <w:r>
              <w:rPr>
                <w:rFonts w:ascii="宋体" w:hAnsi="宋体" w:cs="Arial"/>
                <w:color w:val="auto"/>
                <w:sz w:val="18"/>
                <w:szCs w:val="18"/>
                <w:highlight w:val="none"/>
                <w:shd w:val="clear" w:color="auto" w:fill="FFFFFF"/>
              </w:rPr>
              <w:t>培养学生</w:t>
            </w:r>
            <w:r>
              <w:rPr>
                <w:rFonts w:hint="eastAsia" w:ascii="宋体" w:hAnsi="宋体" w:cs="Arial"/>
                <w:color w:val="auto"/>
                <w:sz w:val="18"/>
                <w:szCs w:val="18"/>
                <w:highlight w:val="none"/>
                <w:shd w:val="clear" w:color="auto" w:fill="FFFFFF"/>
                <w:lang w:val="en-US" w:eastAsia="zh-CN"/>
              </w:rPr>
              <w:t>电竞战术有效的执行输出的</w:t>
            </w:r>
            <w:r>
              <w:rPr>
                <w:rFonts w:ascii="宋体" w:hAnsi="宋体" w:cs="Arial"/>
                <w:color w:val="auto"/>
                <w:sz w:val="18"/>
                <w:szCs w:val="18"/>
                <w:highlight w:val="none"/>
                <w:shd w:val="clear" w:color="auto" w:fill="FFFFFF"/>
              </w:rPr>
              <w:t>能力。</w:t>
            </w:r>
          </w:p>
          <w:p>
            <w:pPr>
              <w:spacing w:line="240" w:lineRule="exact"/>
              <w:rPr>
                <w:rFonts w:hint="eastAsia" w:ascii="宋体" w:hAnsi="宋体"/>
                <w:b/>
                <w:bCs/>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0"/>
              </w:numPr>
              <w:spacing w:line="276" w:lineRule="auto"/>
              <w:rPr>
                <w:rFonts w:hint="eastAsia" w:ascii="宋体" w:hAnsi="宋体" w:cs="Arial"/>
                <w:color w:val="auto"/>
                <w:sz w:val="18"/>
                <w:szCs w:val="18"/>
                <w:highlight w:val="none"/>
                <w:shd w:val="clear" w:color="auto" w:fill="FFFFFF"/>
                <w:lang w:val="en-US" w:eastAsia="zh-CN"/>
              </w:rPr>
            </w:pPr>
          </w:p>
          <w:p>
            <w:pPr>
              <w:numPr>
                <w:ilvl w:val="0"/>
                <w:numId w:val="11"/>
              </w:numPr>
              <w:spacing w:line="276" w:lineRule="auto"/>
              <w:rPr>
                <w:rFonts w:hint="eastAsia" w:ascii="宋体" w:hAnsi="宋体" w:cs="Arial"/>
                <w:color w:val="auto"/>
                <w:sz w:val="18"/>
                <w:szCs w:val="18"/>
                <w:highlight w:val="none"/>
                <w:shd w:val="clear" w:color="auto" w:fill="FFFFFF"/>
                <w:lang w:val="en-US" w:eastAsia="zh-CN"/>
              </w:rPr>
            </w:pPr>
            <w:r>
              <w:rPr>
                <w:rFonts w:hint="eastAsia" w:ascii="宋体" w:hAnsi="宋体" w:cs="Arial"/>
                <w:color w:val="auto"/>
                <w:sz w:val="18"/>
                <w:szCs w:val="18"/>
                <w:highlight w:val="none"/>
                <w:shd w:val="clear" w:color="auto" w:fill="FFFFFF"/>
                <w:lang w:val="en-US" w:eastAsia="zh-CN"/>
              </w:rPr>
              <w:t>电子竞技战术基础知识</w:t>
            </w:r>
          </w:p>
          <w:p>
            <w:pPr>
              <w:numPr>
                <w:ilvl w:val="0"/>
                <w:numId w:val="11"/>
              </w:numPr>
              <w:spacing w:line="276" w:lineRule="auto"/>
              <w:rPr>
                <w:rFonts w:hint="eastAsia" w:ascii="宋体" w:hAnsi="宋体" w:cs="Arial"/>
                <w:color w:val="auto"/>
                <w:sz w:val="18"/>
                <w:szCs w:val="18"/>
                <w:highlight w:val="none"/>
                <w:shd w:val="clear" w:color="auto" w:fill="FFFFFF"/>
                <w:lang w:val="en-US" w:eastAsia="zh-CN"/>
              </w:rPr>
            </w:pPr>
            <w:r>
              <w:rPr>
                <w:rFonts w:hint="eastAsia" w:ascii="宋体" w:hAnsi="宋体" w:cs="Arial"/>
                <w:color w:val="auto"/>
                <w:sz w:val="18"/>
                <w:szCs w:val="18"/>
                <w:highlight w:val="none"/>
                <w:shd w:val="clear" w:color="auto" w:fill="FFFFFF"/>
                <w:lang w:val="en-US" w:eastAsia="zh-CN"/>
              </w:rPr>
              <w:t>电竞战术类别与攻略</w:t>
            </w:r>
          </w:p>
          <w:p>
            <w:pPr>
              <w:numPr>
                <w:ilvl w:val="0"/>
                <w:numId w:val="11"/>
              </w:numPr>
              <w:spacing w:line="276" w:lineRule="auto"/>
              <w:rPr>
                <w:rFonts w:ascii="宋体" w:hAnsi="宋体"/>
                <w:color w:val="auto"/>
                <w:sz w:val="18"/>
                <w:szCs w:val="18"/>
                <w:highlight w:val="none"/>
              </w:rPr>
            </w:pPr>
            <w:r>
              <w:rPr>
                <w:rFonts w:hint="eastAsia" w:ascii="宋体" w:hAnsi="宋体" w:cs="Arial"/>
                <w:color w:val="auto"/>
                <w:sz w:val="18"/>
                <w:szCs w:val="18"/>
                <w:highlight w:val="none"/>
                <w:shd w:val="clear" w:color="auto" w:fill="FFFFFF"/>
                <w:lang w:val="en-US" w:eastAsia="zh-CN"/>
              </w:rPr>
              <w:t>各类电竞竞技战术体系</w:t>
            </w:r>
          </w:p>
          <w:p>
            <w:pPr>
              <w:numPr>
                <w:ilvl w:val="0"/>
                <w:numId w:val="11"/>
              </w:numPr>
              <w:spacing w:line="276" w:lineRule="auto"/>
              <w:ind w:left="0" w:leftChars="0" w:firstLine="0" w:firstLineChars="0"/>
              <w:rPr>
                <w:rFonts w:hint="default" w:ascii="宋体" w:hAnsi="宋体"/>
                <w:color w:val="auto"/>
                <w:sz w:val="18"/>
                <w:szCs w:val="18"/>
                <w:highlight w:val="none"/>
                <w:lang w:val="en-US"/>
              </w:rPr>
            </w:pPr>
            <w:r>
              <w:rPr>
                <w:rFonts w:hint="eastAsia" w:ascii="宋体" w:hAnsi="宋体" w:cs="Arial"/>
                <w:color w:val="auto"/>
                <w:sz w:val="18"/>
                <w:szCs w:val="18"/>
                <w:highlight w:val="none"/>
                <w:shd w:val="clear" w:color="auto" w:fill="FFFFFF"/>
                <w:lang w:val="en-US" w:eastAsia="zh-CN"/>
              </w:rPr>
              <w:t>FPS、MOBA等战术与打法实训</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1.以改革创新为核心的时代精神</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2.实现中国梦必须弘扬中国精神</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3.践行社会主义核心价值观</w:t>
            </w:r>
          </w:p>
          <w:p>
            <w:pPr>
              <w:numPr>
                <w:ilvl w:val="0"/>
                <w:numId w:val="0"/>
              </w:numPr>
              <w:spacing w:line="276" w:lineRule="auto"/>
              <w:rPr>
                <w:rFonts w:ascii="宋体" w:hAnsi="宋体"/>
                <w:color w:val="auto"/>
                <w:sz w:val="18"/>
                <w:szCs w:val="18"/>
                <w:highlight w:val="none"/>
              </w:rPr>
            </w:pPr>
          </w:p>
        </w:tc>
        <w:tc>
          <w:tcPr>
            <w:tcW w:w="2448" w:type="dxa"/>
            <w:noWrap w:val="0"/>
            <w:vAlign w:val="center"/>
          </w:tcPr>
          <w:p>
            <w:pPr>
              <w:spacing w:line="276" w:lineRule="auto"/>
              <w:rPr>
                <w:rFonts w:ascii="宋体" w:hAnsi="宋体" w:cs="Arial"/>
                <w:color w:val="auto"/>
                <w:sz w:val="18"/>
                <w:szCs w:val="18"/>
                <w:highlight w:val="none"/>
                <w:shd w:val="clear" w:color="auto" w:fill="FFFFFF"/>
              </w:rPr>
            </w:pPr>
            <w:r>
              <w:rPr>
                <w:rFonts w:hint="eastAsia" w:ascii="宋体" w:hAnsi="宋体" w:cs="Arial"/>
                <w:color w:val="auto"/>
                <w:sz w:val="18"/>
                <w:szCs w:val="18"/>
                <w:highlight w:val="none"/>
                <w:shd w:val="clear" w:color="auto" w:fill="FFFFFF"/>
                <w:lang w:val="en-US" w:eastAsia="zh-CN"/>
              </w:rPr>
              <w:t>通过大量真实案例</w:t>
            </w:r>
            <w:r>
              <w:rPr>
                <w:rFonts w:ascii="宋体" w:hAnsi="宋体" w:cs="Arial"/>
                <w:color w:val="auto"/>
                <w:sz w:val="18"/>
                <w:szCs w:val="18"/>
                <w:highlight w:val="none"/>
                <w:shd w:val="clear" w:color="auto" w:fill="FFFFFF"/>
              </w:rPr>
              <w:t>，为学生提供丰富的教学资料</w:t>
            </w:r>
            <w:r>
              <w:rPr>
                <w:rFonts w:hint="eastAsia" w:ascii="宋体" w:hAnsi="宋体" w:cs="Arial"/>
                <w:color w:val="auto"/>
                <w:sz w:val="18"/>
                <w:szCs w:val="18"/>
                <w:highlight w:val="none"/>
                <w:shd w:val="clear" w:color="auto" w:fill="FFFFFF"/>
                <w:lang w:val="en-US" w:eastAsia="zh-CN"/>
              </w:rPr>
              <w:t>和实践平台</w:t>
            </w:r>
            <w:r>
              <w:rPr>
                <w:rFonts w:hint="eastAsia" w:ascii="宋体" w:hAnsi="宋体" w:cs="Arial"/>
                <w:color w:val="auto"/>
                <w:sz w:val="18"/>
                <w:szCs w:val="18"/>
                <w:highlight w:val="none"/>
                <w:shd w:val="clear" w:color="auto" w:fill="FFFFFF"/>
                <w:lang w:eastAsia="zh-CN"/>
              </w:rPr>
              <w:t>，</w:t>
            </w:r>
            <w:r>
              <w:rPr>
                <w:rFonts w:hint="eastAsia" w:ascii="宋体" w:hAnsi="宋体" w:cs="Arial"/>
                <w:color w:val="auto"/>
                <w:sz w:val="18"/>
                <w:szCs w:val="18"/>
                <w:highlight w:val="none"/>
                <w:shd w:val="clear" w:color="auto" w:fill="FFFFFF"/>
                <w:lang w:val="en-US" w:eastAsia="zh-CN"/>
              </w:rPr>
              <w:t>引导学生</w:t>
            </w:r>
            <w:r>
              <w:rPr>
                <w:rFonts w:ascii="宋体" w:hAnsi="宋体" w:cs="Arial"/>
                <w:color w:val="auto"/>
                <w:sz w:val="18"/>
                <w:szCs w:val="18"/>
                <w:highlight w:val="none"/>
                <w:shd w:val="clear" w:color="auto" w:fill="FFFFFF"/>
              </w:rPr>
              <w:t>理论与实践相结合，提高教学效率和教学质量。 </w:t>
            </w:r>
          </w:p>
          <w:p>
            <w:pPr>
              <w:spacing w:line="240" w:lineRule="exact"/>
              <w:rPr>
                <w:rFonts w:hint="eastAsia"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2</w:t>
      </w:r>
      <w:r>
        <w:rPr>
          <w:rFonts w:hint="eastAsia" w:ascii="宋体" w:hAnsi="宋体"/>
          <w:color w:val="auto"/>
          <w:sz w:val="24"/>
          <w:highlight w:val="none"/>
        </w:rPr>
        <w:t>．</w:t>
      </w:r>
      <w:r>
        <w:rPr>
          <w:rFonts w:hint="default" w:eastAsia="宋体"/>
          <w:color w:val="auto"/>
          <w:sz w:val="24"/>
          <w:szCs w:val="24"/>
          <w:highlight w:val="none"/>
          <w:lang w:val="en-US" w:eastAsia="zh-CN"/>
        </w:rPr>
        <w:t>电子竞技战术进阶</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76" w:lineRule="auto"/>
              <w:rPr>
                <w:rFonts w:hint="eastAsia" w:ascii="宋体" w:hAnsi="宋体" w:cs="Arial"/>
                <w:color w:val="auto"/>
                <w:sz w:val="18"/>
                <w:szCs w:val="18"/>
                <w:highlight w:val="none"/>
                <w:shd w:val="clear" w:color="auto" w:fill="FFFFFF"/>
                <w:lang w:val="en-US" w:eastAsia="zh-CN"/>
              </w:rPr>
            </w:pPr>
            <w:r>
              <w:rPr>
                <w:rFonts w:hint="eastAsia" w:ascii="宋体" w:hAnsi="宋体"/>
                <w:b/>
                <w:bCs/>
                <w:color w:val="auto"/>
                <w:sz w:val="18"/>
                <w:szCs w:val="18"/>
                <w:highlight w:val="none"/>
              </w:rPr>
              <w:t>素质：</w:t>
            </w:r>
            <w:r>
              <w:rPr>
                <w:rFonts w:ascii="宋体" w:hAnsi="宋体" w:cs="Arial"/>
                <w:color w:val="auto"/>
                <w:sz w:val="18"/>
                <w:szCs w:val="18"/>
                <w:highlight w:val="none"/>
                <w:shd w:val="clear" w:color="auto" w:fill="FFFFFF"/>
              </w:rPr>
              <w:t>通过理论知识的掌握与</w:t>
            </w:r>
            <w:r>
              <w:rPr>
                <w:rFonts w:hint="eastAsia" w:ascii="宋体" w:hAnsi="宋体" w:cs="Arial"/>
                <w:color w:val="auto"/>
                <w:sz w:val="18"/>
                <w:szCs w:val="18"/>
                <w:highlight w:val="none"/>
                <w:shd w:val="clear" w:color="auto" w:fill="FFFFFF"/>
                <w:lang w:val="en-US" w:eastAsia="zh-CN"/>
              </w:rPr>
              <w:t>实战</w:t>
            </w:r>
            <w:r>
              <w:rPr>
                <w:rFonts w:ascii="宋体" w:hAnsi="宋体" w:cs="Arial"/>
                <w:color w:val="auto"/>
                <w:sz w:val="18"/>
                <w:szCs w:val="18"/>
                <w:highlight w:val="none"/>
                <w:shd w:val="clear" w:color="auto" w:fill="FFFFFF"/>
              </w:rPr>
              <w:t>训练，使学生将</w:t>
            </w:r>
            <w:r>
              <w:rPr>
                <w:rFonts w:hint="eastAsia" w:ascii="宋体" w:hAnsi="宋体" w:cs="Arial"/>
                <w:color w:val="auto"/>
                <w:sz w:val="18"/>
                <w:szCs w:val="18"/>
                <w:highlight w:val="none"/>
                <w:shd w:val="clear" w:color="auto" w:fill="FFFFFF"/>
                <w:lang w:val="en-US" w:eastAsia="zh-CN"/>
              </w:rPr>
              <w:t>成功案例中的战术</w:t>
            </w:r>
            <w:r>
              <w:rPr>
                <w:rFonts w:ascii="宋体" w:hAnsi="宋体" w:cs="Arial"/>
                <w:color w:val="auto"/>
                <w:sz w:val="18"/>
                <w:szCs w:val="18"/>
                <w:highlight w:val="none"/>
                <w:shd w:val="clear" w:color="auto" w:fill="FFFFFF"/>
              </w:rPr>
              <w:t>融入</w:t>
            </w:r>
            <w:r>
              <w:rPr>
                <w:rFonts w:hint="eastAsia" w:ascii="宋体" w:hAnsi="宋体" w:cs="Arial"/>
                <w:color w:val="auto"/>
                <w:sz w:val="18"/>
                <w:szCs w:val="18"/>
                <w:highlight w:val="none"/>
                <w:shd w:val="clear" w:color="auto" w:fill="FFFFFF"/>
                <w:lang w:val="en-US" w:eastAsia="zh-CN"/>
              </w:rPr>
              <w:t>模拟实战</w:t>
            </w:r>
            <w:r>
              <w:rPr>
                <w:rFonts w:ascii="宋体" w:hAnsi="宋体" w:cs="Arial"/>
                <w:color w:val="auto"/>
                <w:sz w:val="18"/>
                <w:szCs w:val="18"/>
                <w:highlight w:val="none"/>
                <w:shd w:val="clear" w:color="auto" w:fill="FFFFFF"/>
              </w:rPr>
              <w:t>中，培养学生的</w:t>
            </w:r>
            <w:r>
              <w:rPr>
                <w:rFonts w:hint="eastAsia" w:ascii="宋体" w:hAnsi="宋体" w:cs="Arial"/>
                <w:color w:val="auto"/>
                <w:sz w:val="18"/>
                <w:szCs w:val="18"/>
                <w:highlight w:val="none"/>
                <w:shd w:val="clear" w:color="auto" w:fill="FFFFFF"/>
                <w:lang w:val="en-US" w:eastAsia="zh-CN"/>
              </w:rPr>
              <w:t>战术实战</w:t>
            </w:r>
            <w:r>
              <w:rPr>
                <w:rFonts w:ascii="宋体" w:hAnsi="宋体" w:cs="Arial"/>
                <w:color w:val="auto"/>
                <w:sz w:val="18"/>
                <w:szCs w:val="18"/>
                <w:highlight w:val="none"/>
                <w:shd w:val="clear" w:color="auto" w:fill="FFFFFF"/>
              </w:rPr>
              <w:t>能力</w:t>
            </w:r>
            <w:r>
              <w:rPr>
                <w:rFonts w:hint="eastAsia" w:ascii="宋体" w:hAnsi="宋体" w:cs="Arial"/>
                <w:color w:val="auto"/>
                <w:sz w:val="18"/>
                <w:szCs w:val="18"/>
                <w:highlight w:val="none"/>
                <w:shd w:val="clear" w:color="auto" w:fill="FFFFFF"/>
                <w:lang w:eastAsia="zh-CN"/>
              </w:rPr>
              <w:t>，</w:t>
            </w:r>
            <w:r>
              <w:rPr>
                <w:rFonts w:ascii="宋体" w:hAnsi="宋体" w:cs="Arial"/>
                <w:color w:val="auto"/>
                <w:sz w:val="18"/>
                <w:szCs w:val="18"/>
                <w:highlight w:val="none"/>
                <w:shd w:val="clear" w:color="auto" w:fill="FFFFFF"/>
              </w:rPr>
              <w:t>最终达到在实践中能够灵活运用</w:t>
            </w:r>
            <w:r>
              <w:rPr>
                <w:rFonts w:hint="eastAsia" w:ascii="宋体" w:hAnsi="宋体" w:cs="Arial"/>
                <w:color w:val="auto"/>
                <w:sz w:val="18"/>
                <w:szCs w:val="18"/>
                <w:highlight w:val="none"/>
                <w:shd w:val="clear" w:color="auto" w:fill="FFFFFF"/>
                <w:lang w:val="en-US" w:eastAsia="zh-CN"/>
              </w:rPr>
              <w:t>理论知识。</w:t>
            </w:r>
          </w:p>
          <w:p>
            <w:pPr>
              <w:spacing w:line="276" w:lineRule="auto"/>
              <w:rPr>
                <w:rFonts w:hint="default" w:ascii="宋体" w:hAnsi="宋体" w:cs="Arial"/>
                <w:color w:val="auto"/>
                <w:sz w:val="18"/>
                <w:szCs w:val="18"/>
                <w:highlight w:val="none"/>
                <w:shd w:val="clear" w:color="auto" w:fill="FFFFFF"/>
                <w:lang w:val="en-US" w:eastAsia="zh-CN"/>
              </w:rPr>
            </w:pPr>
          </w:p>
          <w:p>
            <w:pPr>
              <w:spacing w:line="276" w:lineRule="auto"/>
              <w:rPr>
                <w:rFonts w:hint="eastAsia" w:ascii="宋体" w:hAnsi="宋体"/>
                <w:b w:val="0"/>
                <w:bCs w:val="0"/>
                <w:color w:val="auto"/>
                <w:sz w:val="18"/>
                <w:szCs w:val="18"/>
                <w:highlight w:val="none"/>
                <w:lang w:val="en-US" w:eastAsia="zh-CN"/>
              </w:rPr>
            </w:pPr>
            <w:r>
              <w:rPr>
                <w:rFonts w:hint="eastAsia" w:ascii="宋体" w:hAnsi="宋体"/>
                <w:b/>
                <w:bCs/>
                <w:color w:val="auto"/>
                <w:sz w:val="18"/>
                <w:szCs w:val="18"/>
                <w:highlight w:val="none"/>
              </w:rPr>
              <w:t>知识：</w:t>
            </w:r>
            <w:r>
              <w:rPr>
                <w:rFonts w:hint="eastAsia" w:ascii="宋体" w:hAnsi="宋体"/>
                <w:b w:val="0"/>
                <w:bCs w:val="0"/>
                <w:color w:val="auto"/>
                <w:sz w:val="18"/>
                <w:szCs w:val="18"/>
                <w:highlight w:val="none"/>
                <w:lang w:val="en-US" w:eastAsia="zh-CN"/>
              </w:rPr>
              <w:t>深度剖析电子竞技战术要点并分析，熟练掌握战术与打法等多种方法。</w:t>
            </w:r>
          </w:p>
          <w:p>
            <w:pPr>
              <w:spacing w:line="276" w:lineRule="auto"/>
              <w:rPr>
                <w:rFonts w:hint="default" w:ascii="宋体" w:hAnsi="宋体"/>
                <w:b w:val="0"/>
                <w:bCs w:val="0"/>
                <w:color w:val="auto"/>
                <w:sz w:val="18"/>
                <w:szCs w:val="18"/>
                <w:highlight w:val="none"/>
                <w:lang w:val="en-US" w:eastAsia="zh-CN"/>
              </w:rPr>
            </w:pPr>
          </w:p>
          <w:p>
            <w:pPr>
              <w:spacing w:line="276" w:lineRule="auto"/>
              <w:rPr>
                <w:rFonts w:hint="eastAsia" w:ascii="宋体" w:hAnsi="宋体"/>
                <w:bCs/>
                <w:color w:val="auto"/>
                <w:sz w:val="18"/>
                <w:szCs w:val="18"/>
                <w:highlight w:val="none"/>
              </w:rPr>
            </w:pPr>
            <w:r>
              <w:rPr>
                <w:rFonts w:hint="eastAsia" w:ascii="宋体" w:hAnsi="宋体"/>
                <w:b/>
                <w:bCs/>
                <w:color w:val="auto"/>
                <w:sz w:val="18"/>
                <w:szCs w:val="18"/>
                <w:highlight w:val="none"/>
              </w:rPr>
              <w:t>能力：</w:t>
            </w:r>
            <w:r>
              <w:rPr>
                <w:rFonts w:hint="eastAsia" w:ascii="宋体" w:hAnsi="宋体" w:cs="Arial"/>
                <w:color w:val="auto"/>
                <w:sz w:val="18"/>
                <w:szCs w:val="18"/>
                <w:highlight w:val="none"/>
                <w:shd w:val="clear" w:color="auto" w:fill="FFFFFF"/>
                <w:lang w:val="en-US" w:eastAsia="zh-CN"/>
              </w:rPr>
              <w:t>通过</w:t>
            </w:r>
            <w:r>
              <w:rPr>
                <w:rFonts w:ascii="宋体" w:hAnsi="宋体" w:cs="Arial"/>
                <w:color w:val="auto"/>
                <w:sz w:val="18"/>
                <w:szCs w:val="18"/>
                <w:highlight w:val="none"/>
                <w:shd w:val="clear" w:color="auto" w:fill="FFFFFF"/>
              </w:rPr>
              <w:t>理论与实践相结合</w:t>
            </w:r>
            <w:r>
              <w:rPr>
                <w:rFonts w:hint="eastAsia" w:ascii="宋体" w:hAnsi="宋体" w:cs="Arial"/>
                <w:color w:val="auto"/>
                <w:sz w:val="18"/>
                <w:szCs w:val="18"/>
                <w:highlight w:val="none"/>
                <w:shd w:val="clear" w:color="auto" w:fill="FFFFFF"/>
                <w:lang w:eastAsia="zh-CN"/>
              </w:rPr>
              <w:t>，</w:t>
            </w:r>
            <w:r>
              <w:rPr>
                <w:rFonts w:ascii="宋体" w:hAnsi="宋体" w:cs="Arial"/>
                <w:color w:val="auto"/>
                <w:sz w:val="18"/>
                <w:szCs w:val="18"/>
                <w:highlight w:val="none"/>
                <w:shd w:val="clear" w:color="auto" w:fill="FFFFFF"/>
              </w:rPr>
              <w:t>培养学生</w:t>
            </w:r>
            <w:r>
              <w:rPr>
                <w:rFonts w:hint="eastAsia" w:ascii="宋体" w:hAnsi="宋体" w:cs="Arial"/>
                <w:color w:val="auto"/>
                <w:sz w:val="18"/>
                <w:szCs w:val="18"/>
                <w:highlight w:val="none"/>
                <w:shd w:val="clear" w:color="auto" w:fill="FFFFFF"/>
                <w:lang w:val="en-US" w:eastAsia="zh-CN"/>
              </w:rPr>
              <w:t>电竞战术有效的执行输出的</w:t>
            </w:r>
            <w:r>
              <w:rPr>
                <w:rFonts w:ascii="宋体" w:hAnsi="宋体" w:cs="Arial"/>
                <w:color w:val="auto"/>
                <w:sz w:val="18"/>
                <w:szCs w:val="18"/>
                <w:highlight w:val="none"/>
                <w:shd w:val="clear" w:color="auto" w:fill="FFFFFF"/>
              </w:rPr>
              <w:t>能力。</w:t>
            </w:r>
          </w:p>
          <w:p>
            <w:pPr>
              <w:spacing w:line="240" w:lineRule="exact"/>
              <w:rPr>
                <w:rFonts w:hint="eastAsia" w:ascii="宋体" w:hAnsi="宋体"/>
                <w:b/>
                <w:bCs/>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0"/>
              </w:numPr>
              <w:spacing w:line="240" w:lineRule="auto"/>
              <w:rPr>
                <w:rFonts w:hint="eastAsia" w:ascii="宋体" w:hAnsi="宋体"/>
                <w:color w:val="auto"/>
                <w:sz w:val="18"/>
                <w:szCs w:val="18"/>
                <w:highlight w:val="none"/>
                <w:lang w:val="en-US" w:eastAsia="zh-CN"/>
              </w:rPr>
            </w:pPr>
          </w:p>
          <w:p>
            <w:pPr>
              <w:numPr>
                <w:ilvl w:val="0"/>
                <w:numId w:val="0"/>
              </w:numPr>
              <w:spacing w:line="276" w:lineRule="auto"/>
              <w:rPr>
                <w:rFonts w:hint="default" w:ascii="宋体" w:hAnsi="宋体"/>
                <w:color w:val="auto"/>
                <w:sz w:val="18"/>
                <w:szCs w:val="18"/>
                <w:highlight w:val="none"/>
                <w:lang w:val="en-US"/>
              </w:rPr>
            </w:pPr>
            <w:r>
              <w:rPr>
                <w:rFonts w:hint="eastAsia" w:ascii="宋体" w:hAnsi="宋体" w:cs="Arial"/>
                <w:color w:val="auto"/>
                <w:sz w:val="18"/>
                <w:szCs w:val="18"/>
                <w:highlight w:val="none"/>
                <w:shd w:val="clear" w:color="auto" w:fill="FFFFFF"/>
                <w:lang w:val="en-US" w:eastAsia="zh-CN"/>
              </w:rPr>
              <w:t>1.各类电竞竞技战术分析</w:t>
            </w:r>
          </w:p>
          <w:p>
            <w:pPr>
              <w:numPr>
                <w:ilvl w:val="0"/>
                <w:numId w:val="0"/>
              </w:numPr>
              <w:spacing w:line="276" w:lineRule="auto"/>
              <w:ind w:leftChars="0"/>
              <w:rPr>
                <w:rFonts w:hint="default" w:ascii="宋体" w:hAnsi="宋体"/>
                <w:color w:val="auto"/>
                <w:sz w:val="18"/>
                <w:szCs w:val="18"/>
                <w:highlight w:val="none"/>
                <w:lang w:val="en-US"/>
              </w:rPr>
            </w:pPr>
            <w:r>
              <w:rPr>
                <w:rFonts w:hint="eastAsia" w:ascii="宋体" w:hAnsi="宋体" w:cs="Arial"/>
                <w:color w:val="auto"/>
                <w:sz w:val="18"/>
                <w:szCs w:val="18"/>
                <w:highlight w:val="none"/>
                <w:shd w:val="clear" w:color="auto" w:fill="FFFFFF"/>
                <w:lang w:val="en-US" w:eastAsia="zh-CN"/>
              </w:rPr>
              <w:t>2.FPS、MOBA等战术与打法实训</w:t>
            </w:r>
          </w:p>
          <w:p>
            <w:pPr>
              <w:numPr>
                <w:ilvl w:val="0"/>
                <w:numId w:val="0"/>
              </w:numPr>
              <w:spacing w:line="240" w:lineRule="auto"/>
              <w:rPr>
                <w:rFonts w:ascii="宋体" w:hAnsi="宋体"/>
                <w:color w:val="auto"/>
                <w:sz w:val="18"/>
                <w:szCs w:val="18"/>
                <w:highlight w:val="none"/>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1.树立改革创新的自觉意识</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2.增强改革创新的能力本领</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3.践行社会主义核心价值观</w:t>
            </w:r>
          </w:p>
          <w:p>
            <w:pPr>
              <w:numPr>
                <w:ilvl w:val="0"/>
                <w:numId w:val="0"/>
              </w:numPr>
              <w:spacing w:line="240" w:lineRule="auto"/>
              <w:rPr>
                <w:rFonts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s="Arial"/>
                <w:color w:val="auto"/>
                <w:sz w:val="18"/>
                <w:szCs w:val="18"/>
                <w:highlight w:val="none"/>
                <w:shd w:val="clear" w:color="auto" w:fill="FFFFFF"/>
                <w:lang w:val="en-US" w:eastAsia="zh-CN"/>
              </w:rPr>
              <w:t>通过基础理论知识和大量真实案例</w:t>
            </w:r>
            <w:r>
              <w:rPr>
                <w:rFonts w:ascii="宋体" w:hAnsi="宋体" w:cs="Arial"/>
                <w:color w:val="auto"/>
                <w:sz w:val="18"/>
                <w:szCs w:val="18"/>
                <w:highlight w:val="none"/>
                <w:shd w:val="clear" w:color="auto" w:fill="FFFFFF"/>
              </w:rPr>
              <w:t>，为学生提供丰富的教学资料</w:t>
            </w:r>
            <w:r>
              <w:rPr>
                <w:rFonts w:hint="eastAsia" w:ascii="宋体" w:hAnsi="宋体" w:cs="Arial"/>
                <w:color w:val="auto"/>
                <w:sz w:val="18"/>
                <w:szCs w:val="18"/>
                <w:highlight w:val="none"/>
                <w:shd w:val="clear" w:color="auto" w:fill="FFFFFF"/>
                <w:lang w:val="en-US" w:eastAsia="zh-CN"/>
              </w:rPr>
              <w:t>和实践平台</w:t>
            </w:r>
            <w:r>
              <w:rPr>
                <w:rFonts w:hint="eastAsia" w:ascii="宋体" w:hAnsi="宋体" w:cs="Arial"/>
                <w:color w:val="auto"/>
                <w:sz w:val="18"/>
                <w:szCs w:val="18"/>
                <w:highlight w:val="none"/>
                <w:shd w:val="clear" w:color="auto" w:fill="FFFFFF"/>
                <w:lang w:eastAsia="zh-CN"/>
              </w:rPr>
              <w:t>，</w:t>
            </w:r>
            <w:r>
              <w:rPr>
                <w:rFonts w:hint="eastAsia" w:ascii="宋体" w:hAnsi="宋体" w:cs="Arial"/>
                <w:color w:val="auto"/>
                <w:sz w:val="18"/>
                <w:szCs w:val="18"/>
                <w:highlight w:val="none"/>
                <w:shd w:val="clear" w:color="auto" w:fill="FFFFFF"/>
                <w:lang w:val="en-US" w:eastAsia="zh-CN"/>
              </w:rPr>
              <w:t>引导学生</w:t>
            </w:r>
            <w:r>
              <w:rPr>
                <w:rFonts w:ascii="宋体" w:hAnsi="宋体" w:cs="Arial"/>
                <w:color w:val="auto"/>
                <w:sz w:val="18"/>
                <w:szCs w:val="18"/>
                <w:highlight w:val="none"/>
                <w:shd w:val="clear" w:color="auto" w:fill="FFFFFF"/>
              </w:rPr>
              <w:t>理论与实践相结合，提高教学效率和教学质量。</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3</w:t>
      </w:r>
      <w:r>
        <w:rPr>
          <w:rFonts w:hint="eastAsia" w:ascii="宋体" w:hAnsi="宋体"/>
          <w:color w:val="auto"/>
          <w:sz w:val="24"/>
          <w:highlight w:val="none"/>
        </w:rPr>
        <w:t>．</w:t>
      </w:r>
      <w:r>
        <w:rPr>
          <w:rFonts w:hint="eastAsia" w:ascii="宋体" w:hAnsi="宋体" w:cs="Tahoma"/>
          <w:color w:val="auto"/>
          <w:sz w:val="24"/>
          <w:szCs w:val="24"/>
          <w:highlight w:val="none"/>
          <w:lang w:val="en-US" w:eastAsia="zh-CN"/>
        </w:rPr>
        <w:t>电竞团队协训</w:t>
      </w:r>
      <w:r>
        <w:rPr>
          <w:rFonts w:ascii="宋体" w:hAnsi="宋体"/>
          <w:color w:val="auto"/>
          <w:sz w:val="24"/>
          <w:szCs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实践学时：3</w:t>
      </w:r>
      <w:r>
        <w:rPr>
          <w:rFonts w:ascii="宋体" w:hAnsi="宋体"/>
          <w:color w:val="auto"/>
          <w:sz w:val="24"/>
          <w:highlight w:val="none"/>
        </w:rPr>
        <w:t>2</w:t>
      </w:r>
      <w:r>
        <w:rPr>
          <w:rFonts w:hint="eastAsia" w:ascii="宋体" w:hAnsi="宋体"/>
          <w:color w:val="auto"/>
          <w:sz w:val="24"/>
          <w:highlight w:val="none"/>
        </w:rPr>
        <w:t xml:space="preserve">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default" w:ascii="宋体" w:hAnsi="宋体"/>
                <w:b/>
                <w:bCs/>
                <w:color w:val="auto"/>
                <w:sz w:val="18"/>
                <w:szCs w:val="18"/>
                <w:highlight w:val="none"/>
                <w:lang w:val="en-US"/>
              </w:rPr>
            </w:pPr>
            <w:r>
              <w:rPr>
                <w:rFonts w:hint="eastAsia" w:ascii="宋体" w:hAnsi="宋体"/>
                <w:b/>
                <w:bCs/>
                <w:color w:val="auto"/>
                <w:sz w:val="18"/>
                <w:szCs w:val="18"/>
                <w:highlight w:val="none"/>
              </w:rPr>
              <w:t>素质：</w:t>
            </w:r>
            <w:r>
              <w:rPr>
                <w:rFonts w:hint="eastAsia" w:ascii="宋体" w:hAnsi="宋体"/>
                <w:b w:val="0"/>
                <w:bCs w:val="0"/>
                <w:color w:val="auto"/>
                <w:sz w:val="18"/>
                <w:szCs w:val="18"/>
                <w:highlight w:val="none"/>
                <w:lang w:val="en-US" w:eastAsia="zh-CN"/>
              </w:rPr>
              <w:t>通过与电竞俱乐部的协作，培养团队电竞项目中的作为个体与团体的实战演练的心理素质。</w:t>
            </w: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知识：</w:t>
            </w:r>
            <w:r>
              <w:rPr>
                <w:rFonts w:hint="eastAsia" w:ascii="宋体" w:hAnsi="宋体"/>
                <w:b w:val="0"/>
                <w:bCs w:val="0"/>
                <w:color w:val="auto"/>
                <w:sz w:val="18"/>
                <w:szCs w:val="18"/>
                <w:highlight w:val="none"/>
                <w:lang w:val="en-US" w:eastAsia="zh-CN"/>
              </w:rPr>
              <w:t>掌握电竞团体赛的操作技能。</w:t>
            </w:r>
          </w:p>
          <w:p>
            <w:pPr>
              <w:spacing w:line="240" w:lineRule="exact"/>
              <w:rPr>
                <w:rFonts w:ascii="宋体" w:hAnsi="宋体"/>
                <w:b/>
                <w:bCs/>
                <w:color w:val="auto"/>
                <w:sz w:val="18"/>
                <w:szCs w:val="18"/>
                <w:highlight w:val="none"/>
              </w:rPr>
            </w:pPr>
          </w:p>
          <w:p>
            <w:pPr>
              <w:spacing w:line="240" w:lineRule="exact"/>
              <w:rPr>
                <w:rFonts w:hint="default" w:ascii="宋体" w:hAnsi="宋体"/>
                <w:b/>
                <w:bCs/>
                <w:color w:val="auto"/>
                <w:sz w:val="18"/>
                <w:szCs w:val="18"/>
                <w:highlight w:val="none"/>
                <w:lang w:val="en-US"/>
              </w:rPr>
            </w:pPr>
            <w:r>
              <w:rPr>
                <w:rFonts w:hint="eastAsia" w:ascii="宋体" w:hAnsi="宋体"/>
                <w:b/>
                <w:bCs/>
                <w:color w:val="auto"/>
                <w:sz w:val="18"/>
                <w:szCs w:val="18"/>
                <w:highlight w:val="none"/>
              </w:rPr>
              <w:t>能力：</w:t>
            </w:r>
            <w:r>
              <w:rPr>
                <w:rFonts w:hint="eastAsia" w:ascii="宋体" w:hAnsi="宋体"/>
                <w:b w:val="0"/>
                <w:bCs w:val="0"/>
                <w:color w:val="auto"/>
                <w:sz w:val="18"/>
                <w:szCs w:val="18"/>
                <w:highlight w:val="none"/>
                <w:lang w:val="en-US" w:eastAsia="zh-CN"/>
              </w:rPr>
              <w:t>培养学生成为一名专业电竞选手应该具备的技术、体能、战术、⼼理知识等能力。</w:t>
            </w:r>
          </w:p>
        </w:tc>
        <w:tc>
          <w:tcPr>
            <w:tcW w:w="3600" w:type="dxa"/>
            <w:noWrap w:val="0"/>
            <w:vAlign w:val="center"/>
          </w:tcPr>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0"/>
              </w:numPr>
              <w:spacing w:line="240" w:lineRule="auto"/>
              <w:rPr>
                <w:rFonts w:hint="eastAsia" w:ascii="宋体" w:hAnsi="宋体"/>
                <w:color w:val="auto"/>
                <w:sz w:val="18"/>
                <w:szCs w:val="18"/>
                <w:highlight w:val="none"/>
                <w:lang w:val="en-US" w:eastAsia="zh-CN"/>
              </w:rPr>
            </w:pPr>
          </w:p>
          <w:p>
            <w:pPr>
              <w:numPr>
                <w:ilvl w:val="0"/>
                <w:numId w:val="12"/>
              </w:numPr>
              <w:spacing w:line="240" w:lineRule="auto"/>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电竞俱乐部的机制与成员选拔</w:t>
            </w:r>
          </w:p>
          <w:p>
            <w:pPr>
              <w:numPr>
                <w:ilvl w:val="0"/>
                <w:numId w:val="12"/>
              </w:numPr>
              <w:spacing w:line="240" w:lineRule="auto"/>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电竞团队赛事模拟实训</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1.坚持和发展中国特色社会主义的价值遵循</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2.夯实创新基础，培养创新思维，投身创新实践</w:t>
            </w:r>
          </w:p>
          <w:p>
            <w:pPr>
              <w:spacing w:line="240" w:lineRule="exact"/>
              <w:rPr>
                <w:rFonts w:hint="default" w:ascii="宋体" w:hAnsi="宋体"/>
                <w:color w:val="auto"/>
                <w:sz w:val="18"/>
                <w:szCs w:val="18"/>
                <w:highlight w:val="none"/>
                <w:lang w:val="en-US" w:eastAsia="zh-CN"/>
              </w:rPr>
            </w:pPr>
          </w:p>
          <w:p>
            <w:pPr>
              <w:numPr>
                <w:ilvl w:val="0"/>
                <w:numId w:val="0"/>
              </w:numPr>
              <w:spacing w:line="240" w:lineRule="auto"/>
              <w:rPr>
                <w:rFonts w:hint="default" w:ascii="宋体" w:hAnsi="宋体"/>
                <w:color w:val="auto"/>
                <w:sz w:val="18"/>
                <w:szCs w:val="18"/>
                <w:highlight w:val="none"/>
                <w:lang w:val="en-US" w:eastAsia="zh-CN"/>
              </w:rPr>
            </w:pPr>
          </w:p>
        </w:tc>
        <w:tc>
          <w:tcPr>
            <w:tcW w:w="2448" w:type="dxa"/>
            <w:noWrap w:val="0"/>
            <w:vAlign w:val="center"/>
          </w:tcPr>
          <w:p>
            <w:pPr>
              <w:spacing w:line="240" w:lineRule="exact"/>
              <w:rPr>
                <w:rFonts w:hint="eastAsia" w:ascii="宋体" w:hAnsi="宋体"/>
                <w:color w:val="auto"/>
                <w:sz w:val="18"/>
                <w:szCs w:val="18"/>
                <w:highlight w:val="none"/>
              </w:rPr>
            </w:pPr>
            <w:r>
              <w:rPr>
                <w:rFonts w:ascii="宋体" w:hAnsi="宋体" w:cs="Arial"/>
                <w:color w:val="auto"/>
                <w:sz w:val="18"/>
                <w:szCs w:val="18"/>
                <w:highlight w:val="none"/>
                <w:shd w:val="clear" w:color="auto" w:fill="FFFFFF"/>
              </w:rPr>
              <w:t>综合考虑教学效果和教学可操作性等因素，本课程项目驱动、案例分析、情景模拟等教学方法，引导学生积极思考、乐于实践，提高教学效果。</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4</w:t>
      </w:r>
      <w:r>
        <w:rPr>
          <w:rFonts w:hint="eastAsia" w:ascii="宋体" w:hAnsi="宋体"/>
          <w:color w:val="auto"/>
          <w:sz w:val="24"/>
          <w:highlight w:val="none"/>
        </w:rPr>
        <w:t>．</w:t>
      </w:r>
      <w:r>
        <w:rPr>
          <w:rFonts w:hint="eastAsia" w:ascii="宋体" w:hAnsi="宋体" w:cs="Tahoma"/>
          <w:color w:val="auto"/>
          <w:sz w:val="24"/>
          <w:szCs w:val="24"/>
          <w:highlight w:val="none"/>
          <w:lang w:val="en-US" w:eastAsia="zh-CN"/>
        </w:rPr>
        <w:t>电竞直播话术训练</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40</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default" w:ascii="宋体" w:hAnsi="宋体" w:eastAsia="宋体" w:cs="Arial"/>
                <w:color w:val="auto"/>
                <w:sz w:val="18"/>
                <w:szCs w:val="18"/>
                <w:highlight w:val="none"/>
                <w:shd w:val="clear" w:color="auto" w:fill="FFFFFF"/>
                <w:lang w:val="en-US" w:eastAsia="zh-CN"/>
              </w:rPr>
            </w:pPr>
            <w:r>
              <w:rPr>
                <w:rFonts w:hint="eastAsia" w:ascii="宋体" w:hAnsi="宋体"/>
                <w:b/>
                <w:bCs/>
                <w:color w:val="auto"/>
                <w:sz w:val="18"/>
                <w:szCs w:val="18"/>
                <w:highlight w:val="none"/>
              </w:rPr>
              <w:t>素质：</w:t>
            </w:r>
            <w:r>
              <w:rPr>
                <w:rFonts w:hint="eastAsia" w:ascii="宋体" w:hAnsi="宋体"/>
                <w:b w:val="0"/>
                <w:bCs w:val="0"/>
                <w:color w:val="auto"/>
                <w:sz w:val="18"/>
                <w:szCs w:val="18"/>
                <w:highlight w:val="none"/>
                <w:lang w:val="en-US" w:eastAsia="zh-CN"/>
              </w:rPr>
              <w:t>通过案例讲解，引导学生快速理解并掌握直播的高阶营销与运营策略，并能活学活用进行模拟实训，达到高级主播的直播水平。</w:t>
            </w:r>
          </w:p>
          <w:p>
            <w:pPr>
              <w:spacing w:line="276" w:lineRule="auto"/>
              <w:rPr>
                <w:rFonts w:hint="eastAsia" w:ascii="宋体" w:hAnsi="宋体"/>
                <w:b/>
                <w:bCs/>
                <w:color w:val="auto"/>
                <w:sz w:val="18"/>
                <w:szCs w:val="18"/>
                <w:highlight w:val="none"/>
              </w:rPr>
            </w:pPr>
          </w:p>
          <w:p>
            <w:pPr>
              <w:spacing w:line="276" w:lineRule="auto"/>
              <w:rPr>
                <w:rFonts w:ascii="宋体" w:hAnsi="宋体"/>
                <w:b/>
                <w:bCs/>
                <w:color w:val="auto"/>
                <w:sz w:val="18"/>
                <w:szCs w:val="18"/>
                <w:highlight w:val="none"/>
              </w:rPr>
            </w:pPr>
            <w:r>
              <w:rPr>
                <w:rFonts w:hint="eastAsia" w:ascii="宋体" w:hAnsi="宋体"/>
                <w:b/>
                <w:bCs/>
                <w:color w:val="auto"/>
                <w:sz w:val="18"/>
                <w:szCs w:val="18"/>
                <w:highlight w:val="none"/>
              </w:rPr>
              <w:t>知识：</w:t>
            </w:r>
            <w:r>
              <w:rPr>
                <w:rFonts w:hint="eastAsia" w:ascii="宋体" w:hAnsi="宋体"/>
                <w:b w:val="0"/>
                <w:bCs w:val="0"/>
                <w:color w:val="auto"/>
                <w:sz w:val="18"/>
                <w:szCs w:val="18"/>
                <w:highlight w:val="none"/>
                <w:lang w:val="en-US" w:eastAsia="zh-CN"/>
              </w:rPr>
              <w:t>梳理直播的整体思路，如统筹与准备、策略与运作、实施与执行等环节，完成直播的闭环。</w:t>
            </w:r>
          </w:p>
          <w:p>
            <w:pPr>
              <w:spacing w:line="276" w:lineRule="auto"/>
              <w:rPr>
                <w:rFonts w:ascii="宋体" w:hAnsi="宋体"/>
                <w:b/>
                <w:bCs/>
                <w:color w:val="auto"/>
                <w:sz w:val="18"/>
                <w:szCs w:val="18"/>
                <w:highlight w:val="none"/>
              </w:rPr>
            </w:pPr>
          </w:p>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能力：</w:t>
            </w:r>
            <w:r>
              <w:rPr>
                <w:rFonts w:hint="eastAsia" w:ascii="宋体" w:hAnsi="宋体"/>
                <w:b w:val="0"/>
                <w:bCs w:val="0"/>
                <w:color w:val="auto"/>
                <w:sz w:val="18"/>
                <w:szCs w:val="18"/>
                <w:highlight w:val="none"/>
                <w:lang w:val="en-US" w:eastAsia="zh-CN"/>
              </w:rPr>
              <w:t>充分掌握直播的实训技能，积累实战经验。</w:t>
            </w:r>
          </w:p>
        </w:tc>
        <w:tc>
          <w:tcPr>
            <w:tcW w:w="3600" w:type="dxa"/>
            <w:noWrap w:val="0"/>
            <w:vAlign w:val="center"/>
          </w:tcPr>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0"/>
              </w:numPr>
              <w:spacing w:line="276" w:lineRule="auto"/>
              <w:rPr>
                <w:rFonts w:hint="eastAsia" w:ascii="宋体" w:hAnsi="宋体"/>
                <w:color w:val="auto"/>
                <w:sz w:val="18"/>
                <w:szCs w:val="18"/>
                <w:highlight w:val="none"/>
                <w:lang w:val="en-US" w:eastAsia="zh-CN"/>
              </w:rPr>
            </w:pPr>
          </w:p>
          <w:p>
            <w:pPr>
              <w:numPr>
                <w:ilvl w:val="0"/>
                <w:numId w:val="0"/>
              </w:numPr>
              <w:spacing w:line="276" w:lineRule="auto"/>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1.各大平台直播常见案例分析</w:t>
            </w:r>
          </w:p>
          <w:p>
            <w:pPr>
              <w:numPr>
                <w:ilvl w:val="0"/>
                <w:numId w:val="0"/>
              </w:numPr>
              <w:spacing w:line="276" w:lineRule="auto"/>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2.直播的高阶营销策略</w:t>
            </w:r>
          </w:p>
          <w:p>
            <w:pPr>
              <w:numPr>
                <w:ilvl w:val="0"/>
                <w:numId w:val="0"/>
              </w:numPr>
              <w:spacing w:line="276" w:lineRule="auto"/>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3.直播的高阶运营策略</w:t>
            </w:r>
          </w:p>
          <w:p>
            <w:pPr>
              <w:numPr>
                <w:ilvl w:val="0"/>
                <w:numId w:val="0"/>
              </w:numPr>
              <w:spacing w:line="276" w:lineRule="auto"/>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4.直播场景实训</w:t>
            </w:r>
          </w:p>
          <w:p>
            <w:pPr>
              <w:numPr>
                <w:ilvl w:val="0"/>
                <w:numId w:val="0"/>
              </w:numPr>
              <w:spacing w:line="276" w:lineRule="auto"/>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5.直播实训的效果评估与改进</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1.坚持和发展中国特色社会主义的价值遵循</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2.树立改革创新的自觉意识</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3.践行社会主义核心价值观</w:t>
            </w:r>
          </w:p>
          <w:p>
            <w:pPr>
              <w:spacing w:line="240" w:lineRule="exact"/>
              <w:rPr>
                <w:rFonts w:hint="default" w:ascii="宋体" w:hAnsi="宋体"/>
                <w:color w:val="auto"/>
                <w:sz w:val="18"/>
                <w:szCs w:val="18"/>
                <w:highlight w:val="none"/>
                <w:lang w:val="en-US" w:eastAsia="zh-CN"/>
              </w:rPr>
            </w:pPr>
          </w:p>
          <w:p>
            <w:pPr>
              <w:numPr>
                <w:ilvl w:val="0"/>
                <w:numId w:val="0"/>
              </w:numPr>
              <w:spacing w:line="276" w:lineRule="auto"/>
              <w:rPr>
                <w:rFonts w:hint="default" w:ascii="宋体" w:hAnsi="宋体"/>
                <w:color w:val="auto"/>
                <w:sz w:val="18"/>
                <w:szCs w:val="18"/>
                <w:highlight w:val="none"/>
                <w:lang w:val="en-US" w:eastAsia="zh-CN"/>
              </w:rPr>
            </w:pPr>
          </w:p>
          <w:p>
            <w:pPr>
              <w:numPr>
                <w:ilvl w:val="0"/>
                <w:numId w:val="0"/>
              </w:numPr>
              <w:spacing w:line="276" w:lineRule="auto"/>
              <w:rPr>
                <w:rFonts w:hint="default" w:ascii="宋体" w:hAnsi="宋体"/>
                <w:color w:val="auto"/>
                <w:sz w:val="18"/>
                <w:szCs w:val="18"/>
                <w:highlight w:val="none"/>
                <w:lang w:val="en-US" w:eastAsia="zh-CN"/>
              </w:rPr>
            </w:pPr>
          </w:p>
          <w:p>
            <w:pPr>
              <w:spacing w:line="520" w:lineRule="exact"/>
              <w:rPr>
                <w:rFonts w:ascii="宋体" w:hAnsi="宋体"/>
                <w:color w:val="auto"/>
                <w:sz w:val="18"/>
                <w:szCs w:val="18"/>
                <w:highlight w:val="none"/>
              </w:rPr>
            </w:pPr>
          </w:p>
        </w:tc>
        <w:tc>
          <w:tcPr>
            <w:tcW w:w="2448" w:type="dxa"/>
            <w:noWrap w:val="0"/>
            <w:vAlign w:val="center"/>
          </w:tcPr>
          <w:p>
            <w:pPr>
              <w:spacing w:line="276" w:lineRule="auto"/>
              <w:rPr>
                <w:rFonts w:ascii="宋体" w:hAnsi="宋体" w:cs="Arial"/>
                <w:color w:val="auto"/>
                <w:sz w:val="18"/>
                <w:szCs w:val="18"/>
                <w:highlight w:val="none"/>
                <w:shd w:val="clear" w:color="auto" w:fill="FFFFFF"/>
              </w:rPr>
            </w:pPr>
            <w:r>
              <w:rPr>
                <w:rFonts w:ascii="宋体" w:hAnsi="宋体" w:cs="Arial"/>
                <w:color w:val="auto"/>
                <w:sz w:val="18"/>
                <w:szCs w:val="18"/>
                <w:highlight w:val="none"/>
                <w:shd w:val="clear" w:color="auto" w:fill="FFFFFF"/>
              </w:rPr>
              <w:t>理论配合实战训练进行学习，提高学生在直播镜头前的语言表达能力、形象管理能力、直播控场能力、商品讲解能力，以及直播后的数据分析能力等。 </w:t>
            </w:r>
          </w:p>
          <w:p>
            <w:pPr>
              <w:spacing w:line="240" w:lineRule="exact"/>
              <w:rPr>
                <w:rFonts w:hint="eastAsia" w:ascii="宋体" w:hAnsi="宋体"/>
                <w:color w:val="auto"/>
                <w:sz w:val="18"/>
                <w:szCs w:val="18"/>
                <w:highlight w:val="none"/>
              </w:rPr>
            </w:pPr>
            <w:r>
              <w:rPr>
                <w:rFonts w:ascii="宋体" w:hAnsi="宋体" w:cs="Arial"/>
                <w:color w:val="auto"/>
                <w:sz w:val="18"/>
                <w:szCs w:val="18"/>
                <w:highlight w:val="none"/>
                <w:shd w:val="clear" w:color="auto" w:fill="FFFFFF"/>
              </w:rPr>
              <w:t>教师在学生直播之后指出其不足之处，并进行亲自示范，规范学生的直播。</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5</w:t>
      </w:r>
      <w:r>
        <w:rPr>
          <w:rFonts w:hint="eastAsia" w:ascii="宋体" w:hAnsi="宋体"/>
          <w:color w:val="auto"/>
          <w:sz w:val="24"/>
          <w:highlight w:val="none"/>
        </w:rPr>
        <w:t>．</w:t>
      </w:r>
      <w:r>
        <w:rPr>
          <w:rFonts w:hint="eastAsia" w:ascii="宋体" w:hAnsi="宋体"/>
          <w:color w:val="auto"/>
          <w:sz w:val="24"/>
          <w:highlight w:val="none"/>
          <w:lang w:val="en-US" w:eastAsia="zh-CN"/>
        </w:rPr>
        <w:t>电竞数据分析</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76" w:lineRule="auto"/>
              <w:jc w:val="both"/>
              <w:rPr>
                <w:rFonts w:hint="default" w:ascii="宋体" w:hAnsi="宋体" w:eastAsia="宋体"/>
                <w:color w:val="auto"/>
                <w:sz w:val="18"/>
                <w:szCs w:val="18"/>
                <w:highlight w:val="none"/>
                <w:lang w:val="en-US" w:eastAsia="zh-CN"/>
              </w:rPr>
            </w:pPr>
            <w:r>
              <w:rPr>
                <w:rFonts w:hint="eastAsia" w:ascii="宋体" w:hAnsi="宋体"/>
                <w:b/>
                <w:bCs/>
                <w:color w:val="auto"/>
                <w:sz w:val="18"/>
                <w:szCs w:val="18"/>
                <w:highlight w:val="none"/>
              </w:rPr>
              <w:t>素质：</w:t>
            </w:r>
            <w:r>
              <w:rPr>
                <w:rFonts w:hint="eastAsia" w:ascii="宋体" w:hAnsi="宋体"/>
                <w:b w:val="0"/>
                <w:bCs w:val="0"/>
                <w:color w:val="auto"/>
                <w:sz w:val="18"/>
                <w:szCs w:val="18"/>
                <w:highlight w:val="none"/>
                <w:lang w:val="en-US" w:eastAsia="zh-CN"/>
              </w:rPr>
              <w:t>通过学习本课程，让学生系统地了解电竞数据的基础知识和分析数据的各种思路与方法。</w:t>
            </w:r>
          </w:p>
          <w:p>
            <w:pPr>
              <w:spacing w:line="276" w:lineRule="auto"/>
              <w:rPr>
                <w:rFonts w:hint="eastAsia" w:ascii="宋体" w:hAnsi="宋体"/>
                <w:b/>
                <w:bCs/>
                <w:color w:val="auto"/>
                <w:sz w:val="18"/>
                <w:szCs w:val="18"/>
                <w:highlight w:val="none"/>
              </w:rPr>
            </w:pPr>
          </w:p>
          <w:p>
            <w:pPr>
              <w:spacing w:line="276" w:lineRule="auto"/>
              <w:rPr>
                <w:rFonts w:hint="default" w:ascii="宋体" w:hAnsi="宋体" w:eastAsia="宋体"/>
                <w:b/>
                <w:bCs/>
                <w:color w:val="auto"/>
                <w:sz w:val="18"/>
                <w:szCs w:val="18"/>
                <w:highlight w:val="none"/>
                <w:lang w:val="en-US" w:eastAsia="zh-CN"/>
              </w:rPr>
            </w:pPr>
            <w:r>
              <w:rPr>
                <w:rFonts w:hint="eastAsia" w:ascii="宋体" w:hAnsi="宋体"/>
                <w:b/>
                <w:bCs/>
                <w:color w:val="auto"/>
                <w:sz w:val="18"/>
                <w:szCs w:val="18"/>
                <w:highlight w:val="none"/>
              </w:rPr>
              <w:t>知识：</w:t>
            </w:r>
            <w:r>
              <w:rPr>
                <w:rFonts w:hint="eastAsia" w:ascii="宋体" w:hAnsi="宋体"/>
                <w:b w:val="0"/>
                <w:bCs w:val="0"/>
                <w:color w:val="auto"/>
                <w:sz w:val="18"/>
                <w:szCs w:val="18"/>
                <w:highlight w:val="none"/>
                <w:lang w:val="en-US" w:eastAsia="zh-CN"/>
              </w:rPr>
              <w:t>认知赛事分析、运营指标与营销分析和电竞客服数据分析等各项分析方法。</w:t>
            </w:r>
          </w:p>
          <w:p>
            <w:pPr>
              <w:spacing w:line="276" w:lineRule="auto"/>
              <w:rPr>
                <w:rFonts w:ascii="宋体" w:hAnsi="宋体"/>
                <w:b/>
                <w:bCs/>
                <w:color w:val="auto"/>
                <w:sz w:val="18"/>
                <w:szCs w:val="18"/>
                <w:highlight w:val="none"/>
              </w:rPr>
            </w:pPr>
          </w:p>
          <w:p>
            <w:pPr>
              <w:spacing w:line="276" w:lineRule="auto"/>
              <w:rPr>
                <w:rFonts w:hint="default" w:ascii="宋体" w:hAnsi="宋体" w:eastAsia="宋体" w:cs="Arial"/>
                <w:color w:val="auto"/>
                <w:sz w:val="18"/>
                <w:szCs w:val="18"/>
                <w:highlight w:val="none"/>
                <w:shd w:val="clear" w:color="auto" w:fill="FFFFFF"/>
                <w:lang w:val="en-US" w:eastAsia="zh-CN"/>
              </w:rPr>
            </w:pPr>
            <w:r>
              <w:rPr>
                <w:rFonts w:hint="eastAsia" w:ascii="宋体" w:hAnsi="宋体"/>
                <w:b/>
                <w:bCs/>
                <w:color w:val="auto"/>
                <w:sz w:val="18"/>
                <w:szCs w:val="18"/>
                <w:highlight w:val="none"/>
              </w:rPr>
              <w:t>能力：</w:t>
            </w:r>
            <w:r>
              <w:rPr>
                <w:rFonts w:hint="eastAsia" w:ascii="宋体" w:hAnsi="宋体"/>
                <w:b w:val="0"/>
                <w:bCs w:val="0"/>
                <w:color w:val="auto"/>
                <w:sz w:val="18"/>
                <w:szCs w:val="18"/>
                <w:highlight w:val="none"/>
                <w:lang w:val="en-US" w:eastAsia="zh-CN"/>
              </w:rPr>
              <w:t>让学生掌握查看直播数据的各种方法，锻炼学生的数据分析思维能力。</w:t>
            </w:r>
          </w:p>
          <w:p>
            <w:pPr>
              <w:spacing w:line="240" w:lineRule="exact"/>
              <w:rPr>
                <w:rFonts w:hint="eastAsia" w:ascii="宋体" w:hAnsi="宋体"/>
                <w:b/>
                <w:bCs/>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0"/>
              </w:numPr>
              <w:spacing w:line="276" w:lineRule="auto"/>
              <w:rPr>
                <w:rFonts w:hint="eastAsia" w:ascii="宋体" w:hAnsi="宋体"/>
                <w:color w:val="auto"/>
                <w:sz w:val="18"/>
                <w:szCs w:val="18"/>
                <w:highlight w:val="none"/>
                <w:lang w:val="en-US" w:eastAsia="zh-CN"/>
              </w:rPr>
            </w:pPr>
          </w:p>
          <w:p>
            <w:pPr>
              <w:numPr>
                <w:ilvl w:val="0"/>
                <w:numId w:val="13"/>
              </w:numPr>
              <w:spacing w:line="240" w:lineRule="auto"/>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电竞市场行情与行业形势分析</w:t>
            </w:r>
          </w:p>
          <w:p>
            <w:pPr>
              <w:numPr>
                <w:ilvl w:val="0"/>
                <w:numId w:val="13"/>
              </w:numPr>
              <w:spacing w:line="240" w:lineRule="auto"/>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竞争对手与赛事分析</w:t>
            </w:r>
          </w:p>
          <w:p>
            <w:pPr>
              <w:numPr>
                <w:ilvl w:val="0"/>
                <w:numId w:val="13"/>
              </w:numPr>
              <w:spacing w:line="240" w:lineRule="auto"/>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电竞直播流量分析</w:t>
            </w:r>
          </w:p>
          <w:p>
            <w:pPr>
              <w:numPr>
                <w:ilvl w:val="0"/>
                <w:numId w:val="13"/>
              </w:numPr>
              <w:spacing w:line="240" w:lineRule="auto"/>
              <w:rPr>
                <w:rFonts w:hint="default" w:ascii="宋体" w:hAnsi="宋体"/>
                <w:color w:val="auto"/>
                <w:sz w:val="18"/>
                <w:szCs w:val="18"/>
                <w:highlight w:val="none"/>
                <w:lang w:val="en-US" w:eastAsia="zh-CN"/>
              </w:rPr>
            </w:pPr>
            <w:r>
              <w:rPr>
                <w:rFonts w:hint="eastAsia" w:ascii="宋体" w:hAnsi="宋体"/>
                <w:b w:val="0"/>
                <w:bCs w:val="0"/>
                <w:color w:val="auto"/>
                <w:sz w:val="18"/>
                <w:szCs w:val="18"/>
                <w:highlight w:val="none"/>
                <w:lang w:val="en-US" w:eastAsia="zh-CN"/>
              </w:rPr>
              <w:t>电竞赛事运营指标与营销分析</w:t>
            </w:r>
          </w:p>
          <w:p>
            <w:pPr>
              <w:numPr>
                <w:ilvl w:val="0"/>
                <w:numId w:val="0"/>
              </w:numPr>
              <w:spacing w:line="276" w:lineRule="auto"/>
              <w:rPr>
                <w:rFonts w:hint="default" w:ascii="宋体" w:hAnsi="宋体"/>
                <w:color w:val="auto"/>
                <w:sz w:val="18"/>
                <w:szCs w:val="18"/>
                <w:highlight w:val="none"/>
                <w:lang w:val="en-US" w:eastAsia="zh-CN"/>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1.坚持和发展中国特色社会主义的价值遵循</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2.树立改革创新的自觉意识</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3.践行社会主义核心价值观</w:t>
            </w:r>
          </w:p>
          <w:p>
            <w:pPr>
              <w:spacing w:line="240" w:lineRule="exact"/>
              <w:rPr>
                <w:rFonts w:hint="default" w:ascii="宋体" w:hAnsi="宋体"/>
                <w:color w:val="auto"/>
                <w:sz w:val="18"/>
                <w:szCs w:val="18"/>
                <w:highlight w:val="none"/>
                <w:lang w:val="en-US" w:eastAsia="zh-CN"/>
              </w:rPr>
            </w:pPr>
          </w:p>
          <w:p>
            <w:pPr>
              <w:numPr>
                <w:ilvl w:val="0"/>
                <w:numId w:val="0"/>
              </w:numPr>
              <w:spacing w:line="276" w:lineRule="auto"/>
              <w:rPr>
                <w:rFonts w:hint="default" w:ascii="宋体" w:hAnsi="宋体"/>
                <w:color w:val="auto"/>
                <w:sz w:val="18"/>
                <w:szCs w:val="18"/>
                <w:highlight w:val="none"/>
                <w:lang w:val="en-US" w:eastAsia="zh-CN"/>
              </w:rPr>
            </w:pPr>
          </w:p>
          <w:p>
            <w:pPr>
              <w:numPr>
                <w:ilvl w:val="0"/>
                <w:numId w:val="0"/>
              </w:numPr>
              <w:spacing w:line="276" w:lineRule="auto"/>
              <w:rPr>
                <w:rFonts w:hint="default" w:ascii="宋体" w:hAnsi="宋体"/>
                <w:color w:val="auto"/>
                <w:sz w:val="18"/>
                <w:szCs w:val="18"/>
                <w:highlight w:val="none"/>
                <w:lang w:val="en-US" w:eastAsia="zh-CN"/>
              </w:rPr>
            </w:pPr>
          </w:p>
          <w:p>
            <w:pPr>
              <w:spacing w:line="520" w:lineRule="exact"/>
              <w:rPr>
                <w:rFonts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ascii="宋体" w:hAnsi="宋体" w:cs="Arial"/>
                <w:color w:val="auto"/>
                <w:sz w:val="18"/>
                <w:szCs w:val="18"/>
                <w:highlight w:val="none"/>
                <w:shd w:val="clear" w:color="auto" w:fill="FFFFFF"/>
              </w:rPr>
              <w:t>综合考虑教学效果和教学可操作性等因素，本课程项目驱动、案例分析、分组讨论、情景模拟等教学方法，引导学生积极思考、乐于实践，提高教学效果。</w:t>
            </w:r>
          </w:p>
        </w:tc>
      </w:tr>
    </w:tbl>
    <w:p>
      <w:pPr>
        <w:spacing w:line="520" w:lineRule="exact"/>
        <w:ind w:firstLine="480" w:firstLineChars="200"/>
        <w:rPr>
          <w:rFonts w:ascii="宋体" w:hAnsi="宋体"/>
          <w:color w:val="auto"/>
          <w:sz w:val="24"/>
          <w:highlight w:val="none"/>
        </w:rPr>
      </w:pPr>
    </w:p>
    <w:p>
      <w:pPr>
        <w:spacing w:line="52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6</w:t>
      </w:r>
      <w:r>
        <w:rPr>
          <w:rFonts w:hint="eastAsia" w:ascii="宋体" w:hAnsi="宋体"/>
          <w:color w:val="auto"/>
          <w:sz w:val="24"/>
          <w:highlight w:val="none"/>
        </w:rPr>
        <w:t>．</w:t>
      </w:r>
      <w:r>
        <w:rPr>
          <w:rFonts w:hint="eastAsia" w:ascii="宋体" w:hAnsi="宋体" w:cs="宋体"/>
          <w:bCs/>
          <w:color w:val="auto"/>
          <w:kern w:val="0"/>
          <w:sz w:val="24"/>
          <w:szCs w:val="24"/>
          <w:highlight w:val="none"/>
          <w:lang w:val="en-US" w:eastAsia="zh-CN"/>
        </w:rPr>
        <w:t>短视频拍摄</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 xml:space="preserve">实践学时：40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bCs/>
                <w:color w:val="auto"/>
                <w:sz w:val="18"/>
                <w:szCs w:val="18"/>
                <w:highlight w:val="none"/>
              </w:rPr>
              <w:t>通过本课程的教学，</w:t>
            </w:r>
            <w:r>
              <w:rPr>
                <w:rFonts w:hint="eastAsia" w:ascii="宋体" w:hAnsi="宋体"/>
                <w:bCs/>
                <w:color w:val="auto"/>
                <w:sz w:val="18"/>
                <w:szCs w:val="18"/>
                <w:highlight w:val="none"/>
                <w:lang w:val="en-US" w:eastAsia="zh-CN"/>
              </w:rPr>
              <w:t>培养学生掌握从短视频策划、拍摄、引流到商业变现等系统知识体系，让学生未来就业有更多的职业发展空间</w:t>
            </w:r>
            <w:r>
              <w:rPr>
                <w:rFonts w:hint="eastAsia" w:ascii="宋体" w:hAnsi="宋体"/>
                <w:bCs/>
                <w:color w:val="auto"/>
                <w:sz w:val="18"/>
                <w:szCs w:val="18"/>
                <w:highlight w:val="none"/>
              </w:rPr>
              <w:t>。</w:t>
            </w:r>
          </w:p>
          <w:p>
            <w:pPr>
              <w:spacing w:line="240" w:lineRule="exact"/>
              <w:rPr>
                <w:rFonts w:hint="eastAsia" w:ascii="宋体" w:hAnsi="宋体"/>
                <w:b/>
                <w:bCs/>
                <w:color w:val="auto"/>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知识：</w:t>
            </w:r>
            <w:r>
              <w:rPr>
                <w:rFonts w:hint="eastAsia" w:ascii="宋体" w:hAnsi="宋体"/>
                <w:b w:val="0"/>
                <w:bCs w:val="0"/>
                <w:color w:val="auto"/>
                <w:sz w:val="18"/>
                <w:szCs w:val="18"/>
                <w:highlight w:val="none"/>
                <w:lang w:val="en-US" w:eastAsia="zh-CN"/>
              </w:rPr>
              <w:t>以b站为主的短视频创作、营销与运营</w:t>
            </w:r>
            <w:r>
              <w:rPr>
                <w:rFonts w:hint="eastAsia" w:ascii="宋体" w:hAnsi="宋体"/>
                <w:bCs/>
                <w:color w:val="auto"/>
                <w:sz w:val="18"/>
                <w:szCs w:val="18"/>
                <w:highlight w:val="none"/>
              </w:rPr>
              <w:t>。</w:t>
            </w:r>
          </w:p>
          <w:p>
            <w:pPr>
              <w:spacing w:line="240" w:lineRule="exact"/>
              <w:rPr>
                <w:rFonts w:ascii="宋体" w:hAnsi="宋体"/>
                <w:b/>
                <w:bCs/>
                <w:color w:val="auto"/>
                <w:sz w:val="18"/>
                <w:szCs w:val="18"/>
                <w:highlight w:val="none"/>
              </w:rPr>
            </w:pPr>
          </w:p>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能力：</w:t>
            </w:r>
            <w:r>
              <w:rPr>
                <w:rFonts w:hint="eastAsia" w:ascii="宋体" w:hAnsi="宋体"/>
                <w:b w:val="0"/>
                <w:bCs w:val="0"/>
                <w:color w:val="auto"/>
                <w:sz w:val="18"/>
                <w:szCs w:val="18"/>
                <w:highlight w:val="none"/>
                <w:lang w:val="en-US" w:eastAsia="zh-CN"/>
              </w:rPr>
              <w:t>了解并掌握各类社交平台的短视频运营与营销操作技能</w:t>
            </w:r>
            <w:r>
              <w:rPr>
                <w:rFonts w:hint="eastAsia" w:ascii="宋体" w:hAnsi="宋体"/>
                <w:bCs/>
                <w:color w:val="auto"/>
                <w:sz w:val="18"/>
                <w:szCs w:val="18"/>
                <w:highlight w:val="none"/>
              </w:rPr>
              <w:t>。</w:t>
            </w:r>
          </w:p>
        </w:tc>
        <w:tc>
          <w:tcPr>
            <w:tcW w:w="3600" w:type="dxa"/>
            <w:noWrap w:val="0"/>
            <w:vAlign w:val="center"/>
          </w:tcPr>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0"/>
              </w:numPr>
              <w:spacing w:line="240" w:lineRule="auto"/>
              <w:rPr>
                <w:rFonts w:hint="eastAsia" w:ascii="宋体" w:hAnsi="宋体"/>
                <w:color w:val="auto"/>
                <w:sz w:val="18"/>
                <w:szCs w:val="18"/>
                <w:highlight w:val="none"/>
                <w:lang w:val="en-US" w:eastAsia="zh-CN"/>
              </w:rPr>
            </w:pPr>
          </w:p>
          <w:p>
            <w:pPr>
              <w:numPr>
                <w:ilvl w:val="0"/>
                <w:numId w:val="14"/>
              </w:numPr>
              <w:spacing w:line="240" w:lineRule="auto"/>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短视频拍摄基础知识</w:t>
            </w:r>
          </w:p>
          <w:p>
            <w:pPr>
              <w:numPr>
                <w:ilvl w:val="0"/>
                <w:numId w:val="14"/>
              </w:numPr>
              <w:spacing w:line="240" w:lineRule="auto"/>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短视频的内容创作</w:t>
            </w:r>
          </w:p>
          <w:p>
            <w:pPr>
              <w:numPr>
                <w:ilvl w:val="0"/>
                <w:numId w:val="14"/>
              </w:numPr>
              <w:spacing w:line="240" w:lineRule="auto"/>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提高内容创作的技巧</w:t>
            </w:r>
          </w:p>
          <w:p>
            <w:pPr>
              <w:numPr>
                <w:ilvl w:val="0"/>
                <w:numId w:val="14"/>
              </w:numPr>
              <w:spacing w:line="240" w:lineRule="auto"/>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让短视频流量变现</w:t>
            </w:r>
          </w:p>
          <w:p>
            <w:pPr>
              <w:numPr>
                <w:ilvl w:val="0"/>
                <w:numId w:val="0"/>
              </w:numPr>
              <w:spacing w:line="240" w:lineRule="auto"/>
              <w:rPr>
                <w:rFonts w:hint="default" w:ascii="宋体" w:hAnsi="宋体"/>
                <w:color w:val="auto"/>
                <w:sz w:val="18"/>
                <w:szCs w:val="18"/>
                <w:highlight w:val="none"/>
                <w:lang w:val="en-US" w:eastAsia="zh-CN"/>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1.社会主义核心价值观的历史底蕴</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2.做社会主义核心价值观的积极践行者</w:t>
            </w:r>
          </w:p>
          <w:p>
            <w:pPr>
              <w:spacing w:line="240" w:lineRule="exact"/>
              <w:rPr>
                <w:rFonts w:ascii="宋体" w:hAnsi="宋体"/>
                <w:color w:val="auto"/>
                <w:sz w:val="18"/>
                <w:szCs w:val="18"/>
                <w:highlight w:val="none"/>
              </w:rPr>
            </w:pPr>
            <w:r>
              <w:rPr>
                <w:rFonts w:hint="eastAsia" w:ascii="宋体" w:hAnsi="宋体"/>
                <w:color w:val="auto"/>
                <w:sz w:val="18"/>
                <w:szCs w:val="18"/>
                <w:highlight w:val="none"/>
                <w:lang w:val="en-US" w:eastAsia="zh-CN"/>
              </w:rPr>
              <w:t>3.夯实创新基础，培养创新思维，投身创新实践</w:t>
            </w:r>
          </w:p>
        </w:tc>
        <w:tc>
          <w:tcPr>
            <w:tcW w:w="2448" w:type="dxa"/>
            <w:noWrap w:val="0"/>
            <w:vAlign w:val="center"/>
          </w:tcPr>
          <w:p>
            <w:pPr>
              <w:spacing w:line="240" w:lineRule="exact"/>
              <w:rPr>
                <w:rFonts w:hint="eastAsia" w:ascii="宋体" w:hAnsi="宋体"/>
                <w:color w:val="auto"/>
                <w:sz w:val="18"/>
                <w:szCs w:val="18"/>
                <w:highlight w:val="none"/>
              </w:rPr>
            </w:pPr>
            <w:r>
              <w:rPr>
                <w:rFonts w:ascii="宋体" w:hAnsi="宋体" w:cs="Arial"/>
                <w:color w:val="auto"/>
                <w:sz w:val="18"/>
                <w:szCs w:val="18"/>
                <w:highlight w:val="none"/>
                <w:shd w:val="clear" w:color="auto" w:fill="FFFFFF"/>
              </w:rPr>
              <w:t>综合考虑教学效果和教学可操作性等因素，本课程项目驱动、案例分析、分组讨论、情景模拟等教学方法，引导学生积极思考、乐于实践，提高教学效果。</w:t>
            </w:r>
          </w:p>
        </w:tc>
      </w:tr>
    </w:tbl>
    <w:p>
      <w:pPr>
        <w:spacing w:line="520" w:lineRule="exact"/>
        <w:ind w:firstLine="361" w:firstLineChars="150"/>
        <w:rPr>
          <w:rFonts w:ascii="宋体" w:hAnsi="宋体"/>
          <w:b/>
          <w:color w:val="auto"/>
          <w:sz w:val="24"/>
          <w:highlight w:val="none"/>
        </w:rPr>
      </w:pPr>
    </w:p>
    <w:p>
      <w:pPr>
        <w:spacing w:line="52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7</w:t>
      </w:r>
      <w:r>
        <w:rPr>
          <w:rFonts w:hint="eastAsia" w:ascii="宋体" w:hAnsi="宋体"/>
          <w:color w:val="auto"/>
          <w:sz w:val="24"/>
          <w:highlight w:val="none"/>
        </w:rPr>
        <w:t>．</w:t>
      </w:r>
      <w:r>
        <w:rPr>
          <w:rFonts w:hint="eastAsia" w:ascii="宋体" w:hAnsi="宋体"/>
          <w:color w:val="auto"/>
          <w:sz w:val="24"/>
          <w:highlight w:val="none"/>
          <w:lang w:val="en-US" w:eastAsia="zh-CN"/>
        </w:rPr>
        <w:t>数据运营管理</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2</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16</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76" w:lineRule="auto"/>
              <w:jc w:val="both"/>
              <w:rPr>
                <w:rFonts w:hint="default" w:ascii="宋体" w:hAnsi="宋体" w:eastAsia="宋体"/>
                <w:color w:val="auto"/>
                <w:sz w:val="18"/>
                <w:szCs w:val="18"/>
                <w:highlight w:val="none"/>
                <w:lang w:val="en-US" w:eastAsia="zh-CN"/>
              </w:rPr>
            </w:pPr>
            <w:r>
              <w:rPr>
                <w:rFonts w:hint="eastAsia" w:ascii="宋体" w:hAnsi="宋体"/>
                <w:b/>
                <w:bCs/>
                <w:color w:val="auto"/>
                <w:sz w:val="18"/>
                <w:szCs w:val="18"/>
                <w:highlight w:val="none"/>
              </w:rPr>
              <w:t>素质：</w:t>
            </w:r>
            <w:r>
              <w:rPr>
                <w:rFonts w:hint="eastAsia" w:ascii="宋体" w:hAnsi="宋体"/>
                <w:b w:val="0"/>
                <w:bCs w:val="0"/>
                <w:color w:val="auto"/>
                <w:sz w:val="18"/>
                <w:szCs w:val="18"/>
                <w:highlight w:val="none"/>
                <w:lang w:val="en-US" w:eastAsia="zh-CN"/>
              </w:rPr>
              <w:t>通过学习本课程，让学生系统地了解数据运营管理的基础知识和分析电竞赛事运营数据的各种思路与方法。</w:t>
            </w:r>
          </w:p>
          <w:p>
            <w:pPr>
              <w:spacing w:line="276" w:lineRule="auto"/>
              <w:rPr>
                <w:rFonts w:hint="eastAsia" w:ascii="宋体" w:hAnsi="宋体"/>
                <w:b/>
                <w:bCs/>
                <w:color w:val="auto"/>
                <w:sz w:val="18"/>
                <w:szCs w:val="18"/>
                <w:highlight w:val="none"/>
              </w:rPr>
            </w:pPr>
          </w:p>
          <w:p>
            <w:pPr>
              <w:spacing w:line="276" w:lineRule="auto"/>
              <w:rPr>
                <w:rFonts w:hint="default" w:ascii="宋体" w:hAnsi="宋体" w:eastAsia="宋体"/>
                <w:b/>
                <w:bCs/>
                <w:color w:val="auto"/>
                <w:sz w:val="18"/>
                <w:szCs w:val="18"/>
                <w:highlight w:val="none"/>
                <w:lang w:val="en-US" w:eastAsia="zh-CN"/>
              </w:rPr>
            </w:pPr>
            <w:r>
              <w:rPr>
                <w:rFonts w:hint="eastAsia" w:ascii="宋体" w:hAnsi="宋体"/>
                <w:b/>
                <w:bCs/>
                <w:color w:val="auto"/>
                <w:sz w:val="18"/>
                <w:szCs w:val="18"/>
                <w:highlight w:val="none"/>
              </w:rPr>
              <w:t>知识：</w:t>
            </w:r>
            <w:r>
              <w:rPr>
                <w:rFonts w:hint="eastAsia" w:ascii="宋体" w:hAnsi="宋体"/>
                <w:b w:val="0"/>
                <w:bCs w:val="0"/>
                <w:color w:val="auto"/>
                <w:sz w:val="18"/>
                <w:szCs w:val="18"/>
                <w:highlight w:val="none"/>
                <w:lang w:val="en-US" w:eastAsia="zh-CN"/>
              </w:rPr>
              <w:t>认知数据分析与数据运营的区别与实践应用。</w:t>
            </w:r>
          </w:p>
          <w:p>
            <w:pPr>
              <w:spacing w:line="276" w:lineRule="auto"/>
              <w:rPr>
                <w:rFonts w:ascii="宋体" w:hAnsi="宋体"/>
                <w:b/>
                <w:bCs/>
                <w:color w:val="auto"/>
                <w:sz w:val="18"/>
                <w:szCs w:val="18"/>
                <w:highlight w:val="none"/>
              </w:rPr>
            </w:pPr>
          </w:p>
          <w:p>
            <w:pPr>
              <w:spacing w:line="276" w:lineRule="auto"/>
              <w:rPr>
                <w:rFonts w:hint="default" w:ascii="宋体" w:hAnsi="宋体" w:eastAsia="宋体" w:cs="Arial"/>
                <w:color w:val="auto"/>
                <w:sz w:val="18"/>
                <w:szCs w:val="18"/>
                <w:highlight w:val="none"/>
                <w:shd w:val="clear" w:color="auto" w:fill="FFFFFF"/>
                <w:lang w:val="en-US" w:eastAsia="zh-CN"/>
              </w:rPr>
            </w:pPr>
            <w:r>
              <w:rPr>
                <w:rFonts w:hint="eastAsia" w:ascii="宋体" w:hAnsi="宋体"/>
                <w:b/>
                <w:bCs/>
                <w:color w:val="auto"/>
                <w:sz w:val="18"/>
                <w:szCs w:val="18"/>
                <w:highlight w:val="none"/>
              </w:rPr>
              <w:t>能力：</w:t>
            </w:r>
            <w:r>
              <w:rPr>
                <w:rFonts w:hint="eastAsia" w:ascii="宋体" w:hAnsi="宋体"/>
                <w:b w:val="0"/>
                <w:bCs w:val="0"/>
                <w:color w:val="auto"/>
                <w:sz w:val="18"/>
                <w:szCs w:val="18"/>
                <w:highlight w:val="none"/>
                <w:lang w:val="en-US" w:eastAsia="zh-CN"/>
              </w:rPr>
              <w:t>让学生掌握数据运营与管理的各种方法，锻炼学生通过数据分析找到问题解决的方法的能力。</w:t>
            </w:r>
          </w:p>
          <w:p>
            <w:pPr>
              <w:spacing w:line="276" w:lineRule="auto"/>
              <w:rPr>
                <w:rFonts w:hint="eastAsia" w:ascii="宋体" w:hAnsi="宋体"/>
                <w:b/>
                <w:bCs/>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0"/>
              </w:numPr>
              <w:spacing w:line="240" w:lineRule="auto"/>
              <w:rPr>
                <w:rFonts w:hint="eastAsia" w:ascii="宋体" w:hAnsi="宋体"/>
                <w:color w:val="auto"/>
                <w:sz w:val="18"/>
                <w:szCs w:val="18"/>
                <w:highlight w:val="none"/>
                <w:lang w:val="en-US" w:eastAsia="zh-CN"/>
              </w:rPr>
            </w:pPr>
          </w:p>
          <w:p>
            <w:pPr>
              <w:numPr>
                <w:ilvl w:val="0"/>
                <w:numId w:val="15"/>
              </w:numPr>
              <w:spacing w:line="240" w:lineRule="auto"/>
              <w:rPr>
                <w:rFonts w:hint="eastAsia" w:ascii="宋体" w:hAnsi="宋体"/>
                <w:b w:val="0"/>
                <w:bCs w:val="0"/>
                <w:color w:val="auto"/>
                <w:sz w:val="18"/>
                <w:szCs w:val="18"/>
                <w:highlight w:val="none"/>
                <w:lang w:val="en-US" w:eastAsia="zh-CN"/>
              </w:rPr>
            </w:pPr>
            <w:r>
              <w:rPr>
                <w:rFonts w:hint="eastAsia" w:ascii="宋体" w:hAnsi="宋体"/>
                <w:b w:val="0"/>
                <w:bCs w:val="0"/>
                <w:color w:val="auto"/>
                <w:sz w:val="18"/>
                <w:szCs w:val="18"/>
                <w:highlight w:val="none"/>
                <w:lang w:val="en-US" w:eastAsia="zh-CN"/>
              </w:rPr>
              <w:t>数据采集基础知识</w:t>
            </w:r>
          </w:p>
          <w:p>
            <w:pPr>
              <w:numPr>
                <w:ilvl w:val="0"/>
                <w:numId w:val="15"/>
              </w:numPr>
              <w:spacing w:line="240" w:lineRule="auto"/>
              <w:rPr>
                <w:rFonts w:hint="default" w:ascii="宋体" w:hAnsi="宋体"/>
                <w:b w:val="0"/>
                <w:bCs w:val="0"/>
                <w:color w:val="auto"/>
                <w:sz w:val="18"/>
                <w:szCs w:val="18"/>
                <w:highlight w:val="none"/>
                <w:lang w:val="en-US" w:eastAsia="zh-CN"/>
              </w:rPr>
            </w:pPr>
            <w:r>
              <w:rPr>
                <w:rFonts w:hint="eastAsia" w:ascii="宋体" w:hAnsi="宋体"/>
                <w:b w:val="0"/>
                <w:bCs w:val="0"/>
                <w:color w:val="auto"/>
                <w:sz w:val="18"/>
                <w:szCs w:val="18"/>
                <w:highlight w:val="none"/>
                <w:lang w:val="en-US" w:eastAsia="zh-CN"/>
              </w:rPr>
              <w:t>数据采集常用渠道与方法</w:t>
            </w:r>
          </w:p>
          <w:p>
            <w:pPr>
              <w:numPr>
                <w:ilvl w:val="0"/>
                <w:numId w:val="15"/>
              </w:numPr>
              <w:spacing w:line="240" w:lineRule="auto"/>
              <w:rPr>
                <w:rFonts w:hint="default" w:ascii="宋体" w:hAnsi="宋体"/>
                <w:b w:val="0"/>
                <w:bCs w:val="0"/>
                <w:color w:val="auto"/>
                <w:sz w:val="18"/>
                <w:szCs w:val="18"/>
                <w:highlight w:val="none"/>
                <w:lang w:val="en-US" w:eastAsia="zh-CN"/>
              </w:rPr>
            </w:pPr>
            <w:r>
              <w:rPr>
                <w:rFonts w:hint="eastAsia" w:ascii="宋体" w:hAnsi="宋体"/>
                <w:b w:val="0"/>
                <w:bCs w:val="0"/>
                <w:color w:val="auto"/>
                <w:sz w:val="18"/>
                <w:szCs w:val="18"/>
                <w:highlight w:val="none"/>
                <w:lang w:val="en-US" w:eastAsia="zh-CN"/>
              </w:rPr>
              <w:t>数据整理与管理常用方法</w:t>
            </w:r>
          </w:p>
          <w:p>
            <w:pPr>
              <w:numPr>
                <w:ilvl w:val="0"/>
                <w:numId w:val="15"/>
              </w:numPr>
              <w:spacing w:line="240" w:lineRule="auto"/>
              <w:rPr>
                <w:rFonts w:hint="default" w:ascii="宋体" w:hAnsi="宋体"/>
                <w:b w:val="0"/>
                <w:bCs w:val="0"/>
                <w:color w:val="auto"/>
                <w:sz w:val="18"/>
                <w:szCs w:val="18"/>
                <w:highlight w:val="none"/>
                <w:lang w:val="en-US" w:eastAsia="zh-CN"/>
              </w:rPr>
            </w:pPr>
            <w:r>
              <w:rPr>
                <w:rFonts w:hint="eastAsia" w:ascii="宋体" w:hAnsi="宋体"/>
                <w:b w:val="0"/>
                <w:bCs w:val="0"/>
                <w:color w:val="auto"/>
                <w:sz w:val="18"/>
                <w:szCs w:val="18"/>
                <w:highlight w:val="none"/>
                <w:lang w:val="en-US" w:eastAsia="zh-CN"/>
              </w:rPr>
              <w:t>数据分析赋予决策管理</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numPr>
                <w:ilvl w:val="0"/>
                <w:numId w:val="16"/>
              </w:numPr>
              <w:spacing w:line="240" w:lineRule="auto"/>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凝聚中国力量和精神纽带，激发创新创造的精神动力，推进复兴伟业的精神定力</w:t>
            </w:r>
          </w:p>
          <w:p>
            <w:pPr>
              <w:numPr>
                <w:ilvl w:val="0"/>
                <w:numId w:val="16"/>
              </w:numPr>
              <w:spacing w:line="240" w:lineRule="auto"/>
              <w:rPr>
                <w:rFonts w:hint="default" w:ascii="宋体" w:hAnsi="宋体"/>
                <w:color w:val="auto"/>
                <w:sz w:val="18"/>
                <w:szCs w:val="18"/>
                <w:highlight w:val="none"/>
                <w:lang w:val="en-US" w:eastAsia="zh-CN"/>
              </w:rPr>
            </w:pPr>
            <w:r>
              <w:rPr>
                <w:rFonts w:hint="default" w:ascii="宋体" w:hAnsi="宋体"/>
                <w:color w:val="auto"/>
                <w:sz w:val="18"/>
                <w:szCs w:val="18"/>
                <w:highlight w:val="none"/>
                <w:lang w:val="en-US" w:eastAsia="zh-CN"/>
              </w:rPr>
              <w:t>职业生活中的道德规范</w:t>
            </w:r>
          </w:p>
          <w:p>
            <w:pPr>
              <w:numPr>
                <w:ilvl w:val="0"/>
                <w:numId w:val="16"/>
              </w:numPr>
              <w:spacing w:line="240" w:lineRule="auto"/>
              <w:rPr>
                <w:rFonts w:hint="default" w:ascii="宋体" w:hAnsi="宋体"/>
                <w:color w:val="auto"/>
                <w:sz w:val="18"/>
                <w:szCs w:val="18"/>
                <w:highlight w:val="none"/>
                <w:lang w:val="en-US" w:eastAsia="zh-CN"/>
              </w:rPr>
            </w:pPr>
            <w:r>
              <w:rPr>
                <w:rFonts w:hint="default" w:ascii="宋体" w:hAnsi="宋体"/>
                <w:color w:val="auto"/>
                <w:sz w:val="18"/>
                <w:szCs w:val="18"/>
                <w:highlight w:val="none"/>
                <w:lang w:val="en-US" w:eastAsia="zh-CN"/>
              </w:rPr>
              <w:t>形成正确的道德认知和道德判断</w:t>
            </w:r>
          </w:p>
        </w:tc>
        <w:tc>
          <w:tcPr>
            <w:tcW w:w="2448" w:type="dxa"/>
            <w:noWrap w:val="0"/>
            <w:vAlign w:val="center"/>
          </w:tcPr>
          <w:p>
            <w:pPr>
              <w:pStyle w:val="8"/>
              <w:snapToGrid w:val="0"/>
              <w:spacing w:line="276" w:lineRule="auto"/>
              <w:ind w:left="0" w:leftChars="0" w:firstLine="0" w:firstLineChars="0"/>
              <w:rPr>
                <w:rFonts w:hint="eastAsia" w:hAnsi="宋体" w:cs="宋体"/>
                <w:color w:val="auto"/>
                <w:sz w:val="18"/>
                <w:szCs w:val="18"/>
                <w:highlight w:val="none"/>
              </w:rPr>
            </w:pPr>
            <w:r>
              <w:rPr>
                <w:rFonts w:hint="eastAsia" w:hAnsi="宋体" w:cs="宋体"/>
                <w:color w:val="auto"/>
                <w:sz w:val="18"/>
                <w:szCs w:val="18"/>
                <w:highlight w:val="none"/>
              </w:rPr>
              <w:t>以课堂讲授教学为主，案例教学和课堂</w:t>
            </w:r>
            <w:r>
              <w:rPr>
                <w:rFonts w:hint="eastAsia" w:hAnsi="宋体" w:cs="宋体"/>
                <w:color w:val="auto"/>
                <w:sz w:val="18"/>
                <w:szCs w:val="18"/>
                <w:highlight w:val="none"/>
                <w:lang w:val="en-US" w:eastAsia="zh-CN"/>
              </w:rPr>
              <w:t>实践</w:t>
            </w:r>
            <w:r>
              <w:rPr>
                <w:rFonts w:hint="eastAsia" w:hAnsi="宋体" w:cs="宋体"/>
                <w:color w:val="auto"/>
                <w:sz w:val="18"/>
                <w:szCs w:val="18"/>
                <w:highlight w:val="none"/>
              </w:rPr>
              <w:t>为辅。</w:t>
            </w:r>
          </w:p>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使学生</w:t>
            </w:r>
            <w:r>
              <w:rPr>
                <w:rFonts w:hint="eastAsia" w:ascii="宋体" w:hAnsi="宋体"/>
                <w:color w:val="auto"/>
                <w:sz w:val="18"/>
                <w:szCs w:val="18"/>
                <w:highlight w:val="none"/>
                <w:lang w:val="en-US" w:eastAsia="zh-CN"/>
              </w:rPr>
              <w:t>充分</w:t>
            </w:r>
            <w:r>
              <w:rPr>
                <w:rFonts w:hint="eastAsia" w:ascii="宋体" w:hAnsi="宋体"/>
                <w:color w:val="auto"/>
                <w:sz w:val="18"/>
                <w:szCs w:val="18"/>
                <w:highlight w:val="none"/>
              </w:rPr>
              <w:t>了解，为其</w:t>
            </w:r>
            <w:r>
              <w:rPr>
                <w:rFonts w:hint="eastAsia" w:ascii="宋体" w:hAnsi="宋体"/>
                <w:color w:val="auto"/>
                <w:sz w:val="18"/>
                <w:szCs w:val="18"/>
                <w:highlight w:val="none"/>
                <w:lang w:val="en-US" w:eastAsia="zh-CN"/>
              </w:rPr>
              <w:t>在毕业后</w:t>
            </w:r>
            <w:r>
              <w:rPr>
                <w:rFonts w:hint="eastAsia" w:ascii="宋体" w:hAnsi="宋体"/>
                <w:b w:val="0"/>
                <w:bCs w:val="0"/>
                <w:color w:val="auto"/>
                <w:sz w:val="18"/>
                <w:szCs w:val="18"/>
                <w:highlight w:val="none"/>
                <w:lang w:val="en-US" w:eastAsia="zh-CN"/>
              </w:rPr>
              <w:t>快速融入并适应数据分析运营相关岗位</w:t>
            </w:r>
            <w:r>
              <w:rPr>
                <w:rFonts w:hint="eastAsia" w:ascii="宋体" w:hAnsi="宋体"/>
                <w:color w:val="auto"/>
                <w:sz w:val="18"/>
                <w:szCs w:val="18"/>
                <w:highlight w:val="none"/>
              </w:rPr>
              <w:t>打下基础。</w:t>
            </w:r>
          </w:p>
          <w:p>
            <w:pPr>
              <w:spacing w:line="276" w:lineRule="auto"/>
              <w:rPr>
                <w:rFonts w:hint="eastAsia"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8</w:t>
      </w:r>
      <w:r>
        <w:rPr>
          <w:rFonts w:hint="eastAsia" w:ascii="宋体" w:hAnsi="宋体"/>
          <w:color w:val="auto"/>
          <w:sz w:val="24"/>
          <w:highlight w:val="none"/>
        </w:rPr>
        <w:t>．</w:t>
      </w:r>
      <w:r>
        <w:rPr>
          <w:rFonts w:hint="eastAsia" w:ascii="宋体" w:hAnsi="宋体"/>
          <w:color w:val="auto"/>
          <w:sz w:val="24"/>
          <w:highlight w:val="none"/>
          <w:lang w:val="en-US" w:eastAsia="zh-CN"/>
        </w:rPr>
        <w:t>短视频剪辑制作实操</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40</w:t>
      </w:r>
      <w:r>
        <w:rPr>
          <w:rFonts w:hint="eastAsia" w:ascii="宋体" w:hAnsi="宋体"/>
          <w:color w:val="auto"/>
          <w:sz w:val="24"/>
          <w:highlight w:val="none"/>
        </w:rPr>
        <w:t xml:space="preserve">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bCs/>
                <w:color w:val="auto"/>
                <w:sz w:val="18"/>
                <w:szCs w:val="18"/>
                <w:highlight w:val="none"/>
              </w:rPr>
              <w:t>通过本课程的教学，</w:t>
            </w:r>
            <w:r>
              <w:rPr>
                <w:rFonts w:hint="eastAsia"/>
                <w:color w:val="auto"/>
                <w:sz w:val="18"/>
                <w:szCs w:val="18"/>
                <w:highlight w:val="none"/>
              </w:rPr>
              <w:t>学生能够熟练地使用专业软件来进行</w:t>
            </w:r>
            <w:r>
              <w:rPr>
                <w:rFonts w:hint="eastAsia"/>
                <w:color w:val="auto"/>
                <w:sz w:val="18"/>
                <w:szCs w:val="18"/>
                <w:highlight w:val="none"/>
                <w:lang w:val="en-US" w:eastAsia="zh-CN"/>
              </w:rPr>
              <w:t>图片及</w:t>
            </w:r>
            <w:r>
              <w:rPr>
                <w:rFonts w:hint="eastAsia"/>
                <w:color w:val="auto"/>
                <w:sz w:val="18"/>
                <w:szCs w:val="18"/>
                <w:highlight w:val="none"/>
              </w:rPr>
              <w:t>影音创意与编辑，提高软件使用技巧，拓展实际应用能力，为今后</w:t>
            </w:r>
            <w:r>
              <w:rPr>
                <w:rFonts w:hint="eastAsia"/>
                <w:color w:val="auto"/>
                <w:sz w:val="18"/>
                <w:szCs w:val="18"/>
                <w:highlight w:val="none"/>
                <w:lang w:val="en-US" w:eastAsia="zh-CN"/>
              </w:rPr>
              <w:t>深入学习</w:t>
            </w:r>
            <w:r>
              <w:rPr>
                <w:rFonts w:hint="eastAsia"/>
                <w:color w:val="auto"/>
                <w:sz w:val="18"/>
                <w:szCs w:val="18"/>
                <w:highlight w:val="none"/>
              </w:rPr>
              <w:t>设计</w:t>
            </w:r>
            <w:r>
              <w:rPr>
                <w:rFonts w:hint="eastAsia"/>
                <w:color w:val="auto"/>
                <w:sz w:val="18"/>
                <w:szCs w:val="18"/>
                <w:highlight w:val="none"/>
                <w:lang w:val="en-US" w:eastAsia="zh-CN"/>
              </w:rPr>
              <w:t>专业</w:t>
            </w:r>
            <w:r>
              <w:rPr>
                <w:rFonts w:hint="eastAsia"/>
                <w:color w:val="auto"/>
                <w:sz w:val="18"/>
                <w:szCs w:val="18"/>
                <w:highlight w:val="none"/>
              </w:rPr>
              <w:t>打下基础。</w:t>
            </w:r>
          </w:p>
          <w:p>
            <w:pPr>
              <w:spacing w:line="240" w:lineRule="exact"/>
              <w:rPr>
                <w:rFonts w:hint="eastAsia" w:ascii="宋体" w:hAnsi="宋体"/>
                <w:b/>
                <w:bCs/>
                <w:color w:val="auto"/>
                <w:sz w:val="18"/>
                <w:szCs w:val="18"/>
                <w:highlight w:val="none"/>
              </w:rPr>
            </w:pPr>
          </w:p>
          <w:p>
            <w:pPr>
              <w:spacing w:line="240" w:lineRule="exact"/>
              <w:rPr>
                <w:rFonts w:hint="default" w:ascii="宋体" w:hAnsi="宋体" w:eastAsia="宋体"/>
                <w:b/>
                <w:bCs/>
                <w:color w:val="auto"/>
                <w:sz w:val="18"/>
                <w:szCs w:val="18"/>
                <w:highlight w:val="none"/>
                <w:lang w:val="en-US" w:eastAsia="zh-CN"/>
              </w:rPr>
            </w:pPr>
            <w:r>
              <w:rPr>
                <w:rFonts w:hint="eastAsia" w:ascii="宋体" w:hAnsi="宋体"/>
                <w:b/>
                <w:bCs/>
                <w:color w:val="auto"/>
                <w:sz w:val="18"/>
                <w:szCs w:val="18"/>
                <w:highlight w:val="none"/>
              </w:rPr>
              <w:t>知识：</w:t>
            </w:r>
            <w:r>
              <w:rPr>
                <w:rFonts w:hint="eastAsia" w:ascii="宋体" w:hAnsi="宋体"/>
                <w:color w:val="auto"/>
                <w:sz w:val="18"/>
                <w:szCs w:val="18"/>
                <w:highlight w:val="none"/>
              </w:rPr>
              <w:t>熟练掌握</w:t>
            </w:r>
            <w:r>
              <w:rPr>
                <w:rFonts w:hint="eastAsia" w:ascii="宋体" w:hAnsi="宋体"/>
                <w:color w:val="auto"/>
                <w:sz w:val="18"/>
                <w:szCs w:val="18"/>
                <w:highlight w:val="none"/>
                <w:lang w:val="en-US" w:eastAsia="zh-CN"/>
              </w:rPr>
              <w:t>专业软件的基本操作。</w:t>
            </w:r>
          </w:p>
          <w:p>
            <w:pPr>
              <w:spacing w:line="240" w:lineRule="exact"/>
              <w:rPr>
                <w:rFonts w:ascii="宋体" w:hAnsi="宋体"/>
                <w:b/>
                <w:bCs/>
                <w:color w:val="auto"/>
                <w:sz w:val="18"/>
                <w:szCs w:val="18"/>
                <w:highlight w:val="none"/>
              </w:rPr>
            </w:pPr>
          </w:p>
          <w:p>
            <w:pPr>
              <w:spacing w:line="240" w:lineRule="exact"/>
              <w:rPr>
                <w:rFonts w:hint="default" w:ascii="宋体" w:hAnsi="宋体" w:eastAsia="宋体"/>
                <w:b/>
                <w:bCs/>
                <w:color w:val="auto"/>
                <w:sz w:val="18"/>
                <w:szCs w:val="18"/>
                <w:highlight w:val="none"/>
                <w:lang w:val="en-US" w:eastAsia="zh-CN"/>
              </w:rPr>
            </w:pPr>
            <w:r>
              <w:rPr>
                <w:rFonts w:hint="eastAsia" w:ascii="宋体" w:hAnsi="宋体"/>
                <w:b/>
                <w:bCs/>
                <w:color w:val="auto"/>
                <w:sz w:val="18"/>
                <w:szCs w:val="18"/>
                <w:highlight w:val="none"/>
              </w:rPr>
              <w:t>能力：</w:t>
            </w:r>
            <w:r>
              <w:rPr>
                <w:rFonts w:hint="eastAsia" w:ascii="宋体" w:hAnsi="宋体"/>
                <w:b w:val="0"/>
                <w:bCs w:val="0"/>
                <w:color w:val="auto"/>
                <w:sz w:val="18"/>
                <w:szCs w:val="18"/>
                <w:highlight w:val="none"/>
                <w:lang w:val="en-US" w:eastAsia="zh-CN"/>
              </w:rPr>
              <w:t>能够根据不同需求，利用专业软件来创作图片、短视频或影音作品。</w:t>
            </w:r>
          </w:p>
        </w:tc>
        <w:tc>
          <w:tcPr>
            <w:tcW w:w="3600" w:type="dxa"/>
            <w:noWrap w:val="0"/>
            <w:vAlign w:val="center"/>
          </w:tcPr>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0"/>
              </w:numPr>
              <w:spacing w:line="240" w:lineRule="exact"/>
              <w:ind w:leftChars="0"/>
              <w:rPr>
                <w:rFonts w:hint="eastAsia" w:ascii="宋体" w:hAnsi="宋体"/>
                <w:color w:val="auto"/>
                <w:sz w:val="18"/>
                <w:szCs w:val="18"/>
                <w:highlight w:val="none"/>
                <w:lang w:val="en-US" w:eastAsia="zh-CN"/>
              </w:rPr>
            </w:pPr>
          </w:p>
          <w:p>
            <w:pPr>
              <w:numPr>
                <w:ilvl w:val="0"/>
                <w:numId w:val="0"/>
              </w:numPr>
              <w:spacing w:line="240" w:lineRule="exact"/>
              <w:ind w:left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根据学生的实际需求制定不同的专业软件教学内容</w:t>
            </w:r>
          </w:p>
          <w:p>
            <w:pPr>
              <w:numPr>
                <w:ilvl w:val="0"/>
                <w:numId w:val="0"/>
              </w:numPr>
              <w:spacing w:line="240" w:lineRule="exact"/>
              <w:ind w:leftChars="0"/>
              <w:rPr>
                <w:rFonts w:hint="eastAsia" w:ascii="宋体" w:hAnsi="宋体"/>
                <w:color w:val="auto"/>
                <w:sz w:val="18"/>
                <w:szCs w:val="18"/>
                <w:highlight w:val="none"/>
                <w:lang w:val="en-US" w:eastAsia="zh-CN"/>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numPr>
                <w:ilvl w:val="0"/>
                <w:numId w:val="17"/>
              </w:numPr>
              <w:spacing w:line="240" w:lineRule="exact"/>
              <w:ind w:leftChars="0"/>
              <w:rPr>
                <w:rFonts w:hint="eastAsia" w:ascii="宋体" w:hAnsi="宋体"/>
                <w:b w:val="0"/>
                <w:bCs w:val="0"/>
                <w:color w:val="auto"/>
                <w:sz w:val="18"/>
                <w:szCs w:val="18"/>
                <w:highlight w:val="none"/>
                <w:lang w:val="en-US" w:eastAsia="zh-CN"/>
              </w:rPr>
            </w:pPr>
            <w:r>
              <w:rPr>
                <w:rFonts w:hint="eastAsia" w:ascii="宋体" w:hAnsi="宋体"/>
                <w:b w:val="0"/>
                <w:bCs w:val="0"/>
                <w:color w:val="auto"/>
                <w:sz w:val="18"/>
                <w:szCs w:val="18"/>
                <w:highlight w:val="none"/>
                <w:lang w:val="en-US" w:eastAsia="zh-CN"/>
              </w:rPr>
              <w:t>艰苦奋斗是实现理想的重要条件</w:t>
            </w:r>
          </w:p>
          <w:p>
            <w:pPr>
              <w:numPr>
                <w:ilvl w:val="0"/>
                <w:numId w:val="17"/>
              </w:numPr>
              <w:spacing w:line="240" w:lineRule="exact"/>
              <w:ind w:leftChars="0"/>
              <w:rPr>
                <w:rFonts w:hint="default" w:ascii="宋体" w:hAnsi="宋体"/>
                <w:b w:val="0"/>
                <w:bCs w:val="0"/>
                <w:color w:val="auto"/>
                <w:sz w:val="18"/>
                <w:szCs w:val="18"/>
                <w:highlight w:val="none"/>
                <w:lang w:val="en-US" w:eastAsia="zh-CN"/>
              </w:rPr>
            </w:pPr>
            <w:r>
              <w:rPr>
                <w:rFonts w:hint="default" w:ascii="宋体" w:hAnsi="宋体"/>
                <w:b w:val="0"/>
                <w:bCs w:val="0"/>
                <w:color w:val="auto"/>
                <w:sz w:val="18"/>
                <w:szCs w:val="18"/>
                <w:highlight w:val="none"/>
                <w:lang w:val="en-US" w:eastAsia="zh-CN"/>
              </w:rPr>
              <w:t>以改革创新为核心的时代精神</w:t>
            </w:r>
          </w:p>
          <w:p>
            <w:pPr>
              <w:numPr>
                <w:ilvl w:val="0"/>
                <w:numId w:val="17"/>
              </w:numPr>
              <w:spacing w:line="240" w:lineRule="exact"/>
              <w:ind w:leftChars="0"/>
              <w:rPr>
                <w:rFonts w:hint="default" w:ascii="宋体" w:hAnsi="宋体"/>
                <w:b w:val="0"/>
                <w:bCs w:val="0"/>
                <w:color w:val="auto"/>
                <w:sz w:val="18"/>
                <w:szCs w:val="18"/>
                <w:highlight w:val="none"/>
                <w:lang w:val="en-US" w:eastAsia="zh-CN"/>
              </w:rPr>
            </w:pPr>
            <w:r>
              <w:rPr>
                <w:rFonts w:hint="default" w:ascii="宋体" w:hAnsi="宋体"/>
                <w:b w:val="0"/>
                <w:bCs w:val="0"/>
                <w:color w:val="auto"/>
                <w:sz w:val="18"/>
                <w:szCs w:val="18"/>
                <w:highlight w:val="none"/>
                <w:lang w:val="en-US" w:eastAsia="zh-CN"/>
              </w:rPr>
              <w:t>践行社会主义核心价值观</w:t>
            </w:r>
          </w:p>
        </w:tc>
        <w:tc>
          <w:tcPr>
            <w:tcW w:w="2448" w:type="dxa"/>
            <w:noWrap w:val="0"/>
            <w:vAlign w:val="center"/>
          </w:tcPr>
          <w:p>
            <w:pPr>
              <w:spacing w:line="240" w:lineRule="exact"/>
              <w:rPr>
                <w:rFonts w:hint="eastAsia" w:ascii="宋体" w:hAnsi="宋体"/>
                <w:color w:val="auto"/>
                <w:sz w:val="18"/>
                <w:szCs w:val="18"/>
                <w:highlight w:val="none"/>
              </w:rPr>
            </w:pPr>
            <w:r>
              <w:rPr>
                <w:rFonts w:ascii="Arial" w:hAnsi="Arial" w:cs="Arial"/>
                <w:color w:val="auto"/>
                <w:sz w:val="18"/>
                <w:szCs w:val="18"/>
                <w:highlight w:val="none"/>
                <w:shd w:val="clear" w:color="auto" w:fill="FFFFFF"/>
              </w:rPr>
              <w:t>在课程教学中注重</w:t>
            </w:r>
            <w:r>
              <w:rPr>
                <w:rFonts w:hint="eastAsia" w:ascii="Arial" w:hAnsi="Arial" w:cs="Arial"/>
                <w:color w:val="auto"/>
                <w:sz w:val="18"/>
                <w:szCs w:val="18"/>
                <w:highlight w:val="none"/>
                <w:shd w:val="clear" w:color="auto" w:fill="FFFFFF"/>
              </w:rPr>
              <w:t>传播</w:t>
            </w:r>
            <w:r>
              <w:rPr>
                <w:rFonts w:ascii="Arial" w:hAnsi="Arial" w:cs="Arial"/>
                <w:color w:val="auto"/>
                <w:sz w:val="18"/>
                <w:szCs w:val="18"/>
                <w:highlight w:val="none"/>
                <w:shd w:val="clear" w:color="auto" w:fill="FFFFFF"/>
              </w:rPr>
              <w:t>基本理论知识的讲授，更加注重加强实践环节的教学，综合运用案例法、练习实训法等灵活多样的教学方法。</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19</w:t>
      </w:r>
      <w:r>
        <w:rPr>
          <w:rFonts w:hint="eastAsia" w:ascii="宋体" w:hAnsi="宋体"/>
          <w:color w:val="auto"/>
          <w:sz w:val="24"/>
          <w:highlight w:val="none"/>
        </w:rPr>
        <w:t>．普通话二乙</w:t>
      </w:r>
      <w:r>
        <w:rPr>
          <w:rFonts w:ascii="宋体" w:hAnsi="宋体"/>
          <w:color w:val="auto"/>
          <w:sz w:val="24"/>
          <w:highlight w:val="none"/>
        </w:rPr>
        <w:t xml:space="preserve">           </w:t>
      </w:r>
      <w:r>
        <w:rPr>
          <w:rFonts w:hint="eastAsia" w:ascii="宋体" w:hAnsi="宋体"/>
          <w:color w:val="auto"/>
          <w:sz w:val="24"/>
          <w:highlight w:val="none"/>
        </w:rPr>
        <w:t>学分：</w:t>
      </w:r>
      <w:r>
        <w:rPr>
          <w:rFonts w:ascii="宋体" w:hAnsi="宋体"/>
          <w:color w:val="auto"/>
          <w:sz w:val="24"/>
          <w:highlight w:val="none"/>
        </w:rPr>
        <w:t>3</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ascii="宋体" w:hAnsi="宋体"/>
          <w:color w:val="auto"/>
          <w:sz w:val="24"/>
          <w:highlight w:val="none"/>
        </w:rPr>
        <w:t>48</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32</w:t>
      </w:r>
      <w:r>
        <w:rPr>
          <w:rFonts w:hint="eastAsia" w:ascii="宋体" w:hAnsi="宋体"/>
          <w:color w:val="auto"/>
          <w:sz w:val="24"/>
          <w:highlight w:val="none"/>
        </w:rPr>
        <w:t xml:space="preserve">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bCs/>
                <w:color w:val="auto"/>
                <w:sz w:val="18"/>
                <w:szCs w:val="18"/>
                <w:highlight w:val="none"/>
              </w:rPr>
              <w:t>通过本课程的教学，大学生逐渐认可普通话二乙考试的实际价值,对普通话二乙考试产生浓厚的兴趣,积极主动地参与普通话二乙考试学习。</w:t>
            </w:r>
          </w:p>
          <w:p>
            <w:pPr>
              <w:spacing w:line="240" w:lineRule="exact"/>
              <w:rPr>
                <w:rFonts w:hint="eastAsia" w:ascii="宋体" w:hAnsi="宋体"/>
                <w:b/>
                <w:bCs/>
                <w:color w:val="auto"/>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知识：</w:t>
            </w:r>
            <w:r>
              <w:rPr>
                <w:rFonts w:hint="eastAsia" w:ascii="宋体" w:hAnsi="宋体"/>
                <w:bCs/>
                <w:color w:val="auto"/>
                <w:sz w:val="18"/>
                <w:szCs w:val="18"/>
                <w:highlight w:val="none"/>
              </w:rPr>
              <w:t>能够复述普通话二乙考试的相关概念。</w:t>
            </w:r>
          </w:p>
          <w:p>
            <w:pPr>
              <w:spacing w:line="240" w:lineRule="exact"/>
              <w:rPr>
                <w:rFonts w:ascii="宋体" w:hAnsi="宋体"/>
                <w:b/>
                <w:bCs/>
                <w:color w:val="auto"/>
                <w:sz w:val="18"/>
                <w:szCs w:val="18"/>
                <w:highlight w:val="none"/>
              </w:rPr>
            </w:pPr>
          </w:p>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能力：</w:t>
            </w:r>
            <w:r>
              <w:rPr>
                <w:rFonts w:hint="eastAsia" w:ascii="宋体" w:hAnsi="宋体"/>
                <w:bCs/>
                <w:color w:val="auto"/>
                <w:sz w:val="18"/>
                <w:szCs w:val="18"/>
                <w:highlight w:val="none"/>
              </w:rPr>
              <w:t>能从给定的名词中正确识别出普通话二乙考试。</w:t>
            </w:r>
          </w:p>
        </w:tc>
        <w:tc>
          <w:tcPr>
            <w:tcW w:w="3600" w:type="dxa"/>
            <w:noWrap w:val="0"/>
            <w:vAlign w:val="center"/>
          </w:tcPr>
          <w:p>
            <w:pPr>
              <w:numPr>
                <w:ilvl w:val="0"/>
                <w:numId w:val="18"/>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正确认识普通话</w:t>
            </w:r>
          </w:p>
          <w:p>
            <w:pPr>
              <w:numPr>
                <w:ilvl w:val="0"/>
                <w:numId w:val="18"/>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正确认识普通话水平测试</w:t>
            </w:r>
          </w:p>
          <w:p>
            <w:pPr>
              <w:numPr>
                <w:ilvl w:val="0"/>
                <w:numId w:val="18"/>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读单音节字词</w:t>
            </w:r>
          </w:p>
          <w:p>
            <w:pPr>
              <w:numPr>
                <w:ilvl w:val="0"/>
                <w:numId w:val="18"/>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读多音节字词</w:t>
            </w:r>
          </w:p>
          <w:p>
            <w:pPr>
              <w:numPr>
                <w:ilvl w:val="0"/>
                <w:numId w:val="18"/>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朗读短文</w:t>
            </w:r>
          </w:p>
          <w:p>
            <w:pPr>
              <w:numPr>
                <w:ilvl w:val="0"/>
                <w:numId w:val="18"/>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命题说话</w:t>
            </w:r>
          </w:p>
          <w:p>
            <w:pPr>
              <w:numPr>
                <w:ilvl w:val="0"/>
                <w:numId w:val="0"/>
              </w:numPr>
              <w:spacing w:line="240" w:lineRule="exact"/>
              <w:ind w:leftChars="0"/>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numPr>
                <w:ilvl w:val="0"/>
                <w:numId w:val="19"/>
              </w:numPr>
              <w:spacing w:line="240" w:lineRule="exact"/>
              <w:ind w:leftChars="0"/>
              <w:rPr>
                <w:rFonts w:hint="eastAsia" w:ascii="宋体" w:hAnsi="宋体"/>
                <w:b w:val="0"/>
                <w:bCs w:val="0"/>
                <w:color w:val="auto"/>
                <w:sz w:val="18"/>
                <w:szCs w:val="18"/>
                <w:highlight w:val="none"/>
                <w:lang w:val="en-US" w:eastAsia="zh-CN"/>
              </w:rPr>
            </w:pPr>
            <w:r>
              <w:rPr>
                <w:rFonts w:hint="eastAsia" w:ascii="宋体" w:hAnsi="宋体"/>
                <w:b w:val="0"/>
                <w:bCs w:val="0"/>
                <w:color w:val="auto"/>
                <w:sz w:val="18"/>
                <w:szCs w:val="18"/>
                <w:highlight w:val="none"/>
                <w:lang w:val="en-US" w:eastAsia="zh-CN"/>
              </w:rPr>
              <w:t>中华传统美德的创造性转化和创新性发展</w:t>
            </w:r>
          </w:p>
          <w:p>
            <w:pPr>
              <w:numPr>
                <w:ilvl w:val="0"/>
                <w:numId w:val="19"/>
              </w:numPr>
              <w:spacing w:line="240" w:lineRule="exact"/>
              <w:ind w:leftChars="0"/>
              <w:rPr>
                <w:rFonts w:hint="eastAsia" w:ascii="宋体" w:hAnsi="宋体"/>
                <w:b w:val="0"/>
                <w:bCs w:val="0"/>
                <w:color w:val="auto"/>
                <w:sz w:val="18"/>
                <w:szCs w:val="18"/>
                <w:highlight w:val="none"/>
                <w:lang w:val="en-US" w:eastAsia="zh-CN"/>
              </w:rPr>
            </w:pPr>
            <w:r>
              <w:rPr>
                <w:rFonts w:hint="eastAsia" w:ascii="宋体" w:hAnsi="宋体"/>
                <w:b w:val="0"/>
                <w:bCs w:val="0"/>
                <w:color w:val="auto"/>
                <w:sz w:val="18"/>
                <w:szCs w:val="18"/>
                <w:highlight w:val="none"/>
                <w:lang w:val="en-US" w:eastAsia="zh-CN"/>
              </w:rPr>
              <w:t>使中华优秀文化成为涵养社会主义核心价值观的重要源泉</w:t>
            </w: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教学中应以教师为主导，学生为主体，注意理论联系实际。采用多种教学组织形式（班级授课、个别辅导）授课。针对课程内容特点，采用教、学、做一体化学习过程开展教学，帮助学生理解普通话二乙考试的概念，学习必须和够用的理论、技能知识。</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20</w:t>
      </w:r>
      <w:r>
        <w:rPr>
          <w:rFonts w:hint="eastAsia" w:ascii="宋体" w:hAnsi="宋体"/>
          <w:color w:val="auto"/>
          <w:sz w:val="24"/>
          <w:highlight w:val="none"/>
        </w:rPr>
        <w:t>．电竞创业赛事训练</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40</w:t>
      </w:r>
      <w:r>
        <w:rPr>
          <w:rFonts w:hint="eastAsia" w:ascii="宋体" w:hAnsi="宋体"/>
          <w:color w:val="auto"/>
          <w:sz w:val="24"/>
          <w:highlight w:val="none"/>
        </w:rPr>
        <w:t xml:space="preserve">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bCs/>
                <w:color w:val="auto"/>
                <w:sz w:val="18"/>
                <w:szCs w:val="18"/>
                <w:highlight w:val="none"/>
              </w:rPr>
              <w:t>通过本课程的</w:t>
            </w:r>
            <w:r>
              <w:rPr>
                <w:rFonts w:hint="eastAsia" w:ascii="宋体" w:hAnsi="宋体"/>
                <w:bCs/>
                <w:color w:val="auto"/>
                <w:sz w:val="18"/>
                <w:szCs w:val="18"/>
                <w:highlight w:val="none"/>
                <w:lang w:val="en-US" w:eastAsia="zh-CN"/>
              </w:rPr>
              <w:t>实训</w:t>
            </w:r>
            <w:r>
              <w:rPr>
                <w:rFonts w:hint="eastAsia" w:ascii="宋体" w:hAnsi="宋体"/>
                <w:bCs/>
                <w:color w:val="auto"/>
                <w:sz w:val="18"/>
                <w:szCs w:val="18"/>
                <w:highlight w:val="none"/>
              </w:rPr>
              <w:t>，大学生逐渐</w:t>
            </w:r>
            <w:r>
              <w:rPr>
                <w:rFonts w:hint="eastAsia" w:ascii="宋体" w:hAnsi="宋体"/>
                <w:bCs/>
                <w:color w:val="auto"/>
                <w:sz w:val="18"/>
                <w:szCs w:val="18"/>
                <w:highlight w:val="none"/>
                <w:lang w:val="en-US" w:eastAsia="zh-CN"/>
              </w:rPr>
              <w:t>掌握电竞创业的要点</w:t>
            </w:r>
            <w:r>
              <w:rPr>
                <w:rFonts w:hint="eastAsia" w:ascii="宋体" w:hAnsi="宋体"/>
                <w:bCs/>
                <w:color w:val="auto"/>
                <w:sz w:val="18"/>
                <w:szCs w:val="18"/>
                <w:highlight w:val="none"/>
              </w:rPr>
              <w:t>,积极主动地参与</w:t>
            </w:r>
            <w:r>
              <w:rPr>
                <w:rFonts w:hint="eastAsia" w:ascii="宋体" w:hAnsi="宋体"/>
                <w:bCs/>
                <w:color w:val="auto"/>
                <w:sz w:val="18"/>
                <w:szCs w:val="18"/>
                <w:highlight w:val="none"/>
                <w:lang w:val="en-US" w:eastAsia="zh-CN"/>
              </w:rPr>
              <w:t>电竞创业赛事的各项活动</w:t>
            </w:r>
            <w:r>
              <w:rPr>
                <w:rFonts w:hint="eastAsia" w:ascii="宋体" w:hAnsi="宋体"/>
                <w:bCs/>
                <w:color w:val="auto"/>
                <w:sz w:val="18"/>
                <w:szCs w:val="18"/>
                <w:highlight w:val="none"/>
              </w:rPr>
              <w:t>。</w:t>
            </w:r>
          </w:p>
          <w:p>
            <w:pPr>
              <w:spacing w:line="240" w:lineRule="exact"/>
              <w:rPr>
                <w:rFonts w:hint="eastAsia" w:ascii="宋体" w:hAnsi="宋体"/>
                <w:b/>
                <w:bCs/>
                <w:color w:val="auto"/>
                <w:sz w:val="18"/>
                <w:szCs w:val="18"/>
                <w:highlight w:val="none"/>
              </w:rPr>
            </w:pPr>
          </w:p>
          <w:p>
            <w:pPr>
              <w:spacing w:line="240" w:lineRule="exact"/>
              <w:rPr>
                <w:rFonts w:hint="default" w:ascii="宋体" w:hAnsi="宋体" w:eastAsia="宋体"/>
                <w:b/>
                <w:bCs/>
                <w:color w:val="auto"/>
                <w:sz w:val="18"/>
                <w:szCs w:val="18"/>
                <w:highlight w:val="none"/>
                <w:lang w:val="en-US" w:eastAsia="zh-CN"/>
              </w:rPr>
            </w:pPr>
            <w:r>
              <w:rPr>
                <w:rFonts w:hint="eastAsia" w:ascii="宋体" w:hAnsi="宋体"/>
                <w:b/>
                <w:bCs/>
                <w:color w:val="auto"/>
                <w:sz w:val="18"/>
                <w:szCs w:val="18"/>
                <w:highlight w:val="none"/>
              </w:rPr>
              <w:t>知识：</w:t>
            </w:r>
            <w:r>
              <w:rPr>
                <w:rFonts w:hint="eastAsia" w:ascii="宋体" w:hAnsi="宋体"/>
                <w:bCs/>
                <w:color w:val="auto"/>
                <w:sz w:val="18"/>
                <w:szCs w:val="18"/>
                <w:highlight w:val="none"/>
              </w:rPr>
              <w:t>能够</w:t>
            </w:r>
            <w:r>
              <w:rPr>
                <w:rFonts w:hint="eastAsia" w:ascii="宋体" w:hAnsi="宋体"/>
                <w:bCs/>
                <w:color w:val="auto"/>
                <w:sz w:val="18"/>
                <w:szCs w:val="18"/>
                <w:highlight w:val="none"/>
                <w:lang w:val="en-US" w:eastAsia="zh-CN"/>
              </w:rPr>
              <w:t>自主利用训练机会来总结电竞创业的真谛</w:t>
            </w:r>
          </w:p>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能力：</w:t>
            </w:r>
            <w:r>
              <w:rPr>
                <w:rFonts w:hint="eastAsia" w:ascii="宋体" w:hAnsi="宋体"/>
                <w:bCs/>
                <w:color w:val="auto"/>
                <w:sz w:val="18"/>
                <w:szCs w:val="18"/>
                <w:highlight w:val="none"/>
              </w:rPr>
              <w:t>能从</w:t>
            </w:r>
            <w:r>
              <w:rPr>
                <w:rFonts w:hint="eastAsia" w:ascii="宋体" w:hAnsi="宋体"/>
                <w:bCs/>
                <w:color w:val="auto"/>
                <w:sz w:val="18"/>
                <w:szCs w:val="18"/>
                <w:highlight w:val="none"/>
                <w:lang w:val="en-US" w:eastAsia="zh-CN"/>
              </w:rPr>
              <w:t>事相关电竞创业赛事的策划与组织</w:t>
            </w:r>
            <w:r>
              <w:rPr>
                <w:rFonts w:hint="eastAsia" w:ascii="宋体" w:hAnsi="宋体"/>
                <w:bCs/>
                <w:color w:val="auto"/>
                <w:sz w:val="18"/>
                <w:szCs w:val="18"/>
                <w:highlight w:val="none"/>
              </w:rPr>
              <w:t>。</w:t>
            </w:r>
          </w:p>
        </w:tc>
        <w:tc>
          <w:tcPr>
            <w:tcW w:w="3600" w:type="dxa"/>
            <w:noWrap w:val="0"/>
            <w:vAlign w:val="center"/>
          </w:tcPr>
          <w:p>
            <w:pPr>
              <w:numPr>
                <w:ilvl w:val="0"/>
                <w:numId w:val="0"/>
              </w:numPr>
              <w:spacing w:line="240" w:lineRule="exact"/>
              <w:ind w:left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主要内容</w:t>
            </w:r>
          </w:p>
          <w:p>
            <w:pPr>
              <w:numPr>
                <w:ilvl w:val="0"/>
                <w:numId w:val="20"/>
              </w:numPr>
              <w:spacing w:line="240" w:lineRule="exact"/>
              <w:ind w:left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当前电竞创业的状况与趋势</w:t>
            </w:r>
          </w:p>
          <w:p>
            <w:pPr>
              <w:numPr>
                <w:ilvl w:val="0"/>
                <w:numId w:val="20"/>
              </w:numPr>
              <w:spacing w:line="240" w:lineRule="exact"/>
              <w:ind w:leftChars="0"/>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电竞创业与赛事的结合要点</w:t>
            </w:r>
          </w:p>
          <w:p>
            <w:pPr>
              <w:numPr>
                <w:ilvl w:val="0"/>
                <w:numId w:val="20"/>
              </w:numPr>
              <w:spacing w:line="240" w:lineRule="exact"/>
              <w:ind w:leftChars="0"/>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组织电竞项目来进行实训</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numPr>
                <w:ilvl w:val="0"/>
                <w:numId w:val="0"/>
              </w:numPr>
              <w:spacing w:line="240" w:lineRule="exact"/>
              <w:rPr>
                <w:rFonts w:hint="eastAsia" w:ascii="宋体" w:hAnsi="宋体"/>
                <w:b w:val="0"/>
                <w:bCs w:val="0"/>
                <w:color w:val="auto"/>
                <w:sz w:val="18"/>
                <w:szCs w:val="18"/>
                <w:highlight w:val="none"/>
                <w:lang w:val="en-US" w:eastAsia="zh-CN"/>
              </w:rPr>
            </w:pPr>
            <w:r>
              <w:rPr>
                <w:rFonts w:hint="eastAsia" w:ascii="宋体" w:hAnsi="宋体"/>
                <w:b w:val="0"/>
                <w:bCs w:val="0"/>
                <w:color w:val="auto"/>
                <w:sz w:val="18"/>
                <w:szCs w:val="18"/>
                <w:highlight w:val="none"/>
                <w:lang w:val="en-US" w:eastAsia="zh-CN"/>
              </w:rPr>
              <w:t>1.中华传统美德的创造性转化和创新性发展</w:t>
            </w:r>
          </w:p>
          <w:p>
            <w:pPr>
              <w:numPr>
                <w:ilvl w:val="0"/>
                <w:numId w:val="0"/>
              </w:numPr>
              <w:spacing w:line="240" w:lineRule="exact"/>
              <w:rPr>
                <w:rFonts w:hint="eastAsia" w:ascii="宋体" w:hAnsi="宋体"/>
                <w:b w:val="0"/>
                <w:bCs w:val="0"/>
                <w:color w:val="auto"/>
                <w:sz w:val="18"/>
                <w:szCs w:val="18"/>
                <w:highlight w:val="none"/>
                <w:lang w:val="en-US" w:eastAsia="zh-CN"/>
              </w:rPr>
            </w:pPr>
            <w:r>
              <w:rPr>
                <w:rFonts w:hint="eastAsia" w:ascii="宋体" w:hAnsi="宋体"/>
                <w:b w:val="0"/>
                <w:bCs w:val="0"/>
                <w:color w:val="auto"/>
                <w:sz w:val="18"/>
                <w:szCs w:val="18"/>
                <w:highlight w:val="none"/>
                <w:lang w:val="en-US" w:eastAsia="zh-CN"/>
              </w:rPr>
              <w:t>2.使中华优秀文化成为涵养社会主义核心价值观的重要源泉</w:t>
            </w:r>
          </w:p>
        </w:tc>
        <w:tc>
          <w:tcPr>
            <w:tcW w:w="2448" w:type="dxa"/>
            <w:noWrap w:val="0"/>
            <w:vAlign w:val="center"/>
          </w:tcPr>
          <w:p>
            <w:pPr>
              <w:spacing w:line="240" w:lineRule="exact"/>
              <w:rPr>
                <w:rFonts w:hint="eastAsia" w:ascii="宋体" w:hAnsi="宋体"/>
                <w:color w:val="auto"/>
                <w:sz w:val="18"/>
                <w:szCs w:val="18"/>
                <w:highlight w:val="none"/>
              </w:rPr>
            </w:pPr>
          </w:p>
          <w:p>
            <w:pPr>
              <w:spacing w:line="240" w:lineRule="exact"/>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结合成功案例，注重学生的创新思维与能力，以学生为主体进行实训。</w:t>
            </w:r>
          </w:p>
        </w:tc>
      </w:tr>
    </w:tbl>
    <w:p>
      <w:pPr>
        <w:spacing w:line="520" w:lineRule="exact"/>
        <w:ind w:firstLine="422" w:firstLineChars="150"/>
        <w:rPr>
          <w:rFonts w:ascii="宋体" w:hAnsi="宋体"/>
          <w:b/>
          <w:color w:val="auto"/>
          <w:sz w:val="28"/>
          <w:szCs w:val="28"/>
          <w:highlight w:val="none"/>
        </w:rPr>
      </w:pPr>
    </w:p>
    <w:p>
      <w:pPr>
        <w:spacing w:before="156" w:beforeLines="50" w:after="156" w:afterLines="50" w:line="520" w:lineRule="exact"/>
        <w:rPr>
          <w:rFonts w:ascii="宋体" w:hAnsi="宋体"/>
          <w:b/>
          <w:color w:val="auto"/>
          <w:sz w:val="24"/>
          <w:szCs w:val="21"/>
          <w:highlight w:val="none"/>
        </w:rPr>
      </w:pPr>
      <w:r>
        <w:rPr>
          <w:rFonts w:hint="eastAsia" w:ascii="宋体" w:hAnsi="宋体"/>
          <w:b/>
          <w:color w:val="auto"/>
          <w:sz w:val="24"/>
          <w:szCs w:val="21"/>
          <w:highlight w:val="none"/>
        </w:rPr>
        <w:t>七、教学计划进程和学历与时间分配</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1</w:t>
      </w:r>
      <w:r>
        <w:rPr>
          <w:rFonts w:hint="eastAsia" w:ascii="宋体" w:hAnsi="宋体"/>
          <w:color w:val="auto"/>
          <w:sz w:val="24"/>
          <w:szCs w:val="21"/>
          <w:highlight w:val="none"/>
        </w:rPr>
        <w:t>、教学计划学历与时间分配表（单位：周）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lang w:val="en-US" w:eastAsia="zh-CN"/>
        </w:rPr>
        <w:t>2022</w:t>
      </w:r>
      <w:r>
        <w:rPr>
          <w:rFonts w:hint="eastAsia" w:ascii="宋体" w:hAnsi="宋体"/>
          <w:color w:val="auto"/>
          <w:sz w:val="24"/>
          <w:szCs w:val="21"/>
          <w:highlight w:val="none"/>
        </w:rPr>
        <w:t>级电子竞技运动与管理专业（运营方向）教学计划学历与时间分配表</w:t>
      </w:r>
    </w:p>
    <w:tbl>
      <w:tblPr>
        <w:tblStyle w:val="14"/>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学年</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周数</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课堂</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教学</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考试</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入学</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军事</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训练</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社会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实践</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实训</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实习</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毕业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机动</w:t>
            </w:r>
          </w:p>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一</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14</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0.5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二</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三</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5</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6</w:t>
            </w:r>
          </w:p>
        </w:tc>
        <w:tc>
          <w:tcPr>
            <w:tcW w:w="721"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合计</w:t>
            </w:r>
          </w:p>
        </w:tc>
        <w:tc>
          <w:tcPr>
            <w:tcW w:w="721"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20</w:t>
            </w:r>
          </w:p>
        </w:tc>
        <w:tc>
          <w:tcPr>
            <w:tcW w:w="72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62</w:t>
            </w:r>
          </w:p>
        </w:tc>
        <w:tc>
          <w:tcPr>
            <w:tcW w:w="722" w:type="dxa"/>
            <w:noWrap w:val="0"/>
            <w:vAlign w:val="center"/>
          </w:tcPr>
          <w:p>
            <w:pPr>
              <w:widowControl/>
              <w:jc w:val="center"/>
              <w:rPr>
                <w:rFonts w:hint="eastAsia"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4</w:t>
            </w:r>
          </w:p>
        </w:tc>
        <w:tc>
          <w:tcPr>
            <w:tcW w:w="72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0.5</w:t>
            </w:r>
          </w:p>
        </w:tc>
        <w:tc>
          <w:tcPr>
            <w:tcW w:w="722" w:type="dxa"/>
            <w:noWrap w:val="0"/>
            <w:vAlign w:val="center"/>
          </w:tcPr>
          <w:p>
            <w:pPr>
              <w:widowControl/>
              <w:jc w:val="center"/>
              <w:rPr>
                <w:rFonts w:hint="eastAsia"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2</w:t>
            </w:r>
          </w:p>
        </w:tc>
        <w:tc>
          <w:tcPr>
            <w:tcW w:w="722" w:type="dxa"/>
            <w:noWrap w:val="0"/>
            <w:vAlign w:val="center"/>
          </w:tcPr>
          <w:p>
            <w:pPr>
              <w:widowControl/>
              <w:jc w:val="center"/>
              <w:rPr>
                <w:rFonts w:hint="eastAsia"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2</w:t>
            </w:r>
          </w:p>
        </w:tc>
        <w:tc>
          <w:tcPr>
            <w:tcW w:w="722" w:type="dxa"/>
            <w:noWrap w:val="0"/>
            <w:vAlign w:val="top"/>
          </w:tcPr>
          <w:p>
            <w:pPr>
              <w:widowControl/>
              <w:jc w:val="center"/>
              <w:rPr>
                <w:rFonts w:hint="eastAsia"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8</w:t>
            </w:r>
          </w:p>
        </w:tc>
        <w:tc>
          <w:tcPr>
            <w:tcW w:w="72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eastAsia="宋体"/>
                <w:color w:val="auto"/>
                <w:kern w:val="0"/>
                <w:sz w:val="18"/>
                <w:szCs w:val="18"/>
                <w:highlight w:val="none"/>
                <w:lang w:val="en-US" w:eastAsia="zh-CN"/>
              </w:rPr>
              <w:t>28</w:t>
            </w:r>
          </w:p>
        </w:tc>
        <w:tc>
          <w:tcPr>
            <w:tcW w:w="722" w:type="dxa"/>
            <w:noWrap w:val="0"/>
            <w:vAlign w:val="center"/>
          </w:tcPr>
          <w:p>
            <w:pPr>
              <w:widowControl/>
              <w:jc w:val="center"/>
              <w:rPr>
                <w:rFonts w:hint="eastAsia"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w:t>
            </w:r>
          </w:p>
        </w:tc>
        <w:tc>
          <w:tcPr>
            <w:tcW w:w="72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eastAsia="宋体"/>
                <w:color w:val="auto"/>
                <w:kern w:val="0"/>
                <w:sz w:val="18"/>
                <w:szCs w:val="18"/>
                <w:highlight w:val="none"/>
                <w:lang w:val="en-US" w:eastAsia="zh-CN"/>
              </w:rPr>
              <w:t>9</w:t>
            </w:r>
          </w:p>
        </w:tc>
      </w:tr>
    </w:tbl>
    <w:p>
      <w:pPr>
        <w:spacing w:line="520" w:lineRule="exact"/>
        <w:ind w:firstLine="600" w:firstLineChars="250"/>
        <w:rPr>
          <w:rFonts w:ascii="宋体" w:hAnsi="宋体"/>
          <w:color w:val="auto"/>
          <w:sz w:val="24"/>
          <w:szCs w:val="21"/>
          <w:highlight w:val="none"/>
        </w:rPr>
      </w:pPr>
      <w:r>
        <w:rPr>
          <w:rFonts w:ascii="宋体" w:hAnsi="宋体"/>
          <w:color w:val="auto"/>
          <w:sz w:val="24"/>
          <w:szCs w:val="21"/>
          <w:highlight w:val="none"/>
        </w:rPr>
        <w:t>2、</w:t>
      </w:r>
      <w:r>
        <w:rPr>
          <w:rFonts w:hint="eastAsia" w:ascii="宋体" w:hAnsi="宋体"/>
          <w:color w:val="auto"/>
          <w:sz w:val="24"/>
          <w:szCs w:val="21"/>
          <w:highlight w:val="none"/>
        </w:rPr>
        <w:t>课程教学计划进程表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lang w:val="en-US" w:eastAsia="zh-CN"/>
        </w:rPr>
        <w:t>2022</w:t>
      </w:r>
      <w:r>
        <w:rPr>
          <w:rFonts w:hint="eastAsia" w:ascii="宋体" w:hAnsi="宋体"/>
          <w:color w:val="auto"/>
          <w:sz w:val="24"/>
          <w:szCs w:val="21"/>
          <w:highlight w:val="none"/>
        </w:rPr>
        <w:t>级电子竞技运动与管理专业（</w:t>
      </w:r>
      <w:r>
        <w:rPr>
          <w:rFonts w:hint="eastAsia" w:ascii="宋体" w:hAnsi="宋体"/>
          <w:color w:val="auto"/>
          <w:sz w:val="24"/>
          <w:szCs w:val="21"/>
          <w:highlight w:val="none"/>
          <w:lang w:val="en-US" w:eastAsia="zh-CN"/>
        </w:rPr>
        <w:t>运动员</w:t>
      </w:r>
      <w:r>
        <w:rPr>
          <w:rFonts w:hint="eastAsia" w:ascii="宋体" w:hAnsi="宋体"/>
          <w:color w:val="auto"/>
          <w:sz w:val="24"/>
          <w:szCs w:val="21"/>
          <w:highlight w:val="none"/>
        </w:rPr>
        <w:t>方向）课程教学计划进程表</w:t>
      </w:r>
    </w:p>
    <w:tbl>
      <w:tblPr>
        <w:tblStyle w:val="14"/>
        <w:tblW w:w="499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68"/>
        <w:gridCol w:w="236"/>
        <w:gridCol w:w="1060"/>
        <w:gridCol w:w="3276"/>
        <w:gridCol w:w="289"/>
        <w:gridCol w:w="329"/>
        <w:gridCol w:w="419"/>
        <w:gridCol w:w="368"/>
        <w:gridCol w:w="419"/>
        <w:gridCol w:w="368"/>
        <w:gridCol w:w="425"/>
        <w:gridCol w:w="326"/>
        <w:gridCol w:w="349"/>
        <w:gridCol w:w="333"/>
        <w:gridCol w:w="349"/>
        <w:gridCol w:w="333"/>
        <w:gridCol w:w="4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190" w:type="pct"/>
            <w:vMerge w:val="restar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属性</w:t>
            </w:r>
          </w:p>
        </w:tc>
        <w:tc>
          <w:tcPr>
            <w:tcW w:w="121"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548" w:type="pct"/>
            <w:vMerge w:val="restar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课程编码</w:t>
            </w:r>
          </w:p>
        </w:tc>
        <w:tc>
          <w:tcPr>
            <w:tcW w:w="1691"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程</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名</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称</w:t>
            </w:r>
          </w:p>
        </w:tc>
        <w:tc>
          <w:tcPr>
            <w:tcW w:w="150"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型</w:t>
            </w:r>
          </w:p>
        </w:tc>
        <w:tc>
          <w:tcPr>
            <w:tcW w:w="169"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分</w:t>
            </w:r>
          </w:p>
        </w:tc>
        <w:tc>
          <w:tcPr>
            <w:tcW w:w="216"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时</w:t>
            </w:r>
          </w:p>
        </w:tc>
        <w:tc>
          <w:tcPr>
            <w:tcW w:w="406"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学时分配</w:t>
            </w:r>
          </w:p>
        </w:tc>
        <w:tc>
          <w:tcPr>
            <w:tcW w:w="408" w:type="pct"/>
            <w:gridSpan w:val="2"/>
            <w:tcBorders>
              <w:bottom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考核方式</w:t>
            </w:r>
          </w:p>
        </w:tc>
        <w:tc>
          <w:tcPr>
            <w:tcW w:w="1095" w:type="pct"/>
            <w:gridSpan w:val="6"/>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548"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691"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50" w:type="pct"/>
            <w:vMerge w:val="continue"/>
            <w:shd w:val="clear" w:color="auto" w:fill="FFFFFF"/>
            <w:noWrap w:val="0"/>
            <w:vAlign w:val="top"/>
          </w:tcPr>
          <w:p>
            <w:pPr>
              <w:widowControl/>
              <w:jc w:val="center"/>
              <w:rPr>
                <w:rFonts w:ascii="宋体" w:hAnsi="宋体" w:cs="宋体"/>
                <w:color w:val="auto"/>
                <w:kern w:val="0"/>
                <w:sz w:val="18"/>
                <w:szCs w:val="18"/>
                <w:highlight w:val="none"/>
              </w:rPr>
            </w:pPr>
          </w:p>
        </w:tc>
        <w:tc>
          <w:tcPr>
            <w:tcW w:w="169"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16"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216" w:type="pct"/>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190" w:type="pct"/>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218" w:type="pct"/>
            <w:vMerge w:val="restart"/>
            <w:tcBorders>
              <w:top w:val="single" w:color="auto" w:sz="4" w:space="0"/>
            </w:tcBorders>
            <w:shd w:val="clear" w:color="auto" w:fill="FFFFFF"/>
            <w:noWrap w:val="0"/>
            <w:textDirection w:val="tbRlV"/>
            <w:vAlign w:val="center"/>
          </w:tcPr>
          <w:p>
            <w:pPr>
              <w:widowControl/>
              <w:ind w:left="113" w:right="113"/>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349"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352"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393"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548"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6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50" w:type="pct"/>
            <w:vMerge w:val="continue"/>
            <w:shd w:val="clear" w:color="auto" w:fill="FFFFFF"/>
            <w:noWrap w:val="0"/>
            <w:vAlign w:val="top"/>
          </w:tcPr>
          <w:p>
            <w:pPr>
              <w:widowControl/>
              <w:jc w:val="left"/>
              <w:rPr>
                <w:rFonts w:ascii="宋体" w:hAnsi="宋体" w:cs="宋体"/>
                <w:color w:val="auto"/>
                <w:kern w:val="0"/>
                <w:sz w:val="18"/>
                <w:szCs w:val="18"/>
                <w:highlight w:val="none"/>
              </w:rPr>
            </w:pPr>
          </w:p>
        </w:tc>
        <w:tc>
          <w:tcPr>
            <w:tcW w:w="169"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16"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16"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18"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69"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80"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72"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80"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72"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21"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vAlign w:val="center"/>
          </w:tcPr>
          <w:p>
            <w:pPr>
              <w:widowControl/>
              <w:jc w:val="center"/>
              <w:rPr>
                <w:rFonts w:ascii="宋体" w:hAnsi="宋体"/>
                <w:color w:val="auto"/>
                <w:sz w:val="18"/>
                <w:szCs w:val="18"/>
                <w:highlight w:val="none"/>
              </w:rPr>
            </w:pPr>
          </w:p>
          <w:p>
            <w:pPr>
              <w:widowControl/>
              <w:jc w:val="center"/>
              <w:rPr>
                <w:rFonts w:ascii="宋体" w:hAnsi="宋体"/>
                <w:color w:val="auto"/>
                <w:sz w:val="18"/>
                <w:szCs w:val="18"/>
                <w:highlight w:val="none"/>
              </w:rPr>
            </w:pPr>
            <w:r>
              <w:rPr>
                <w:rFonts w:hint="eastAsia" w:ascii="宋体" w:hAnsi="宋体"/>
                <w:color w:val="auto"/>
                <w:sz w:val="18"/>
                <w:szCs w:val="18"/>
                <w:highlight w:val="none"/>
              </w:rPr>
              <w:t>通识</w:t>
            </w:r>
            <w:r>
              <w:rPr>
                <w:rFonts w:ascii="宋体" w:hAnsi="宋体"/>
                <w:color w:val="auto"/>
                <w:sz w:val="18"/>
                <w:szCs w:val="18"/>
                <w:highlight w:val="none"/>
              </w:rPr>
              <w:t>教育</w:t>
            </w:r>
          </w:p>
          <w:p>
            <w:pPr>
              <w:widowControl/>
              <w:jc w:val="center"/>
              <w:rPr>
                <w:rFonts w:ascii="宋体" w:hAnsi="宋体"/>
                <w:color w:val="auto"/>
                <w:sz w:val="18"/>
                <w:szCs w:val="18"/>
                <w:highlight w:val="none"/>
              </w:rPr>
            </w:pPr>
            <w:r>
              <w:rPr>
                <w:rFonts w:hint="eastAsia" w:ascii="宋体" w:hAnsi="宋体"/>
                <w:color w:val="auto"/>
                <w:sz w:val="18"/>
                <w:szCs w:val="18"/>
                <w:highlight w:val="none"/>
              </w:rPr>
              <w:t>课</w:t>
            </w:r>
          </w:p>
          <w:p>
            <w:pPr>
              <w:widowControl/>
              <w:jc w:val="center"/>
              <w:rPr>
                <w:rFonts w:ascii="宋体" w:hAnsi="宋体" w:cs="宋体"/>
                <w:color w:val="auto"/>
                <w:kern w:val="0"/>
                <w:sz w:val="18"/>
                <w:szCs w:val="18"/>
                <w:highlight w:val="none"/>
              </w:rPr>
            </w:pPr>
            <w:r>
              <w:rPr>
                <w:rFonts w:hint="eastAsia" w:ascii="宋体" w:hAnsi="宋体"/>
                <w:color w:val="auto"/>
                <w:sz w:val="18"/>
                <w:szCs w:val="18"/>
                <w:highlight w:val="none"/>
              </w:rPr>
              <w:t>程</w:t>
            </w:r>
          </w:p>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548"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160020001</w:t>
            </w:r>
          </w:p>
        </w:tc>
        <w:tc>
          <w:tcPr>
            <w:tcW w:w="1691"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思想道德修养与法律基础</w:t>
            </w:r>
          </w:p>
        </w:tc>
        <w:tc>
          <w:tcPr>
            <w:tcW w:w="150"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8" w:type="pct"/>
            <w:shd w:val="clear" w:color="auto" w:fill="FFFFFF"/>
            <w:noWrap w:val="0"/>
            <w:vAlign w:val="center"/>
          </w:tcPr>
          <w:p>
            <w:pPr>
              <w:jc w:val="center"/>
              <w:rPr>
                <w:rFonts w:ascii="宋体" w:hAnsi="宋体" w:cs="Tahoma"/>
                <w:color w:val="auto"/>
                <w:sz w:val="18"/>
                <w:szCs w:val="18"/>
                <w:highlight w:val="none"/>
              </w:rPr>
            </w:pP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2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48"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160020002</w:t>
            </w:r>
          </w:p>
        </w:tc>
        <w:tc>
          <w:tcPr>
            <w:tcW w:w="1691"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毛泽东思想和中国特色社会主义理论体系概论</w:t>
            </w:r>
          </w:p>
        </w:tc>
        <w:tc>
          <w:tcPr>
            <w:tcW w:w="150"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48</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8" w:type="pct"/>
            <w:shd w:val="clear" w:color="auto" w:fill="FFFFFF"/>
            <w:noWrap w:val="0"/>
            <w:vAlign w:val="center"/>
          </w:tcPr>
          <w:p>
            <w:pPr>
              <w:jc w:val="center"/>
              <w:rPr>
                <w:rFonts w:ascii="宋体" w:hAnsi="宋体" w:cs="Tahoma"/>
                <w:color w:val="auto"/>
                <w:sz w:val="18"/>
                <w:szCs w:val="18"/>
                <w:highlight w:val="none"/>
              </w:rPr>
            </w:pP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2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548"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160010019</w:t>
            </w:r>
          </w:p>
        </w:tc>
        <w:tc>
          <w:tcPr>
            <w:tcW w:w="1691" w:type="pct"/>
            <w:shd w:val="clear" w:color="auto" w:fill="FFFFFF"/>
            <w:noWrap w:val="0"/>
            <w:vAlign w:val="center"/>
          </w:tcPr>
          <w:p>
            <w:pPr>
              <w:widowControl/>
              <w:spacing w:beforeLines="0" w:afterLines="0"/>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习近平新时代中国特色社会主义思想概论</w:t>
            </w:r>
          </w:p>
        </w:tc>
        <w:tc>
          <w:tcPr>
            <w:tcW w:w="150" w:type="pct"/>
            <w:shd w:val="clear" w:color="auto" w:fill="FFFFFF"/>
            <w:noWrap w:val="0"/>
            <w:vAlign w:val="top"/>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A</w:t>
            </w:r>
          </w:p>
        </w:tc>
        <w:tc>
          <w:tcPr>
            <w:tcW w:w="169"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216"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190"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216"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0</w:t>
            </w:r>
          </w:p>
        </w:tc>
        <w:tc>
          <w:tcPr>
            <w:tcW w:w="190"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w:t>
            </w:r>
          </w:p>
        </w:tc>
        <w:tc>
          <w:tcPr>
            <w:tcW w:w="218" w:type="pct"/>
            <w:shd w:val="clear" w:color="auto" w:fill="FFFFFF"/>
            <w:noWrap w:val="0"/>
            <w:vAlign w:val="center"/>
          </w:tcPr>
          <w:p>
            <w:pPr>
              <w:spacing w:beforeLines="0" w:afterLines="0"/>
              <w:jc w:val="center"/>
              <w:rPr>
                <w:rFonts w:hint="eastAsia" w:ascii="宋体" w:hAnsi="宋体" w:eastAsia="宋体" w:cs="宋体"/>
                <w:color w:val="auto"/>
                <w:kern w:val="0"/>
                <w:sz w:val="18"/>
                <w:szCs w:val="18"/>
                <w:lang w:val="en-US" w:eastAsia="zh-CN" w:bidi="ar-SA"/>
              </w:rPr>
            </w:pPr>
          </w:p>
        </w:tc>
        <w:tc>
          <w:tcPr>
            <w:tcW w:w="169"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rPr>
              <w:t>3</w:t>
            </w:r>
          </w:p>
        </w:tc>
        <w:tc>
          <w:tcPr>
            <w:tcW w:w="180"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72"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80"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72"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221" w:type="pct"/>
            <w:shd w:val="clear" w:color="auto" w:fill="FFFFFF"/>
            <w:noWrap w:val="0"/>
            <w:vAlign w:val="center"/>
          </w:tcPr>
          <w:p>
            <w:pPr>
              <w:spacing w:beforeLines="0" w:afterLines="0"/>
              <w:jc w:val="center"/>
              <w:rPr>
                <w:rFonts w:hint="default" w:ascii="宋体" w:hAnsi="宋体" w:eastAsia="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4</w:t>
            </w:r>
          </w:p>
        </w:tc>
        <w:tc>
          <w:tcPr>
            <w:tcW w:w="548"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160010003</w:t>
            </w:r>
          </w:p>
        </w:tc>
        <w:tc>
          <w:tcPr>
            <w:tcW w:w="1691"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形势与政策</w:t>
            </w:r>
          </w:p>
        </w:tc>
        <w:tc>
          <w:tcPr>
            <w:tcW w:w="150"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2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5</w:t>
            </w:r>
          </w:p>
        </w:tc>
        <w:tc>
          <w:tcPr>
            <w:tcW w:w="548" w:type="pct"/>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160010004</w:t>
            </w:r>
          </w:p>
        </w:tc>
        <w:tc>
          <w:tcPr>
            <w:tcW w:w="1691"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军事理论</w:t>
            </w:r>
          </w:p>
        </w:tc>
        <w:tc>
          <w:tcPr>
            <w:tcW w:w="150"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2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6</w:t>
            </w:r>
          </w:p>
        </w:tc>
        <w:tc>
          <w:tcPr>
            <w:tcW w:w="548" w:type="pct"/>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160030005</w:t>
            </w:r>
          </w:p>
        </w:tc>
        <w:tc>
          <w:tcPr>
            <w:tcW w:w="1691"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体育（一）</w:t>
            </w:r>
          </w:p>
        </w:tc>
        <w:tc>
          <w:tcPr>
            <w:tcW w:w="150"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6"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2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7</w:t>
            </w:r>
          </w:p>
        </w:tc>
        <w:tc>
          <w:tcPr>
            <w:tcW w:w="548" w:type="pct"/>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160030006</w:t>
            </w:r>
          </w:p>
        </w:tc>
        <w:tc>
          <w:tcPr>
            <w:tcW w:w="1691"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体育（二）</w:t>
            </w:r>
          </w:p>
        </w:tc>
        <w:tc>
          <w:tcPr>
            <w:tcW w:w="150"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6"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2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8</w:t>
            </w:r>
          </w:p>
        </w:tc>
        <w:tc>
          <w:tcPr>
            <w:tcW w:w="548" w:type="pct"/>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160030007</w:t>
            </w:r>
          </w:p>
        </w:tc>
        <w:tc>
          <w:tcPr>
            <w:tcW w:w="1691"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体育（三）</w:t>
            </w:r>
          </w:p>
        </w:tc>
        <w:tc>
          <w:tcPr>
            <w:tcW w:w="150"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6"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2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9</w:t>
            </w:r>
          </w:p>
        </w:tc>
        <w:tc>
          <w:tcPr>
            <w:tcW w:w="548" w:type="pct"/>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160010008</w:t>
            </w:r>
          </w:p>
        </w:tc>
        <w:tc>
          <w:tcPr>
            <w:tcW w:w="1691"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职业生涯规划</w:t>
            </w:r>
          </w:p>
        </w:tc>
        <w:tc>
          <w:tcPr>
            <w:tcW w:w="150"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2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10</w:t>
            </w:r>
          </w:p>
        </w:tc>
        <w:tc>
          <w:tcPr>
            <w:tcW w:w="548" w:type="pct"/>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160010009</w:t>
            </w:r>
          </w:p>
        </w:tc>
        <w:tc>
          <w:tcPr>
            <w:tcW w:w="1691"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就业</w:t>
            </w:r>
            <w:r>
              <w:rPr>
                <w:rFonts w:hint="eastAsia" w:ascii="宋体" w:hAnsi="宋体" w:cs="宋体"/>
                <w:color w:val="auto"/>
                <w:kern w:val="0"/>
                <w:sz w:val="18"/>
                <w:szCs w:val="18"/>
                <w:highlight w:val="none"/>
                <w:lang w:val="en-US" w:eastAsia="zh-CN"/>
              </w:rPr>
              <w:t>与创业</w:t>
            </w:r>
            <w:r>
              <w:rPr>
                <w:rFonts w:hint="eastAsia" w:ascii="宋体" w:hAnsi="宋体" w:cs="宋体"/>
                <w:color w:val="auto"/>
                <w:kern w:val="0"/>
                <w:sz w:val="18"/>
                <w:szCs w:val="18"/>
                <w:highlight w:val="none"/>
              </w:rPr>
              <w:t>指导</w:t>
            </w:r>
          </w:p>
        </w:tc>
        <w:tc>
          <w:tcPr>
            <w:tcW w:w="150"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2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11</w:t>
            </w:r>
          </w:p>
        </w:tc>
        <w:tc>
          <w:tcPr>
            <w:tcW w:w="548" w:type="pct"/>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160010010</w:t>
            </w:r>
          </w:p>
        </w:tc>
        <w:tc>
          <w:tcPr>
            <w:tcW w:w="1691"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心理健康教育（一）</w:t>
            </w:r>
          </w:p>
        </w:tc>
        <w:tc>
          <w:tcPr>
            <w:tcW w:w="150"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jc w:val="center"/>
              <w:rPr>
                <w:rFonts w:ascii="宋体" w:hAnsi="宋体" w:cs="Tahoma"/>
                <w:color w:val="auto"/>
                <w:sz w:val="18"/>
                <w:szCs w:val="18"/>
                <w:highlight w:val="none"/>
              </w:rPr>
            </w:pPr>
          </w:p>
        </w:tc>
        <w:tc>
          <w:tcPr>
            <w:tcW w:w="21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2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12</w:t>
            </w:r>
          </w:p>
        </w:tc>
        <w:tc>
          <w:tcPr>
            <w:tcW w:w="548" w:type="pct"/>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160010011</w:t>
            </w:r>
          </w:p>
        </w:tc>
        <w:tc>
          <w:tcPr>
            <w:tcW w:w="1691"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心理健康教育（二）</w:t>
            </w:r>
          </w:p>
        </w:tc>
        <w:tc>
          <w:tcPr>
            <w:tcW w:w="150"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jc w:val="center"/>
              <w:rPr>
                <w:rFonts w:ascii="宋体" w:hAnsi="宋体" w:cs="Tahoma"/>
                <w:color w:val="auto"/>
                <w:sz w:val="18"/>
                <w:szCs w:val="18"/>
                <w:highlight w:val="none"/>
              </w:rPr>
            </w:pPr>
          </w:p>
        </w:tc>
        <w:tc>
          <w:tcPr>
            <w:tcW w:w="21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2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13</w:t>
            </w:r>
          </w:p>
        </w:tc>
        <w:tc>
          <w:tcPr>
            <w:tcW w:w="548" w:type="pct"/>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160020012</w:t>
            </w:r>
          </w:p>
        </w:tc>
        <w:tc>
          <w:tcPr>
            <w:tcW w:w="1691"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大学英语（一）</w:t>
            </w:r>
          </w:p>
        </w:tc>
        <w:tc>
          <w:tcPr>
            <w:tcW w:w="150"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4</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8" w:type="pct"/>
            <w:shd w:val="clear" w:color="auto" w:fill="FFFFFF"/>
            <w:noWrap w:val="0"/>
            <w:vAlign w:val="center"/>
          </w:tcPr>
          <w:p>
            <w:pPr>
              <w:jc w:val="center"/>
              <w:rPr>
                <w:rFonts w:ascii="宋体" w:hAnsi="宋体" w:cs="Tahoma"/>
                <w:color w:val="auto"/>
                <w:sz w:val="18"/>
                <w:szCs w:val="18"/>
                <w:highlight w:val="none"/>
              </w:rPr>
            </w:pP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2</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2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4</w:t>
            </w:r>
          </w:p>
        </w:tc>
        <w:tc>
          <w:tcPr>
            <w:tcW w:w="548" w:type="pct"/>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160020013</w:t>
            </w:r>
          </w:p>
        </w:tc>
        <w:tc>
          <w:tcPr>
            <w:tcW w:w="1691"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大学英语（二）</w:t>
            </w:r>
          </w:p>
        </w:tc>
        <w:tc>
          <w:tcPr>
            <w:tcW w:w="150"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4</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64</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32</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8" w:type="pct"/>
            <w:shd w:val="clear" w:color="auto" w:fill="FFFFFF"/>
            <w:noWrap w:val="0"/>
            <w:vAlign w:val="center"/>
          </w:tcPr>
          <w:p>
            <w:pPr>
              <w:jc w:val="center"/>
              <w:rPr>
                <w:rFonts w:ascii="宋体" w:hAnsi="宋体" w:cs="Tahoma"/>
                <w:color w:val="auto"/>
                <w:sz w:val="18"/>
                <w:szCs w:val="18"/>
                <w:highlight w:val="none"/>
              </w:rPr>
            </w:pP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4</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2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15</w:t>
            </w:r>
          </w:p>
        </w:tc>
        <w:tc>
          <w:tcPr>
            <w:tcW w:w="548"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160020022</w:t>
            </w:r>
          </w:p>
        </w:tc>
        <w:tc>
          <w:tcPr>
            <w:tcW w:w="1691" w:type="pct"/>
            <w:shd w:val="clear" w:color="auto" w:fill="FFFFFF"/>
            <w:noWrap w:val="0"/>
            <w:vAlign w:val="center"/>
          </w:tcPr>
          <w:p>
            <w:pPr>
              <w:widowControl/>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大学英语（三）</w:t>
            </w:r>
          </w:p>
        </w:tc>
        <w:tc>
          <w:tcPr>
            <w:tcW w:w="150"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216"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218" w:type="pct"/>
            <w:shd w:val="clear" w:color="auto" w:fill="FFFFFF"/>
            <w:noWrap w:val="0"/>
            <w:vAlign w:val="center"/>
          </w:tcPr>
          <w:p>
            <w:pPr>
              <w:jc w:val="center"/>
              <w:rPr>
                <w:rFonts w:ascii="宋体" w:hAnsi="宋体" w:eastAsia="宋体" w:cs="Tahoma"/>
                <w:color w:val="auto"/>
                <w:kern w:val="2"/>
                <w:sz w:val="18"/>
                <w:szCs w:val="18"/>
                <w:highlight w:val="none"/>
                <w:lang w:val="en-US" w:eastAsia="zh-CN" w:bidi="ar-SA"/>
              </w:rPr>
            </w:pP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18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172"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180"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p>
        </w:tc>
        <w:tc>
          <w:tcPr>
            <w:tcW w:w="172"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p>
        </w:tc>
        <w:tc>
          <w:tcPr>
            <w:tcW w:w="22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6</w:t>
            </w:r>
          </w:p>
        </w:tc>
        <w:tc>
          <w:tcPr>
            <w:tcW w:w="548" w:type="pct"/>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160020016</w:t>
            </w:r>
          </w:p>
        </w:tc>
        <w:tc>
          <w:tcPr>
            <w:tcW w:w="1691"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数字应用基础</w:t>
            </w:r>
          </w:p>
        </w:tc>
        <w:tc>
          <w:tcPr>
            <w:tcW w:w="150"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80</w:t>
            </w:r>
          </w:p>
        </w:tc>
        <w:tc>
          <w:tcPr>
            <w:tcW w:w="190"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48</w:t>
            </w:r>
          </w:p>
        </w:tc>
        <w:tc>
          <w:tcPr>
            <w:tcW w:w="408" w:type="pct"/>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Tahoma"/>
                <w:color w:val="auto"/>
                <w:sz w:val="18"/>
                <w:szCs w:val="18"/>
                <w:highlight w:val="none"/>
              </w:rPr>
              <w:t>考证</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2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17</w:t>
            </w:r>
          </w:p>
        </w:tc>
        <w:tc>
          <w:tcPr>
            <w:tcW w:w="548" w:type="pct"/>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160020017</w:t>
            </w:r>
          </w:p>
        </w:tc>
        <w:tc>
          <w:tcPr>
            <w:tcW w:w="1691"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创新创业教育</w:t>
            </w:r>
          </w:p>
        </w:tc>
        <w:tc>
          <w:tcPr>
            <w:tcW w:w="150"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2</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2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18</w:t>
            </w:r>
          </w:p>
        </w:tc>
        <w:tc>
          <w:tcPr>
            <w:tcW w:w="548" w:type="pct"/>
            <w:shd w:val="clear" w:color="auto" w:fill="FFFFFF"/>
            <w:noWrap w:val="0"/>
            <w:vAlign w:val="center"/>
          </w:tcPr>
          <w:p>
            <w:pPr>
              <w:widowControl/>
              <w:jc w:val="center"/>
              <w:rPr>
                <w:rFonts w:hint="default"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160010018</w:t>
            </w:r>
          </w:p>
        </w:tc>
        <w:tc>
          <w:tcPr>
            <w:tcW w:w="1691" w:type="pct"/>
            <w:shd w:val="clear" w:color="auto" w:fill="FFFFFF"/>
            <w:noWrap w:val="0"/>
            <w:vAlign w:val="center"/>
          </w:tcPr>
          <w:p>
            <w:pPr>
              <w:widowControl/>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劳动教育</w:t>
            </w:r>
          </w:p>
        </w:tc>
        <w:tc>
          <w:tcPr>
            <w:tcW w:w="150"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A</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w:t>
            </w:r>
          </w:p>
        </w:tc>
        <w:tc>
          <w:tcPr>
            <w:tcW w:w="190"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8" w:type="pct"/>
            <w:shd w:val="clear" w:color="auto" w:fill="FFFFFF"/>
            <w:noWrap w:val="0"/>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6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8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72"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8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72"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2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1" w:type="pct"/>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50" w:type="pct"/>
            <w:shd w:val="clear" w:color="auto" w:fill="FFFFFF"/>
            <w:noWrap w:val="0"/>
            <w:vAlign w:val="top"/>
          </w:tcPr>
          <w:p>
            <w:pPr>
              <w:jc w:val="center"/>
              <w:rPr>
                <w:rFonts w:ascii="宋体" w:hAnsi="宋体" w:cs="宋体"/>
                <w:b/>
                <w:color w:val="auto"/>
                <w:sz w:val="18"/>
                <w:szCs w:val="21"/>
                <w:highlight w:val="none"/>
              </w:rPr>
            </w:pPr>
          </w:p>
        </w:tc>
        <w:tc>
          <w:tcPr>
            <w:tcW w:w="169" w:type="pct"/>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35</w:t>
            </w:r>
          </w:p>
        </w:tc>
        <w:tc>
          <w:tcPr>
            <w:tcW w:w="216" w:type="pct"/>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564</w:t>
            </w:r>
          </w:p>
        </w:tc>
        <w:tc>
          <w:tcPr>
            <w:tcW w:w="190" w:type="pct"/>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308</w:t>
            </w:r>
          </w:p>
        </w:tc>
        <w:tc>
          <w:tcPr>
            <w:tcW w:w="216" w:type="pct"/>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256</w:t>
            </w:r>
          </w:p>
        </w:tc>
        <w:tc>
          <w:tcPr>
            <w:tcW w:w="190" w:type="pct"/>
            <w:shd w:val="clear" w:color="auto" w:fill="FFFFFF"/>
            <w:noWrap w:val="0"/>
            <w:vAlign w:val="center"/>
          </w:tcPr>
          <w:p>
            <w:pPr>
              <w:jc w:val="center"/>
              <w:rPr>
                <w:rFonts w:ascii="宋体" w:hAnsi="宋体" w:cs="宋体"/>
                <w:b/>
                <w:color w:val="auto"/>
                <w:sz w:val="18"/>
                <w:szCs w:val="21"/>
                <w:highlight w:val="none"/>
              </w:rPr>
            </w:pPr>
          </w:p>
        </w:tc>
        <w:tc>
          <w:tcPr>
            <w:tcW w:w="218" w:type="pct"/>
            <w:shd w:val="clear" w:color="auto" w:fill="FFFFFF"/>
            <w:noWrap w:val="0"/>
            <w:vAlign w:val="center"/>
          </w:tcPr>
          <w:p>
            <w:pPr>
              <w:jc w:val="center"/>
              <w:rPr>
                <w:rFonts w:ascii="宋体" w:hAnsi="宋体" w:cs="宋体"/>
                <w:b/>
                <w:color w:val="auto"/>
                <w:sz w:val="18"/>
                <w:szCs w:val="21"/>
                <w:highlight w:val="none"/>
              </w:rPr>
            </w:pPr>
          </w:p>
        </w:tc>
        <w:tc>
          <w:tcPr>
            <w:tcW w:w="169" w:type="pct"/>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15</w:t>
            </w:r>
          </w:p>
        </w:tc>
        <w:tc>
          <w:tcPr>
            <w:tcW w:w="180" w:type="pct"/>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18</w:t>
            </w:r>
          </w:p>
        </w:tc>
        <w:tc>
          <w:tcPr>
            <w:tcW w:w="172" w:type="pct"/>
            <w:shd w:val="clear" w:color="auto" w:fill="FFFFFF"/>
            <w:noWrap w:val="0"/>
            <w:vAlign w:val="center"/>
          </w:tcPr>
          <w:p>
            <w:pPr>
              <w:jc w:val="center"/>
              <w:rPr>
                <w:rFonts w:hint="eastAsia"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2</w:t>
            </w:r>
          </w:p>
        </w:tc>
        <w:tc>
          <w:tcPr>
            <w:tcW w:w="180" w:type="pct"/>
            <w:shd w:val="clear" w:color="auto" w:fill="FFFFFF"/>
            <w:noWrap w:val="0"/>
            <w:vAlign w:val="center"/>
          </w:tcPr>
          <w:p>
            <w:pPr>
              <w:jc w:val="center"/>
              <w:rPr>
                <w:rFonts w:hint="eastAsia"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4</w:t>
            </w:r>
          </w:p>
        </w:tc>
        <w:tc>
          <w:tcPr>
            <w:tcW w:w="172" w:type="pct"/>
            <w:shd w:val="clear" w:color="auto" w:fill="FFFFFF"/>
            <w:noWrap w:val="0"/>
            <w:vAlign w:val="center"/>
          </w:tcPr>
          <w:p>
            <w:pPr>
              <w:jc w:val="center"/>
              <w:rPr>
                <w:rFonts w:ascii="宋体" w:hAnsi="宋体" w:cs="宋体"/>
                <w:b/>
                <w:color w:val="auto"/>
                <w:sz w:val="18"/>
                <w:szCs w:val="21"/>
                <w:highlight w:val="none"/>
              </w:rPr>
            </w:pPr>
          </w:p>
        </w:tc>
        <w:tc>
          <w:tcPr>
            <w:tcW w:w="221" w:type="pct"/>
            <w:shd w:val="clear" w:color="auto" w:fill="FFFFFF"/>
            <w:noWrap w:val="0"/>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textDirection w:val="tbRlV"/>
            <w:vAlign w:val="center"/>
          </w:tcPr>
          <w:p>
            <w:pPr>
              <w:widowControl/>
              <w:jc w:val="center"/>
              <w:rPr>
                <w:rFonts w:ascii="宋体" w:hAnsi="宋体"/>
                <w:color w:val="auto"/>
                <w:sz w:val="18"/>
                <w:szCs w:val="18"/>
                <w:highlight w:val="none"/>
              </w:rPr>
            </w:pPr>
            <w:r>
              <w:rPr>
                <w:rFonts w:hint="eastAsia" w:ascii="宋体" w:hAnsi="宋体" w:cs="宋体"/>
                <w:color w:val="auto"/>
                <w:kern w:val="0"/>
                <w:sz w:val="18"/>
                <w:szCs w:val="18"/>
                <w:highlight w:val="none"/>
              </w:rPr>
              <w:t>职业基础课程</w:t>
            </w: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548"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10</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1</w:t>
            </w:r>
          </w:p>
        </w:tc>
        <w:tc>
          <w:tcPr>
            <w:tcW w:w="1691" w:type="pct"/>
            <w:shd w:val="clear" w:color="auto" w:fill="FFFFFF"/>
            <w:noWrap w:val="0"/>
            <w:vAlign w:val="center"/>
          </w:tcPr>
          <w:p>
            <w:pPr>
              <w:widowControl/>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eastAsia="zh-CN"/>
              </w:rPr>
              <w:t>电子竞技训练（一）</w:t>
            </w:r>
          </w:p>
        </w:tc>
        <w:tc>
          <w:tcPr>
            <w:tcW w:w="150"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A</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130</w:t>
            </w:r>
          </w:p>
        </w:tc>
        <w:tc>
          <w:tcPr>
            <w:tcW w:w="190"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130</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8" w:type="pct"/>
            <w:shd w:val="clear" w:color="auto" w:fill="FFFFFF"/>
            <w:noWrap w:val="0"/>
            <w:vAlign w:val="center"/>
          </w:tcPr>
          <w:p>
            <w:pPr>
              <w:jc w:val="center"/>
              <w:rPr>
                <w:rFonts w:ascii="宋体" w:hAnsi="宋体" w:cs="Tahoma"/>
                <w:color w:val="auto"/>
                <w:sz w:val="18"/>
                <w:szCs w:val="18"/>
                <w:highlight w:val="none"/>
              </w:rPr>
            </w:pP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w:t>
            </w:r>
          </w:p>
        </w:tc>
        <w:tc>
          <w:tcPr>
            <w:tcW w:w="180" w:type="pct"/>
            <w:shd w:val="clear" w:color="auto" w:fill="FFFFFF"/>
            <w:noWrap w:val="0"/>
            <w:vAlign w:val="center"/>
          </w:tcPr>
          <w:p>
            <w:pPr>
              <w:jc w:val="center"/>
              <w:rPr>
                <w:rFonts w:ascii="宋体" w:hAnsi="宋体" w:cs="Tahoma"/>
                <w:color w:val="auto"/>
                <w:sz w:val="18"/>
                <w:szCs w:val="18"/>
                <w:highlight w:val="none"/>
              </w:rPr>
            </w:pPr>
          </w:p>
        </w:tc>
        <w:tc>
          <w:tcPr>
            <w:tcW w:w="17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180" w:type="pct"/>
            <w:shd w:val="clear" w:color="auto" w:fill="FFFFFF"/>
            <w:noWrap w:val="0"/>
            <w:vAlign w:val="center"/>
          </w:tcPr>
          <w:p>
            <w:pPr>
              <w:jc w:val="center"/>
              <w:rPr>
                <w:rFonts w:ascii="宋体" w:hAnsi="宋体" w:cs="Tahoma"/>
                <w:color w:val="auto"/>
                <w:sz w:val="18"/>
                <w:szCs w:val="18"/>
                <w:highlight w:val="none"/>
              </w:rPr>
            </w:pPr>
          </w:p>
        </w:tc>
        <w:tc>
          <w:tcPr>
            <w:tcW w:w="172" w:type="pct"/>
            <w:shd w:val="clear" w:color="auto" w:fill="FFFFFF"/>
            <w:noWrap w:val="0"/>
            <w:vAlign w:val="center"/>
          </w:tcPr>
          <w:p>
            <w:pPr>
              <w:jc w:val="center"/>
              <w:rPr>
                <w:rFonts w:ascii="宋体" w:hAnsi="宋体" w:cs="Tahoma"/>
                <w:color w:val="auto"/>
                <w:sz w:val="18"/>
                <w:szCs w:val="18"/>
                <w:highlight w:val="none"/>
              </w:rPr>
            </w:pPr>
          </w:p>
        </w:tc>
        <w:tc>
          <w:tcPr>
            <w:tcW w:w="22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48"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10</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2</w:t>
            </w:r>
          </w:p>
        </w:tc>
        <w:tc>
          <w:tcPr>
            <w:tcW w:w="1691" w:type="pct"/>
            <w:shd w:val="clear" w:color="auto" w:fill="FFFFFF"/>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lang w:eastAsia="zh-CN"/>
              </w:rPr>
              <w:t>电子竞技训练（二）</w:t>
            </w:r>
          </w:p>
        </w:tc>
        <w:tc>
          <w:tcPr>
            <w:tcW w:w="150" w:type="pct"/>
            <w:shd w:val="clear" w:color="auto" w:fill="FFFFFF"/>
            <w:noWrap w:val="0"/>
            <w:vAlign w:val="top"/>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A</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130</w:t>
            </w:r>
          </w:p>
        </w:tc>
        <w:tc>
          <w:tcPr>
            <w:tcW w:w="190"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130</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8" w:type="pct"/>
            <w:shd w:val="clear" w:color="auto" w:fill="FFFFFF"/>
            <w:noWrap w:val="0"/>
            <w:vAlign w:val="center"/>
          </w:tcPr>
          <w:p>
            <w:pPr>
              <w:jc w:val="center"/>
              <w:rPr>
                <w:rFonts w:ascii="宋体" w:hAnsi="宋体" w:cs="Tahoma"/>
                <w:color w:val="auto"/>
                <w:sz w:val="18"/>
                <w:szCs w:val="18"/>
                <w:highlight w:val="none"/>
              </w:rPr>
            </w:pPr>
          </w:p>
        </w:tc>
        <w:tc>
          <w:tcPr>
            <w:tcW w:w="16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hint="eastAsia" w:ascii="宋体" w:hAnsi="宋体" w:eastAsia="宋体" w:cs="Tahoma"/>
                <w:color w:val="auto"/>
                <w:sz w:val="18"/>
                <w:szCs w:val="18"/>
                <w:highlight w:val="none"/>
                <w:lang w:val="en-US" w:eastAsia="zh-CN"/>
              </w:rPr>
            </w:pPr>
            <w:r>
              <w:rPr>
                <w:rFonts w:hint="eastAsia" w:ascii="宋体" w:hAnsi="宋体" w:cs="宋体"/>
                <w:color w:val="auto"/>
                <w:kern w:val="0"/>
                <w:sz w:val="18"/>
                <w:szCs w:val="18"/>
                <w:highlight w:val="none"/>
                <w:lang w:val="en-US" w:eastAsia="zh-CN"/>
              </w:rPr>
              <w:t>5</w:t>
            </w:r>
          </w:p>
        </w:tc>
        <w:tc>
          <w:tcPr>
            <w:tcW w:w="17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180" w:type="pct"/>
            <w:shd w:val="clear" w:color="auto" w:fill="FFFFFF"/>
            <w:noWrap w:val="0"/>
            <w:vAlign w:val="center"/>
          </w:tcPr>
          <w:p>
            <w:pPr>
              <w:jc w:val="center"/>
              <w:rPr>
                <w:rFonts w:ascii="宋体" w:hAnsi="宋体" w:cs="Tahoma"/>
                <w:color w:val="auto"/>
                <w:sz w:val="18"/>
                <w:szCs w:val="18"/>
                <w:highlight w:val="none"/>
              </w:rPr>
            </w:pPr>
          </w:p>
        </w:tc>
        <w:tc>
          <w:tcPr>
            <w:tcW w:w="172" w:type="pct"/>
            <w:shd w:val="clear" w:color="auto" w:fill="FFFFFF"/>
            <w:noWrap w:val="0"/>
            <w:vAlign w:val="center"/>
          </w:tcPr>
          <w:p>
            <w:pPr>
              <w:jc w:val="center"/>
              <w:rPr>
                <w:rFonts w:ascii="宋体" w:hAnsi="宋体" w:cs="Tahoma"/>
                <w:color w:val="auto"/>
                <w:sz w:val="18"/>
                <w:szCs w:val="18"/>
                <w:highlight w:val="none"/>
              </w:rPr>
            </w:pPr>
          </w:p>
        </w:tc>
        <w:tc>
          <w:tcPr>
            <w:tcW w:w="22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54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10</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3</w:t>
            </w:r>
          </w:p>
        </w:tc>
        <w:tc>
          <w:tcPr>
            <w:tcW w:w="1691"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lang w:eastAsia="zh-CN"/>
              </w:rPr>
              <w:t>电子竞技训练（三）</w:t>
            </w:r>
          </w:p>
        </w:tc>
        <w:tc>
          <w:tcPr>
            <w:tcW w:w="150"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A</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130</w:t>
            </w:r>
          </w:p>
        </w:tc>
        <w:tc>
          <w:tcPr>
            <w:tcW w:w="190"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130</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8" w:type="pct"/>
            <w:shd w:val="clear" w:color="auto" w:fill="FFFFFF"/>
            <w:noWrap w:val="0"/>
            <w:vAlign w:val="center"/>
          </w:tcPr>
          <w:p>
            <w:pPr>
              <w:jc w:val="center"/>
              <w:rPr>
                <w:rFonts w:ascii="宋体" w:hAnsi="宋体" w:cs="Tahoma"/>
                <w:color w:val="auto"/>
                <w:sz w:val="18"/>
                <w:szCs w:val="18"/>
                <w:highlight w:val="none"/>
              </w:rPr>
            </w:pP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5</w:t>
            </w:r>
          </w:p>
        </w:tc>
        <w:tc>
          <w:tcPr>
            <w:tcW w:w="180" w:type="pct"/>
            <w:shd w:val="clear" w:color="auto" w:fill="FFFFFF"/>
            <w:noWrap w:val="0"/>
            <w:vAlign w:val="center"/>
          </w:tcPr>
          <w:p>
            <w:pPr>
              <w:jc w:val="center"/>
              <w:rPr>
                <w:rFonts w:ascii="宋体" w:hAnsi="宋体" w:cs="Tahoma"/>
                <w:color w:val="auto"/>
                <w:sz w:val="18"/>
                <w:szCs w:val="18"/>
                <w:highlight w:val="none"/>
              </w:rPr>
            </w:pPr>
          </w:p>
        </w:tc>
        <w:tc>
          <w:tcPr>
            <w:tcW w:w="172" w:type="pct"/>
            <w:shd w:val="clear" w:color="auto" w:fill="FFFFFF"/>
            <w:noWrap w:val="0"/>
            <w:vAlign w:val="center"/>
          </w:tcPr>
          <w:p>
            <w:pPr>
              <w:jc w:val="center"/>
              <w:rPr>
                <w:rFonts w:ascii="宋体" w:hAnsi="宋体" w:cs="Tahoma"/>
                <w:color w:val="auto"/>
                <w:sz w:val="18"/>
                <w:szCs w:val="18"/>
                <w:highlight w:val="none"/>
              </w:rPr>
            </w:pPr>
          </w:p>
        </w:tc>
        <w:tc>
          <w:tcPr>
            <w:tcW w:w="22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54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10</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4</w:t>
            </w:r>
          </w:p>
        </w:tc>
        <w:tc>
          <w:tcPr>
            <w:tcW w:w="1691"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lang w:eastAsia="zh-CN"/>
              </w:rPr>
              <w:t>电子竞技训练（四）</w:t>
            </w:r>
          </w:p>
        </w:tc>
        <w:tc>
          <w:tcPr>
            <w:tcW w:w="150"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A</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130</w:t>
            </w:r>
          </w:p>
        </w:tc>
        <w:tc>
          <w:tcPr>
            <w:tcW w:w="190"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130</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8" w:type="pct"/>
            <w:shd w:val="clear" w:color="auto" w:fill="FFFFFF"/>
            <w:noWrap w:val="0"/>
            <w:vAlign w:val="center"/>
          </w:tcPr>
          <w:p>
            <w:pPr>
              <w:jc w:val="center"/>
              <w:rPr>
                <w:rFonts w:ascii="宋体" w:hAnsi="宋体" w:cs="Tahoma"/>
                <w:color w:val="auto"/>
                <w:sz w:val="18"/>
                <w:szCs w:val="21"/>
                <w:highlight w:val="none"/>
              </w:rPr>
            </w:pPr>
          </w:p>
        </w:tc>
        <w:tc>
          <w:tcPr>
            <w:tcW w:w="169" w:type="pct"/>
            <w:shd w:val="clear" w:color="auto" w:fill="FFFFFF"/>
            <w:noWrap w:val="0"/>
            <w:vAlign w:val="center"/>
          </w:tcPr>
          <w:p>
            <w:pPr>
              <w:jc w:val="center"/>
              <w:rPr>
                <w:rFonts w:hint="eastAsia" w:ascii="宋体" w:hAnsi="宋体" w:eastAsia="宋体" w:cs="Tahoma"/>
                <w:color w:val="auto"/>
                <w:sz w:val="18"/>
                <w:szCs w:val="21"/>
                <w:highlight w:val="none"/>
                <w:lang w:val="en-US" w:eastAsia="zh-CN"/>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jc w:val="center"/>
              <w:rPr>
                <w:rFonts w:hint="eastAsia" w:ascii="宋体" w:hAnsi="宋体" w:eastAsia="宋体" w:cs="Tahoma"/>
                <w:color w:val="auto"/>
                <w:sz w:val="18"/>
                <w:szCs w:val="21"/>
                <w:highlight w:val="none"/>
                <w:lang w:val="en-US" w:eastAsia="zh-CN"/>
              </w:rPr>
            </w:pPr>
          </w:p>
        </w:tc>
        <w:tc>
          <w:tcPr>
            <w:tcW w:w="180" w:type="pct"/>
            <w:shd w:val="clear" w:color="auto" w:fill="FFFFFF"/>
            <w:noWrap w:val="0"/>
            <w:vAlign w:val="center"/>
          </w:tcPr>
          <w:p>
            <w:pPr>
              <w:jc w:val="center"/>
              <w:rPr>
                <w:rFonts w:hint="eastAsia" w:ascii="宋体" w:hAnsi="宋体" w:eastAsia="宋体" w:cs="Tahoma"/>
                <w:color w:val="auto"/>
                <w:sz w:val="18"/>
                <w:szCs w:val="21"/>
                <w:highlight w:val="none"/>
                <w:lang w:val="en-US" w:eastAsia="zh-CN"/>
              </w:rPr>
            </w:pPr>
            <w:r>
              <w:rPr>
                <w:rFonts w:hint="eastAsia" w:ascii="宋体" w:hAnsi="宋体" w:cs="Tahoma"/>
                <w:color w:val="auto"/>
                <w:sz w:val="18"/>
                <w:szCs w:val="21"/>
                <w:highlight w:val="none"/>
                <w:lang w:val="en-US" w:eastAsia="zh-CN"/>
              </w:rPr>
              <w:t>5</w:t>
            </w:r>
          </w:p>
        </w:tc>
        <w:tc>
          <w:tcPr>
            <w:tcW w:w="172" w:type="pct"/>
            <w:shd w:val="clear" w:color="auto" w:fill="FFFFFF"/>
            <w:noWrap w:val="0"/>
            <w:vAlign w:val="center"/>
          </w:tcPr>
          <w:p>
            <w:pPr>
              <w:jc w:val="center"/>
              <w:rPr>
                <w:rFonts w:ascii="宋体" w:hAnsi="宋体" w:cs="Tahoma"/>
                <w:color w:val="auto"/>
                <w:sz w:val="18"/>
                <w:szCs w:val="21"/>
                <w:highlight w:val="none"/>
              </w:rPr>
            </w:pPr>
          </w:p>
        </w:tc>
        <w:tc>
          <w:tcPr>
            <w:tcW w:w="22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54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10</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8</w:t>
            </w:r>
          </w:p>
        </w:tc>
        <w:tc>
          <w:tcPr>
            <w:tcW w:w="1691" w:type="pct"/>
            <w:shd w:val="clear" w:color="auto" w:fill="FFFFFF"/>
            <w:noWrap w:val="0"/>
            <w:vAlign w:val="center"/>
          </w:tcPr>
          <w:p>
            <w:pPr>
              <w:widowControl/>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eastAsia="zh-CN"/>
              </w:rPr>
              <w:t>短视频基础制作</w:t>
            </w:r>
          </w:p>
        </w:tc>
        <w:tc>
          <w:tcPr>
            <w:tcW w:w="150"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A</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64</w:t>
            </w:r>
          </w:p>
        </w:tc>
        <w:tc>
          <w:tcPr>
            <w:tcW w:w="190"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8" w:type="pct"/>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69" w:type="pct"/>
            <w:shd w:val="clear" w:color="auto" w:fill="FFFFFF"/>
            <w:noWrap w:val="0"/>
            <w:vAlign w:val="center"/>
          </w:tcPr>
          <w:p>
            <w:pPr>
              <w:jc w:val="center"/>
              <w:rPr>
                <w:rFonts w:hint="eastAsia" w:ascii="宋体" w:hAnsi="宋体" w:eastAsia="宋体" w:cs="Tahoma"/>
                <w:color w:val="auto"/>
                <w:sz w:val="18"/>
                <w:szCs w:val="21"/>
                <w:highlight w:val="none"/>
                <w:lang w:val="en-US" w:eastAsia="zh-CN"/>
              </w:rPr>
            </w:pPr>
            <w:r>
              <w:rPr>
                <w:rFonts w:hint="eastAsia" w:ascii="宋体" w:hAnsi="宋体" w:cs="Tahoma"/>
                <w:color w:val="auto"/>
                <w:sz w:val="18"/>
                <w:szCs w:val="21"/>
                <w:highlight w:val="none"/>
                <w:lang w:val="en-US" w:eastAsia="zh-CN"/>
              </w:rPr>
              <w:t>4</w:t>
            </w:r>
          </w:p>
        </w:tc>
        <w:tc>
          <w:tcPr>
            <w:tcW w:w="18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w:t>
            </w:r>
          </w:p>
        </w:tc>
        <w:tc>
          <w:tcPr>
            <w:tcW w:w="172" w:type="pct"/>
            <w:shd w:val="clear" w:color="auto" w:fill="FFFFFF"/>
            <w:noWrap w:val="0"/>
            <w:vAlign w:val="center"/>
          </w:tcPr>
          <w:p>
            <w:pPr>
              <w:jc w:val="center"/>
              <w:rPr>
                <w:rFonts w:hint="eastAsia" w:ascii="宋体" w:hAnsi="宋体" w:eastAsia="宋体" w:cs="Tahoma"/>
                <w:color w:val="auto"/>
                <w:sz w:val="18"/>
                <w:szCs w:val="21"/>
                <w:highlight w:val="none"/>
                <w:lang w:val="en-US" w:eastAsia="zh-CN"/>
              </w:rPr>
            </w:pPr>
          </w:p>
        </w:tc>
        <w:tc>
          <w:tcPr>
            <w:tcW w:w="180" w:type="pct"/>
            <w:shd w:val="clear" w:color="auto" w:fill="FFFFFF"/>
            <w:noWrap w:val="0"/>
            <w:vAlign w:val="center"/>
          </w:tcPr>
          <w:p>
            <w:pPr>
              <w:jc w:val="center"/>
              <w:rPr>
                <w:rFonts w:ascii="宋体" w:hAnsi="宋体" w:cs="Tahoma"/>
                <w:color w:val="auto"/>
                <w:sz w:val="18"/>
                <w:szCs w:val="21"/>
                <w:highlight w:val="none"/>
              </w:rPr>
            </w:pPr>
          </w:p>
        </w:tc>
        <w:tc>
          <w:tcPr>
            <w:tcW w:w="172" w:type="pct"/>
            <w:shd w:val="clear" w:color="auto" w:fill="FFFFFF"/>
            <w:noWrap w:val="0"/>
            <w:vAlign w:val="center"/>
          </w:tcPr>
          <w:p>
            <w:pPr>
              <w:jc w:val="center"/>
              <w:rPr>
                <w:rFonts w:ascii="宋体" w:hAnsi="宋体" w:cs="Tahoma"/>
                <w:color w:val="auto"/>
                <w:sz w:val="18"/>
                <w:szCs w:val="21"/>
                <w:highlight w:val="none"/>
              </w:rPr>
            </w:pPr>
          </w:p>
        </w:tc>
        <w:tc>
          <w:tcPr>
            <w:tcW w:w="22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54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10</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6</w:t>
            </w:r>
          </w:p>
        </w:tc>
        <w:tc>
          <w:tcPr>
            <w:tcW w:w="1691" w:type="pct"/>
            <w:shd w:val="clear" w:color="auto" w:fill="FFFFFF"/>
            <w:noWrap w:val="0"/>
            <w:vAlign w:val="center"/>
          </w:tcPr>
          <w:p>
            <w:pPr>
              <w:widowControl/>
              <w:rPr>
                <w:rFonts w:hint="default" w:ascii="宋体" w:hAnsi="宋体" w:cs="宋体"/>
                <w:color w:val="auto"/>
                <w:kern w:val="0"/>
                <w:sz w:val="18"/>
                <w:szCs w:val="18"/>
                <w:highlight w:val="none"/>
                <w:lang w:val="en-US"/>
              </w:rPr>
            </w:pPr>
            <w:r>
              <w:rPr>
                <w:rFonts w:hint="eastAsia"/>
                <w:color w:val="auto"/>
                <w:sz w:val="18"/>
                <w:szCs w:val="18"/>
                <w:highlight w:val="none"/>
                <w:lang w:val="en-US" w:eastAsia="zh-CN"/>
              </w:rPr>
              <w:t>直播基础制作</w:t>
            </w:r>
          </w:p>
        </w:tc>
        <w:tc>
          <w:tcPr>
            <w:tcW w:w="150"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A</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64</w:t>
            </w:r>
          </w:p>
        </w:tc>
        <w:tc>
          <w:tcPr>
            <w:tcW w:w="190"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8" w:type="pct"/>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69" w:type="pct"/>
            <w:shd w:val="clear" w:color="auto" w:fill="FFFFFF"/>
            <w:noWrap w:val="0"/>
            <w:vAlign w:val="center"/>
          </w:tcPr>
          <w:p>
            <w:pPr>
              <w:jc w:val="center"/>
              <w:rPr>
                <w:rFonts w:ascii="宋体" w:hAnsi="宋体" w:cs="Tahoma"/>
                <w:color w:val="auto"/>
                <w:sz w:val="18"/>
                <w:szCs w:val="21"/>
                <w:highlight w:val="none"/>
              </w:rPr>
            </w:pPr>
          </w:p>
        </w:tc>
        <w:tc>
          <w:tcPr>
            <w:tcW w:w="18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172" w:type="pct"/>
            <w:shd w:val="clear" w:color="auto" w:fill="FFFFFF"/>
            <w:noWrap w:val="0"/>
            <w:vAlign w:val="center"/>
          </w:tcPr>
          <w:p>
            <w:pPr>
              <w:jc w:val="center"/>
              <w:rPr>
                <w:rFonts w:hint="eastAsia" w:ascii="宋体" w:hAnsi="宋体" w:eastAsia="宋体" w:cs="Tahoma"/>
                <w:color w:val="auto"/>
                <w:sz w:val="18"/>
                <w:szCs w:val="21"/>
                <w:highlight w:val="none"/>
                <w:lang w:val="en-US" w:eastAsia="zh-CN"/>
              </w:rPr>
            </w:pPr>
          </w:p>
        </w:tc>
        <w:tc>
          <w:tcPr>
            <w:tcW w:w="180" w:type="pct"/>
            <w:shd w:val="clear" w:color="auto" w:fill="FFFFFF"/>
            <w:noWrap w:val="0"/>
            <w:vAlign w:val="center"/>
          </w:tcPr>
          <w:p>
            <w:pPr>
              <w:jc w:val="center"/>
              <w:rPr>
                <w:rFonts w:ascii="宋体" w:hAnsi="宋体" w:cs="Tahoma"/>
                <w:color w:val="auto"/>
                <w:sz w:val="18"/>
                <w:szCs w:val="21"/>
                <w:highlight w:val="none"/>
              </w:rPr>
            </w:pPr>
          </w:p>
        </w:tc>
        <w:tc>
          <w:tcPr>
            <w:tcW w:w="172" w:type="pct"/>
            <w:shd w:val="clear" w:color="auto" w:fill="FFFFFF"/>
            <w:noWrap w:val="0"/>
            <w:vAlign w:val="center"/>
          </w:tcPr>
          <w:p>
            <w:pPr>
              <w:jc w:val="center"/>
              <w:rPr>
                <w:rFonts w:ascii="宋体" w:hAnsi="宋体" w:cs="Tahoma"/>
                <w:color w:val="auto"/>
                <w:sz w:val="18"/>
                <w:szCs w:val="21"/>
                <w:highlight w:val="none"/>
              </w:rPr>
            </w:pPr>
          </w:p>
        </w:tc>
        <w:tc>
          <w:tcPr>
            <w:tcW w:w="22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7</w:t>
            </w:r>
          </w:p>
        </w:tc>
        <w:tc>
          <w:tcPr>
            <w:tcW w:w="54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10</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7</w:t>
            </w:r>
          </w:p>
        </w:tc>
        <w:tc>
          <w:tcPr>
            <w:tcW w:w="1691" w:type="pct"/>
            <w:shd w:val="clear" w:color="auto" w:fill="FFFFFF"/>
            <w:noWrap w:val="0"/>
            <w:vAlign w:val="center"/>
          </w:tcPr>
          <w:p>
            <w:pPr>
              <w:widowControl/>
              <w:rPr>
                <w:rFonts w:hint="default"/>
                <w:color w:val="auto"/>
                <w:sz w:val="18"/>
                <w:szCs w:val="18"/>
                <w:highlight w:val="none"/>
                <w:lang w:val="en-US" w:eastAsia="zh-CN"/>
              </w:rPr>
            </w:pPr>
            <w:r>
              <w:rPr>
                <w:rFonts w:hint="eastAsia"/>
                <w:color w:val="auto"/>
                <w:sz w:val="18"/>
                <w:szCs w:val="18"/>
                <w:highlight w:val="none"/>
                <w:lang w:val="en-US" w:eastAsia="zh-CN"/>
              </w:rPr>
              <w:t>PS软件操作</w:t>
            </w:r>
          </w:p>
        </w:tc>
        <w:tc>
          <w:tcPr>
            <w:tcW w:w="150"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A</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8" w:type="pct"/>
            <w:shd w:val="clear" w:color="auto" w:fill="FFFFFF"/>
            <w:noWrap w:val="0"/>
            <w:vAlign w:val="center"/>
          </w:tcPr>
          <w:p>
            <w:pPr>
              <w:jc w:val="center"/>
              <w:rPr>
                <w:rFonts w:ascii="宋体" w:hAnsi="宋体" w:cs="Tahoma"/>
                <w:color w:val="auto"/>
                <w:sz w:val="18"/>
                <w:szCs w:val="21"/>
                <w:highlight w:val="none"/>
              </w:rPr>
            </w:pPr>
          </w:p>
        </w:tc>
        <w:tc>
          <w:tcPr>
            <w:tcW w:w="169" w:type="pct"/>
            <w:shd w:val="clear" w:color="auto" w:fill="FFFFFF"/>
            <w:noWrap w:val="0"/>
            <w:vAlign w:val="center"/>
          </w:tcPr>
          <w:p>
            <w:pPr>
              <w:jc w:val="center"/>
              <w:rPr>
                <w:rFonts w:ascii="宋体" w:hAnsi="宋体" w:cs="Tahoma"/>
                <w:color w:val="auto"/>
                <w:sz w:val="18"/>
                <w:szCs w:val="21"/>
                <w:highlight w:val="none"/>
              </w:rPr>
            </w:pPr>
          </w:p>
        </w:tc>
        <w:tc>
          <w:tcPr>
            <w:tcW w:w="18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w:t>
            </w:r>
          </w:p>
        </w:tc>
        <w:tc>
          <w:tcPr>
            <w:tcW w:w="172" w:type="pct"/>
            <w:shd w:val="clear" w:color="auto" w:fill="FFFFFF"/>
            <w:noWrap w:val="0"/>
            <w:vAlign w:val="center"/>
          </w:tcPr>
          <w:p>
            <w:pPr>
              <w:jc w:val="center"/>
              <w:rPr>
                <w:rFonts w:hint="default" w:ascii="宋体" w:hAnsi="宋体" w:eastAsia="宋体" w:cs="Tahoma"/>
                <w:color w:val="auto"/>
                <w:sz w:val="18"/>
                <w:szCs w:val="21"/>
                <w:highlight w:val="none"/>
                <w:lang w:val="en-US" w:eastAsia="zh-CN"/>
              </w:rPr>
            </w:pPr>
            <w:r>
              <w:rPr>
                <w:rFonts w:hint="eastAsia" w:ascii="宋体" w:hAnsi="宋体" w:eastAsia="宋体" w:cs="Tahoma"/>
                <w:color w:val="auto"/>
                <w:sz w:val="18"/>
                <w:szCs w:val="21"/>
                <w:highlight w:val="none"/>
                <w:lang w:val="en-US" w:eastAsia="zh-CN"/>
              </w:rPr>
              <w:t>4</w:t>
            </w:r>
          </w:p>
        </w:tc>
        <w:tc>
          <w:tcPr>
            <w:tcW w:w="180" w:type="pct"/>
            <w:shd w:val="clear" w:color="auto" w:fill="FFFFFF"/>
            <w:noWrap w:val="0"/>
            <w:vAlign w:val="center"/>
          </w:tcPr>
          <w:p>
            <w:pPr>
              <w:jc w:val="center"/>
              <w:rPr>
                <w:rFonts w:ascii="宋体" w:hAnsi="宋体" w:cs="Tahoma"/>
                <w:color w:val="auto"/>
                <w:sz w:val="18"/>
                <w:szCs w:val="21"/>
                <w:highlight w:val="none"/>
              </w:rPr>
            </w:pPr>
          </w:p>
        </w:tc>
        <w:tc>
          <w:tcPr>
            <w:tcW w:w="172" w:type="pct"/>
            <w:shd w:val="clear" w:color="auto" w:fill="FFFFFF"/>
            <w:noWrap w:val="0"/>
            <w:vAlign w:val="center"/>
          </w:tcPr>
          <w:p>
            <w:pPr>
              <w:jc w:val="center"/>
              <w:rPr>
                <w:rFonts w:ascii="宋体" w:hAnsi="宋体" w:cs="Tahoma"/>
                <w:color w:val="auto"/>
                <w:sz w:val="18"/>
                <w:szCs w:val="21"/>
                <w:highlight w:val="none"/>
              </w:rPr>
            </w:pPr>
          </w:p>
        </w:tc>
        <w:tc>
          <w:tcPr>
            <w:tcW w:w="22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1" w:type="pct"/>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50" w:type="pct"/>
            <w:shd w:val="clear" w:color="auto" w:fill="FFFFFF"/>
            <w:noWrap w:val="0"/>
            <w:vAlign w:val="top"/>
          </w:tcPr>
          <w:p>
            <w:pPr>
              <w:jc w:val="center"/>
              <w:rPr>
                <w:rFonts w:ascii="宋体" w:hAnsi="宋体" w:cs="宋体"/>
                <w:b/>
                <w:color w:val="auto"/>
                <w:sz w:val="18"/>
                <w:szCs w:val="21"/>
                <w:highlight w:val="none"/>
              </w:rPr>
            </w:pPr>
          </w:p>
        </w:tc>
        <w:tc>
          <w:tcPr>
            <w:tcW w:w="169" w:type="pct"/>
            <w:shd w:val="clear" w:color="auto" w:fill="FFFFFF"/>
            <w:noWrap w:val="0"/>
            <w:vAlign w:val="center"/>
          </w:tcPr>
          <w:p>
            <w:pPr>
              <w:widowControl/>
              <w:jc w:val="center"/>
              <w:rPr>
                <w:rFonts w:hint="default" w:ascii="宋体" w:hAnsi="宋体" w:eastAsia="宋体" w:cs="宋体"/>
                <w:b/>
                <w:color w:val="auto"/>
                <w:sz w:val="18"/>
                <w:szCs w:val="21"/>
                <w:highlight w:val="none"/>
                <w:lang w:val="en-US" w:eastAsia="zh-CN"/>
              </w:rPr>
            </w:pPr>
            <w:r>
              <w:rPr>
                <w:rFonts w:hint="eastAsia" w:ascii="宋体" w:hAnsi="宋体" w:eastAsia="宋体" w:cs="宋体"/>
                <w:b/>
                <w:color w:val="auto"/>
                <w:sz w:val="18"/>
                <w:szCs w:val="21"/>
                <w:highlight w:val="none"/>
                <w:lang w:val="en-US" w:eastAsia="zh-CN"/>
              </w:rPr>
              <w:t>32</w:t>
            </w:r>
          </w:p>
        </w:tc>
        <w:tc>
          <w:tcPr>
            <w:tcW w:w="216" w:type="pct"/>
            <w:shd w:val="clear" w:color="auto" w:fill="FFFFFF"/>
            <w:noWrap w:val="0"/>
            <w:vAlign w:val="center"/>
          </w:tcPr>
          <w:p>
            <w:pPr>
              <w:widowControl/>
              <w:jc w:val="center"/>
              <w:rPr>
                <w:rFonts w:hint="default" w:ascii="宋体" w:hAnsi="宋体" w:eastAsia="宋体" w:cs="宋体"/>
                <w:b/>
                <w:color w:val="auto"/>
                <w:sz w:val="18"/>
                <w:szCs w:val="21"/>
                <w:highlight w:val="none"/>
                <w:lang w:val="en-US" w:eastAsia="zh-CN"/>
              </w:rPr>
            </w:pPr>
            <w:r>
              <w:rPr>
                <w:rFonts w:hint="eastAsia" w:ascii="宋体" w:hAnsi="宋体" w:eastAsia="宋体" w:cs="宋体"/>
                <w:b/>
                <w:color w:val="auto"/>
                <w:sz w:val="18"/>
                <w:szCs w:val="21"/>
                <w:highlight w:val="none"/>
                <w:lang w:val="en-US" w:eastAsia="zh-CN"/>
              </w:rPr>
              <w:t>712</w:t>
            </w:r>
          </w:p>
        </w:tc>
        <w:tc>
          <w:tcPr>
            <w:tcW w:w="190" w:type="pct"/>
            <w:shd w:val="clear" w:color="auto" w:fill="FFFFFF"/>
            <w:noWrap w:val="0"/>
            <w:vAlign w:val="center"/>
          </w:tcPr>
          <w:p>
            <w:pPr>
              <w:widowControl/>
              <w:jc w:val="center"/>
              <w:rPr>
                <w:rFonts w:hint="default" w:ascii="宋体" w:hAnsi="宋体" w:eastAsia="宋体" w:cs="宋体"/>
                <w:b/>
                <w:color w:val="auto"/>
                <w:sz w:val="18"/>
                <w:szCs w:val="21"/>
                <w:highlight w:val="none"/>
                <w:lang w:val="en-US" w:eastAsia="zh-CN"/>
              </w:rPr>
            </w:pPr>
            <w:r>
              <w:rPr>
                <w:rFonts w:hint="eastAsia" w:ascii="宋体" w:hAnsi="宋体" w:eastAsia="宋体" w:cs="宋体"/>
                <w:b/>
                <w:color w:val="auto"/>
                <w:sz w:val="18"/>
                <w:szCs w:val="21"/>
                <w:highlight w:val="none"/>
                <w:lang w:val="en-US" w:eastAsia="zh-CN"/>
              </w:rPr>
              <w:t>96</w:t>
            </w:r>
          </w:p>
        </w:tc>
        <w:tc>
          <w:tcPr>
            <w:tcW w:w="216" w:type="pct"/>
            <w:shd w:val="clear" w:color="auto" w:fill="FFFFFF"/>
            <w:noWrap w:val="0"/>
            <w:vAlign w:val="center"/>
          </w:tcPr>
          <w:p>
            <w:pPr>
              <w:widowControl/>
              <w:jc w:val="center"/>
              <w:rPr>
                <w:rFonts w:hint="default" w:ascii="宋体" w:hAnsi="宋体" w:eastAsia="宋体" w:cs="宋体"/>
                <w:b/>
                <w:color w:val="auto"/>
                <w:sz w:val="18"/>
                <w:szCs w:val="21"/>
                <w:highlight w:val="none"/>
                <w:lang w:val="en-US" w:eastAsia="zh-CN"/>
              </w:rPr>
            </w:pPr>
            <w:r>
              <w:rPr>
                <w:rFonts w:hint="eastAsia" w:ascii="宋体" w:hAnsi="宋体" w:eastAsia="宋体" w:cs="宋体"/>
                <w:b/>
                <w:color w:val="auto"/>
                <w:sz w:val="18"/>
                <w:szCs w:val="21"/>
                <w:highlight w:val="none"/>
                <w:lang w:val="en-US" w:eastAsia="zh-CN"/>
              </w:rPr>
              <w:t>616</w:t>
            </w:r>
          </w:p>
        </w:tc>
        <w:tc>
          <w:tcPr>
            <w:tcW w:w="190" w:type="pct"/>
            <w:shd w:val="clear" w:color="auto" w:fill="FFFFFF"/>
            <w:noWrap w:val="0"/>
            <w:vAlign w:val="center"/>
          </w:tcPr>
          <w:p>
            <w:pPr>
              <w:widowControl/>
              <w:jc w:val="center"/>
              <w:rPr>
                <w:rFonts w:ascii="宋体" w:hAnsi="宋体" w:cs="宋体"/>
                <w:b/>
                <w:color w:val="auto"/>
                <w:sz w:val="18"/>
                <w:szCs w:val="21"/>
                <w:highlight w:val="none"/>
              </w:rPr>
            </w:pPr>
          </w:p>
        </w:tc>
        <w:tc>
          <w:tcPr>
            <w:tcW w:w="218" w:type="pct"/>
            <w:shd w:val="clear" w:color="auto" w:fill="FFFFFF"/>
            <w:noWrap w:val="0"/>
            <w:vAlign w:val="center"/>
          </w:tcPr>
          <w:p>
            <w:pPr>
              <w:widowControl/>
              <w:jc w:val="center"/>
              <w:rPr>
                <w:rFonts w:ascii="宋体" w:hAnsi="宋体" w:cs="宋体"/>
                <w:b/>
                <w:color w:val="auto"/>
                <w:sz w:val="18"/>
                <w:szCs w:val="21"/>
                <w:highlight w:val="none"/>
              </w:rPr>
            </w:pPr>
          </w:p>
        </w:tc>
        <w:tc>
          <w:tcPr>
            <w:tcW w:w="169" w:type="pct"/>
            <w:shd w:val="clear" w:color="auto" w:fill="FFFFFF"/>
            <w:noWrap w:val="0"/>
            <w:vAlign w:val="center"/>
          </w:tcPr>
          <w:p>
            <w:pPr>
              <w:widowControl/>
              <w:jc w:val="center"/>
              <w:rPr>
                <w:rFonts w:hint="default" w:ascii="宋体" w:hAnsi="宋体" w:eastAsia="宋体" w:cs="宋体"/>
                <w:b/>
                <w:color w:val="auto"/>
                <w:sz w:val="18"/>
                <w:szCs w:val="21"/>
                <w:highlight w:val="none"/>
                <w:lang w:val="en-US" w:eastAsia="zh-CN"/>
              </w:rPr>
            </w:pPr>
            <w:r>
              <w:rPr>
                <w:rFonts w:hint="eastAsia" w:ascii="宋体" w:hAnsi="宋体" w:eastAsia="宋体" w:cs="宋体"/>
                <w:b/>
                <w:color w:val="auto"/>
                <w:sz w:val="18"/>
                <w:szCs w:val="21"/>
                <w:highlight w:val="none"/>
                <w:lang w:val="en-US" w:eastAsia="zh-CN"/>
              </w:rPr>
              <w:t>9</w:t>
            </w:r>
          </w:p>
        </w:tc>
        <w:tc>
          <w:tcPr>
            <w:tcW w:w="180" w:type="pct"/>
            <w:shd w:val="clear" w:color="auto" w:fill="FFFFFF"/>
            <w:noWrap w:val="0"/>
            <w:vAlign w:val="center"/>
          </w:tcPr>
          <w:p>
            <w:pPr>
              <w:widowControl/>
              <w:jc w:val="center"/>
              <w:rPr>
                <w:rFonts w:hint="default" w:ascii="宋体" w:hAnsi="宋体" w:eastAsia="宋体" w:cs="宋体"/>
                <w:b/>
                <w:color w:val="auto"/>
                <w:sz w:val="18"/>
                <w:szCs w:val="21"/>
                <w:highlight w:val="none"/>
                <w:lang w:val="en-US" w:eastAsia="zh-CN"/>
              </w:rPr>
            </w:pPr>
            <w:r>
              <w:rPr>
                <w:rFonts w:hint="eastAsia" w:ascii="宋体" w:hAnsi="宋体" w:eastAsia="宋体" w:cs="宋体"/>
                <w:b/>
                <w:color w:val="auto"/>
                <w:sz w:val="18"/>
                <w:szCs w:val="21"/>
                <w:highlight w:val="none"/>
                <w:lang w:val="en-US" w:eastAsia="zh-CN"/>
              </w:rPr>
              <w:t>9</w:t>
            </w:r>
          </w:p>
        </w:tc>
        <w:tc>
          <w:tcPr>
            <w:tcW w:w="172" w:type="pct"/>
            <w:shd w:val="clear" w:color="auto" w:fill="FFFFFF"/>
            <w:noWrap w:val="0"/>
            <w:vAlign w:val="center"/>
          </w:tcPr>
          <w:p>
            <w:pPr>
              <w:jc w:val="center"/>
              <w:rPr>
                <w:rFonts w:hint="eastAsia"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9</w:t>
            </w:r>
          </w:p>
        </w:tc>
        <w:tc>
          <w:tcPr>
            <w:tcW w:w="180" w:type="pct"/>
            <w:shd w:val="clear" w:color="auto" w:fill="FFFFFF"/>
            <w:noWrap w:val="0"/>
            <w:vAlign w:val="center"/>
          </w:tcPr>
          <w:p>
            <w:pPr>
              <w:jc w:val="center"/>
              <w:rPr>
                <w:rFonts w:hint="eastAsia"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5</w:t>
            </w:r>
          </w:p>
        </w:tc>
        <w:tc>
          <w:tcPr>
            <w:tcW w:w="172" w:type="pct"/>
            <w:shd w:val="clear" w:color="auto" w:fill="FFFFFF"/>
            <w:noWrap w:val="0"/>
            <w:vAlign w:val="center"/>
          </w:tcPr>
          <w:p>
            <w:pPr>
              <w:jc w:val="center"/>
              <w:rPr>
                <w:rFonts w:ascii="宋体" w:hAnsi="宋体" w:cs="宋体"/>
                <w:b/>
                <w:color w:val="auto"/>
                <w:sz w:val="18"/>
                <w:szCs w:val="21"/>
                <w:highlight w:val="none"/>
              </w:rPr>
            </w:pPr>
          </w:p>
        </w:tc>
        <w:tc>
          <w:tcPr>
            <w:tcW w:w="221" w:type="pct"/>
            <w:shd w:val="clear" w:color="auto" w:fill="FFFFFF"/>
            <w:noWrap w:val="0"/>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548" w:type="pct"/>
            <w:tcBorders>
              <w:left w:val="single" w:color="auto" w:sz="4" w:space="0"/>
            </w:tcBorders>
            <w:shd w:val="clear" w:color="auto" w:fill="FFFFFF"/>
            <w:noWrap w:val="0"/>
            <w:vAlign w:val="center"/>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11</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1</w:t>
            </w:r>
          </w:p>
        </w:tc>
        <w:tc>
          <w:tcPr>
            <w:tcW w:w="1691" w:type="pct"/>
            <w:tcBorders>
              <w:left w:val="single" w:color="auto" w:sz="4" w:space="0"/>
            </w:tcBorders>
            <w:shd w:val="clear" w:color="auto" w:fill="FFFFFF"/>
            <w:noWrap w:val="0"/>
            <w:vAlign w:val="center"/>
          </w:tcPr>
          <w:p>
            <w:pPr>
              <w:widowControl/>
              <w:rPr>
                <w:rFonts w:ascii="宋体" w:hAnsi="宋体" w:cs="宋体"/>
                <w:b/>
                <w:bCs/>
                <w:color w:val="auto"/>
                <w:kern w:val="0"/>
                <w:sz w:val="18"/>
                <w:szCs w:val="18"/>
                <w:highlight w:val="none"/>
              </w:rPr>
            </w:pPr>
            <w:r>
              <w:rPr>
                <w:rFonts w:hint="eastAsia"/>
                <w:color w:val="auto"/>
                <w:sz w:val="18"/>
                <w:szCs w:val="18"/>
                <w:highlight w:val="none"/>
                <w:lang w:val="en-US" w:eastAsia="zh-CN"/>
              </w:rPr>
              <w:t>电子竞技战术基础</w:t>
            </w:r>
          </w:p>
        </w:tc>
        <w:tc>
          <w:tcPr>
            <w:tcW w:w="150" w:type="pct"/>
            <w:shd w:val="clear" w:color="auto" w:fill="FFFFFF"/>
            <w:noWrap w:val="0"/>
            <w:vAlign w:val="top"/>
          </w:tcPr>
          <w:p>
            <w:pPr>
              <w:widowControl/>
              <w:jc w:val="center"/>
              <w:rPr>
                <w:rFonts w:hint="eastAsia" w:ascii="宋体" w:hAnsi="宋体" w:eastAsia="宋体" w:cs="宋体"/>
                <w:b/>
                <w:color w:val="auto"/>
                <w:kern w:val="0"/>
                <w:sz w:val="18"/>
                <w:szCs w:val="18"/>
                <w:highlight w:val="none"/>
                <w:lang w:val="en-US" w:eastAsia="zh-CN"/>
              </w:rPr>
            </w:pPr>
            <w:r>
              <w:rPr>
                <w:rFonts w:hint="eastAsia" w:ascii="宋体" w:hAnsi="宋体" w:cs="宋体"/>
                <w:b w:val="0"/>
                <w:bCs/>
                <w:color w:val="auto"/>
                <w:kern w:val="0"/>
                <w:sz w:val="18"/>
                <w:szCs w:val="18"/>
                <w:highlight w:val="none"/>
                <w:lang w:val="en-US" w:eastAsia="zh-CN"/>
              </w:rPr>
              <w:t>B</w:t>
            </w:r>
          </w:p>
        </w:tc>
        <w:tc>
          <w:tcPr>
            <w:tcW w:w="169" w:type="pct"/>
            <w:shd w:val="clear" w:color="auto" w:fill="FFFFFF"/>
            <w:noWrap w:val="0"/>
            <w:vAlign w:val="center"/>
          </w:tcPr>
          <w:p>
            <w:pPr>
              <w:widowControl/>
              <w:jc w:val="center"/>
              <w:rPr>
                <w:rFonts w:hint="eastAsia" w:ascii="宋体" w:hAnsi="宋体" w:eastAsia="宋体" w:cs="宋体"/>
                <w:b/>
                <w:color w:val="auto"/>
                <w:kern w:val="0"/>
                <w:sz w:val="18"/>
                <w:szCs w:val="18"/>
                <w:highlight w:val="none"/>
                <w:lang w:val="en-US" w:eastAsia="zh-CN"/>
              </w:rPr>
            </w:pPr>
            <w:r>
              <w:rPr>
                <w:rFonts w:hint="eastAsia" w:ascii="宋体" w:hAnsi="宋体" w:cs="宋体"/>
                <w:b w:val="0"/>
                <w:bCs/>
                <w:color w:val="auto"/>
                <w:kern w:val="0"/>
                <w:sz w:val="18"/>
                <w:szCs w:val="21"/>
                <w:highlight w:val="none"/>
                <w:lang w:val="en-US" w:eastAsia="zh-CN"/>
              </w:rPr>
              <w:t>3</w:t>
            </w:r>
          </w:p>
        </w:tc>
        <w:tc>
          <w:tcPr>
            <w:tcW w:w="216" w:type="pct"/>
            <w:shd w:val="clear" w:color="auto" w:fill="FFFFFF"/>
            <w:noWrap w:val="0"/>
            <w:vAlign w:val="center"/>
          </w:tcPr>
          <w:p>
            <w:pPr>
              <w:widowControl/>
              <w:jc w:val="center"/>
              <w:rPr>
                <w:rFonts w:hint="default" w:ascii="宋体" w:hAnsi="宋体" w:eastAsia="宋体" w:cs="宋体"/>
                <w:b/>
                <w:color w:val="auto"/>
                <w:kern w:val="0"/>
                <w:sz w:val="18"/>
                <w:szCs w:val="18"/>
                <w:highlight w:val="none"/>
                <w:lang w:val="en-US" w:eastAsia="zh-CN"/>
              </w:rPr>
            </w:pPr>
            <w:r>
              <w:rPr>
                <w:rFonts w:hint="eastAsia" w:ascii="宋体" w:hAnsi="宋体" w:cs="宋体"/>
                <w:b w:val="0"/>
                <w:bCs/>
                <w:color w:val="auto"/>
                <w:kern w:val="0"/>
                <w:sz w:val="18"/>
                <w:szCs w:val="21"/>
                <w:highlight w:val="none"/>
                <w:lang w:val="en-US" w:eastAsia="zh-CN"/>
              </w:rPr>
              <w:t>48</w:t>
            </w:r>
          </w:p>
        </w:tc>
        <w:tc>
          <w:tcPr>
            <w:tcW w:w="190" w:type="pct"/>
            <w:shd w:val="clear" w:color="auto" w:fill="FFFFFF"/>
            <w:noWrap w:val="0"/>
            <w:vAlign w:val="center"/>
          </w:tcPr>
          <w:p>
            <w:pPr>
              <w:widowControl/>
              <w:jc w:val="center"/>
              <w:rPr>
                <w:rFonts w:hint="default" w:ascii="宋体" w:hAnsi="宋体" w:eastAsia="宋体" w:cs="宋体"/>
                <w:b/>
                <w:color w:val="auto"/>
                <w:kern w:val="0"/>
                <w:sz w:val="18"/>
                <w:szCs w:val="18"/>
                <w:highlight w:val="none"/>
                <w:lang w:val="en-US" w:eastAsia="zh-CN"/>
              </w:rPr>
            </w:pPr>
            <w:r>
              <w:rPr>
                <w:rFonts w:hint="eastAsia" w:ascii="宋体" w:hAnsi="宋体" w:cs="宋体"/>
                <w:b w:val="0"/>
                <w:bCs/>
                <w:color w:val="auto"/>
                <w:kern w:val="0"/>
                <w:sz w:val="18"/>
                <w:szCs w:val="21"/>
                <w:highlight w:val="none"/>
                <w:lang w:val="en-US" w:eastAsia="zh-CN"/>
              </w:rPr>
              <w:t>16</w:t>
            </w:r>
          </w:p>
        </w:tc>
        <w:tc>
          <w:tcPr>
            <w:tcW w:w="216" w:type="pct"/>
            <w:shd w:val="clear" w:color="auto" w:fill="FFFFFF"/>
            <w:noWrap w:val="0"/>
            <w:vAlign w:val="center"/>
          </w:tcPr>
          <w:p>
            <w:pPr>
              <w:widowControl/>
              <w:jc w:val="center"/>
              <w:rPr>
                <w:rFonts w:hint="default" w:ascii="宋体" w:hAnsi="宋体" w:eastAsia="宋体" w:cs="宋体"/>
                <w:b/>
                <w:color w:val="auto"/>
                <w:kern w:val="0"/>
                <w:sz w:val="18"/>
                <w:szCs w:val="18"/>
                <w:highlight w:val="none"/>
                <w:lang w:val="en-US" w:eastAsia="zh-CN"/>
              </w:rPr>
            </w:pPr>
            <w:r>
              <w:rPr>
                <w:rFonts w:hint="eastAsia" w:ascii="宋体" w:hAnsi="宋体" w:cs="宋体"/>
                <w:b w:val="0"/>
                <w:bCs/>
                <w:color w:val="auto"/>
                <w:kern w:val="0"/>
                <w:sz w:val="18"/>
                <w:szCs w:val="21"/>
                <w:highlight w:val="none"/>
                <w:lang w:val="en-US" w:eastAsia="zh-CN"/>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8" w:type="pct"/>
            <w:shd w:val="clear" w:color="auto" w:fill="FFFFFF"/>
            <w:noWrap w:val="0"/>
            <w:vAlign w:val="center"/>
          </w:tcPr>
          <w:p>
            <w:pPr>
              <w:widowControl/>
              <w:jc w:val="center"/>
              <w:rPr>
                <w:rFonts w:ascii="宋体" w:hAnsi="宋体" w:cs="Tahoma"/>
                <w:color w:val="auto"/>
                <w:sz w:val="18"/>
                <w:szCs w:val="18"/>
                <w:highlight w:val="none"/>
              </w:rPr>
            </w:pP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180" w:type="pct"/>
            <w:shd w:val="clear" w:color="auto" w:fill="FFFFFF"/>
            <w:noWrap w:val="0"/>
            <w:vAlign w:val="center"/>
          </w:tcPr>
          <w:p>
            <w:pPr>
              <w:widowControl/>
              <w:jc w:val="center"/>
              <w:rPr>
                <w:rFonts w:ascii="宋体" w:hAnsi="宋体" w:cs="Tahoma"/>
                <w:color w:val="auto"/>
                <w:sz w:val="18"/>
                <w:szCs w:val="18"/>
                <w:highlight w:val="none"/>
              </w:rPr>
            </w:pPr>
          </w:p>
        </w:tc>
        <w:tc>
          <w:tcPr>
            <w:tcW w:w="172"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22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48" w:type="pct"/>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11</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2</w:t>
            </w:r>
          </w:p>
        </w:tc>
        <w:tc>
          <w:tcPr>
            <w:tcW w:w="1691" w:type="pct"/>
            <w:tcBorders>
              <w:left w:val="single" w:color="auto" w:sz="4" w:space="0"/>
            </w:tcBorders>
            <w:shd w:val="clear" w:color="auto" w:fill="FFFFFF"/>
            <w:noWrap w:val="0"/>
            <w:vAlign w:val="center"/>
          </w:tcPr>
          <w:p>
            <w:pPr>
              <w:widowControl/>
              <w:rPr>
                <w:rFonts w:ascii="宋体" w:hAnsi="宋体" w:cs="宋体"/>
                <w:color w:val="auto"/>
                <w:kern w:val="0"/>
                <w:sz w:val="18"/>
                <w:szCs w:val="18"/>
                <w:highlight w:val="none"/>
              </w:rPr>
            </w:pPr>
            <w:r>
              <w:rPr>
                <w:rFonts w:hint="eastAsia"/>
                <w:color w:val="auto"/>
                <w:sz w:val="18"/>
                <w:szCs w:val="18"/>
                <w:highlight w:val="none"/>
                <w:lang w:val="en-US" w:eastAsia="zh-CN"/>
              </w:rPr>
              <w:t>电子竞技战术进阶</w:t>
            </w:r>
          </w:p>
        </w:tc>
        <w:tc>
          <w:tcPr>
            <w:tcW w:w="150"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B</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b w:val="0"/>
                <w:bCs/>
                <w:color w:val="auto"/>
                <w:kern w:val="0"/>
                <w:sz w:val="18"/>
                <w:szCs w:val="21"/>
                <w:highlight w:val="none"/>
                <w:lang w:val="en-US" w:eastAsia="zh-CN"/>
              </w:rPr>
              <w:t>3</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b w:val="0"/>
                <w:bCs/>
                <w:color w:val="auto"/>
                <w:kern w:val="0"/>
                <w:sz w:val="18"/>
                <w:szCs w:val="21"/>
                <w:highlight w:val="none"/>
                <w:lang w:val="en-US" w:eastAsia="zh-CN"/>
              </w:rPr>
              <w:t>48</w:t>
            </w:r>
          </w:p>
        </w:tc>
        <w:tc>
          <w:tcPr>
            <w:tcW w:w="190"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b w:val="0"/>
                <w:bCs/>
                <w:color w:val="auto"/>
                <w:kern w:val="0"/>
                <w:sz w:val="18"/>
                <w:szCs w:val="21"/>
                <w:highlight w:val="none"/>
                <w:lang w:val="en-US" w:eastAsia="zh-CN"/>
              </w:rPr>
              <w:t>16</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b w:val="0"/>
                <w:bCs/>
                <w:color w:val="auto"/>
                <w:kern w:val="0"/>
                <w:sz w:val="18"/>
                <w:szCs w:val="21"/>
                <w:highlight w:val="none"/>
                <w:lang w:val="en-US" w:eastAsia="zh-CN"/>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8"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69"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8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w:t>
            </w:r>
          </w:p>
        </w:tc>
        <w:tc>
          <w:tcPr>
            <w:tcW w:w="17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180"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22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548" w:type="pct"/>
            <w:tcBorders>
              <w:lef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11</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3</w:t>
            </w:r>
          </w:p>
        </w:tc>
        <w:tc>
          <w:tcPr>
            <w:tcW w:w="1691" w:type="pct"/>
            <w:tcBorders>
              <w:left w:val="single" w:color="auto" w:sz="4" w:space="0"/>
            </w:tcBorders>
            <w:shd w:val="clear" w:color="auto" w:fill="FFFFFF"/>
            <w:noWrap w:val="0"/>
            <w:vAlign w:val="center"/>
          </w:tcPr>
          <w:p>
            <w:pPr>
              <w:widowControl/>
              <w:rPr>
                <w:rFonts w:hint="eastAsia" w:ascii="宋体" w:hAnsi="宋体" w:eastAsia="宋体" w:cs="宋体"/>
                <w:bCs/>
                <w:color w:val="auto"/>
                <w:kern w:val="0"/>
                <w:sz w:val="18"/>
                <w:szCs w:val="18"/>
                <w:highlight w:val="none"/>
                <w:lang w:eastAsia="zh-CN"/>
              </w:rPr>
            </w:pPr>
            <w:r>
              <w:rPr>
                <w:rFonts w:hint="eastAsia" w:ascii="宋体" w:hAnsi="宋体" w:cs="宋体"/>
                <w:bCs/>
                <w:color w:val="auto"/>
                <w:kern w:val="0"/>
                <w:sz w:val="18"/>
                <w:szCs w:val="18"/>
                <w:highlight w:val="none"/>
                <w:lang w:eastAsia="zh-CN"/>
              </w:rPr>
              <w:t>电竞团队协训</w:t>
            </w:r>
          </w:p>
        </w:tc>
        <w:tc>
          <w:tcPr>
            <w:tcW w:w="150" w:type="pct"/>
            <w:shd w:val="clear" w:color="auto" w:fill="FFFFFF"/>
            <w:noWrap w:val="0"/>
            <w:vAlign w:val="top"/>
          </w:tcPr>
          <w:p>
            <w:pPr>
              <w:widowControl/>
              <w:jc w:val="center"/>
              <w:rPr>
                <w:rFonts w:hint="eastAsia"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B</w:t>
            </w:r>
          </w:p>
        </w:tc>
        <w:tc>
          <w:tcPr>
            <w:tcW w:w="169" w:type="pct"/>
            <w:shd w:val="clear" w:color="auto" w:fill="FFFFFF"/>
            <w:noWrap w:val="0"/>
            <w:vAlign w:val="center"/>
          </w:tcPr>
          <w:p>
            <w:pPr>
              <w:widowControl/>
              <w:jc w:val="center"/>
              <w:rPr>
                <w:rFonts w:hint="eastAsia" w:ascii="宋体" w:hAnsi="宋体" w:eastAsia="宋体" w:cs="宋体"/>
                <w:bCs/>
                <w:color w:val="auto"/>
                <w:kern w:val="0"/>
                <w:sz w:val="18"/>
                <w:szCs w:val="18"/>
                <w:highlight w:val="none"/>
                <w:lang w:val="en-US" w:eastAsia="zh-CN"/>
              </w:rPr>
            </w:pPr>
            <w:r>
              <w:rPr>
                <w:rFonts w:hint="eastAsia" w:ascii="宋体" w:hAnsi="宋体" w:cs="宋体"/>
                <w:b w:val="0"/>
                <w:bCs/>
                <w:color w:val="auto"/>
                <w:kern w:val="0"/>
                <w:sz w:val="18"/>
                <w:szCs w:val="21"/>
                <w:highlight w:val="none"/>
                <w:lang w:val="en-US" w:eastAsia="zh-CN"/>
              </w:rPr>
              <w:t>3</w:t>
            </w:r>
          </w:p>
        </w:tc>
        <w:tc>
          <w:tcPr>
            <w:tcW w:w="216" w:type="pct"/>
            <w:shd w:val="clear" w:color="auto" w:fill="FFFFFF"/>
            <w:noWrap w:val="0"/>
            <w:vAlign w:val="center"/>
          </w:tcPr>
          <w:p>
            <w:pPr>
              <w:widowControl/>
              <w:jc w:val="center"/>
              <w:rPr>
                <w:rFonts w:hint="default" w:ascii="宋体" w:hAnsi="宋体" w:eastAsia="宋体" w:cs="宋体"/>
                <w:bCs/>
                <w:color w:val="auto"/>
                <w:kern w:val="0"/>
                <w:sz w:val="18"/>
                <w:szCs w:val="18"/>
                <w:highlight w:val="none"/>
                <w:lang w:val="en-US" w:eastAsia="zh-CN"/>
              </w:rPr>
            </w:pPr>
            <w:r>
              <w:rPr>
                <w:rFonts w:hint="eastAsia" w:ascii="宋体" w:hAnsi="宋体" w:cs="宋体"/>
                <w:b w:val="0"/>
                <w:bCs/>
                <w:color w:val="auto"/>
                <w:kern w:val="0"/>
                <w:sz w:val="18"/>
                <w:szCs w:val="21"/>
                <w:highlight w:val="none"/>
                <w:lang w:val="en-US" w:eastAsia="zh-CN"/>
              </w:rPr>
              <w:t>48</w:t>
            </w:r>
          </w:p>
        </w:tc>
        <w:tc>
          <w:tcPr>
            <w:tcW w:w="190" w:type="pct"/>
            <w:shd w:val="clear" w:color="auto" w:fill="FFFFFF"/>
            <w:noWrap w:val="0"/>
            <w:vAlign w:val="center"/>
          </w:tcPr>
          <w:p>
            <w:pPr>
              <w:widowControl/>
              <w:jc w:val="center"/>
              <w:rPr>
                <w:rFonts w:hint="default" w:ascii="宋体" w:hAnsi="宋体" w:eastAsia="宋体" w:cs="宋体"/>
                <w:bCs/>
                <w:color w:val="auto"/>
                <w:kern w:val="0"/>
                <w:sz w:val="18"/>
                <w:szCs w:val="18"/>
                <w:highlight w:val="none"/>
                <w:lang w:val="en-US" w:eastAsia="zh-CN"/>
              </w:rPr>
            </w:pPr>
            <w:r>
              <w:rPr>
                <w:rFonts w:hint="eastAsia" w:ascii="宋体" w:hAnsi="宋体" w:cs="宋体"/>
                <w:b w:val="0"/>
                <w:bCs/>
                <w:color w:val="auto"/>
                <w:kern w:val="0"/>
                <w:sz w:val="18"/>
                <w:szCs w:val="21"/>
                <w:highlight w:val="none"/>
                <w:lang w:val="en-US" w:eastAsia="zh-CN"/>
              </w:rPr>
              <w:t>16</w:t>
            </w:r>
          </w:p>
        </w:tc>
        <w:tc>
          <w:tcPr>
            <w:tcW w:w="216" w:type="pct"/>
            <w:shd w:val="clear" w:color="auto" w:fill="FFFFFF"/>
            <w:noWrap w:val="0"/>
            <w:vAlign w:val="center"/>
          </w:tcPr>
          <w:p>
            <w:pPr>
              <w:widowControl/>
              <w:jc w:val="center"/>
              <w:rPr>
                <w:rFonts w:hint="default" w:ascii="宋体" w:hAnsi="宋体" w:eastAsia="宋体" w:cs="宋体"/>
                <w:bCs/>
                <w:color w:val="auto"/>
                <w:kern w:val="0"/>
                <w:sz w:val="18"/>
                <w:szCs w:val="18"/>
                <w:highlight w:val="none"/>
                <w:lang w:val="en-US" w:eastAsia="zh-CN"/>
              </w:rPr>
            </w:pPr>
            <w:r>
              <w:rPr>
                <w:rFonts w:hint="eastAsia" w:ascii="宋体" w:hAnsi="宋体" w:cs="宋体"/>
                <w:b w:val="0"/>
                <w:bCs/>
                <w:color w:val="auto"/>
                <w:kern w:val="0"/>
                <w:sz w:val="18"/>
                <w:szCs w:val="21"/>
                <w:highlight w:val="none"/>
                <w:lang w:val="en-US" w:eastAsia="zh-CN"/>
              </w:rPr>
              <w:t>32</w:t>
            </w:r>
          </w:p>
        </w:tc>
        <w:tc>
          <w:tcPr>
            <w:tcW w:w="190"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218"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69"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80" w:type="pct"/>
            <w:shd w:val="clear" w:color="auto" w:fill="FFFFFF"/>
            <w:noWrap w:val="0"/>
            <w:vAlign w:val="center"/>
          </w:tcPr>
          <w:p>
            <w:pPr>
              <w:widowControl/>
              <w:jc w:val="center"/>
              <w:rPr>
                <w:rFonts w:hint="eastAsia" w:ascii="宋体" w:hAnsi="宋体" w:eastAsia="宋体" w:cs="宋体"/>
                <w:b/>
                <w:color w:val="auto"/>
                <w:kern w:val="0"/>
                <w:sz w:val="18"/>
                <w:szCs w:val="18"/>
                <w:highlight w:val="none"/>
                <w:lang w:val="en-US" w:eastAsia="zh-CN"/>
              </w:rPr>
            </w:pPr>
            <w:r>
              <w:rPr>
                <w:rFonts w:hint="eastAsia" w:ascii="宋体" w:hAnsi="宋体" w:cs="宋体"/>
                <w:b w:val="0"/>
                <w:bCs/>
                <w:color w:val="auto"/>
                <w:kern w:val="0"/>
                <w:sz w:val="18"/>
                <w:szCs w:val="18"/>
                <w:highlight w:val="none"/>
                <w:lang w:val="en-US" w:eastAsia="zh-CN"/>
              </w:rPr>
              <w:t>3</w:t>
            </w:r>
          </w:p>
        </w:tc>
        <w:tc>
          <w:tcPr>
            <w:tcW w:w="172"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8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172"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22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jc w:val="center"/>
              <w:rPr>
                <w:rFonts w:hint="eastAsia" w:ascii="宋体" w:hAnsi="宋体" w:eastAsia="宋体" w:cs="Tahoma"/>
                <w:color w:val="auto"/>
                <w:sz w:val="18"/>
                <w:szCs w:val="18"/>
                <w:highlight w:val="none"/>
                <w:lang w:val="en-US" w:eastAsia="zh-CN"/>
              </w:rPr>
            </w:pPr>
            <w:r>
              <w:rPr>
                <w:rFonts w:hint="eastAsia" w:ascii="宋体" w:hAnsi="宋体" w:cs="Tahoma"/>
                <w:color w:val="auto"/>
                <w:sz w:val="18"/>
                <w:szCs w:val="18"/>
                <w:highlight w:val="none"/>
                <w:lang w:val="en-US" w:eastAsia="zh-CN"/>
              </w:rPr>
              <w:t>4</w:t>
            </w:r>
          </w:p>
        </w:tc>
        <w:tc>
          <w:tcPr>
            <w:tcW w:w="548" w:type="pct"/>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11</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4</w:t>
            </w:r>
          </w:p>
        </w:tc>
        <w:tc>
          <w:tcPr>
            <w:tcW w:w="1691" w:type="pct"/>
            <w:tcBorders>
              <w:left w:val="single" w:color="auto" w:sz="4" w:space="0"/>
            </w:tcBorders>
            <w:shd w:val="clear" w:color="auto" w:fill="FFFFFF"/>
            <w:noWrap w:val="0"/>
            <w:vAlign w:val="center"/>
          </w:tcPr>
          <w:p>
            <w:pPr>
              <w:widowControl/>
              <w:rPr>
                <w:rFonts w:hint="eastAsia" w:ascii="宋体" w:hAnsi="宋体" w:eastAsia="宋体" w:cs="Tahoma"/>
                <w:color w:val="auto"/>
                <w:sz w:val="18"/>
                <w:szCs w:val="18"/>
                <w:highlight w:val="none"/>
                <w:lang w:eastAsia="zh-CN"/>
              </w:rPr>
            </w:pPr>
            <w:r>
              <w:rPr>
                <w:rFonts w:hint="eastAsia" w:ascii="宋体" w:hAnsi="宋体" w:cs="Tahoma"/>
                <w:color w:val="auto"/>
                <w:sz w:val="18"/>
                <w:szCs w:val="18"/>
                <w:highlight w:val="none"/>
                <w:lang w:eastAsia="zh-CN"/>
              </w:rPr>
              <w:t>电竞数据分析</w:t>
            </w:r>
          </w:p>
        </w:tc>
        <w:tc>
          <w:tcPr>
            <w:tcW w:w="150"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B</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b w:val="0"/>
                <w:bCs/>
                <w:color w:val="auto"/>
                <w:kern w:val="0"/>
                <w:sz w:val="18"/>
                <w:szCs w:val="21"/>
                <w:highlight w:val="none"/>
                <w:lang w:val="en-US" w:eastAsia="zh-CN"/>
              </w:rPr>
              <w:t>3</w:t>
            </w:r>
          </w:p>
        </w:tc>
        <w:tc>
          <w:tcPr>
            <w:tcW w:w="216" w:type="pct"/>
            <w:shd w:val="clear" w:color="auto" w:fill="FFFFFF"/>
            <w:noWrap w:val="0"/>
            <w:vAlign w:val="center"/>
          </w:tcPr>
          <w:p>
            <w:pPr>
              <w:widowControl/>
              <w:jc w:val="center"/>
              <w:rPr>
                <w:rFonts w:hint="default" w:ascii="宋体" w:hAnsi="宋体" w:eastAsia="宋体" w:cs="宋体"/>
                <w:bCs/>
                <w:color w:val="auto"/>
                <w:kern w:val="0"/>
                <w:sz w:val="18"/>
                <w:szCs w:val="18"/>
                <w:highlight w:val="none"/>
                <w:lang w:val="en-US" w:eastAsia="zh-CN"/>
              </w:rPr>
            </w:pPr>
            <w:r>
              <w:rPr>
                <w:rFonts w:hint="eastAsia" w:ascii="宋体" w:hAnsi="宋体" w:cs="宋体"/>
                <w:b w:val="0"/>
                <w:bCs/>
                <w:color w:val="auto"/>
                <w:kern w:val="0"/>
                <w:sz w:val="18"/>
                <w:szCs w:val="21"/>
                <w:highlight w:val="none"/>
                <w:lang w:val="en-US" w:eastAsia="zh-CN"/>
              </w:rPr>
              <w:t>48</w:t>
            </w:r>
          </w:p>
        </w:tc>
        <w:tc>
          <w:tcPr>
            <w:tcW w:w="190" w:type="pct"/>
            <w:shd w:val="clear" w:color="auto" w:fill="FFFFFF"/>
            <w:noWrap w:val="0"/>
            <w:vAlign w:val="center"/>
          </w:tcPr>
          <w:p>
            <w:pPr>
              <w:widowControl/>
              <w:jc w:val="center"/>
              <w:rPr>
                <w:rFonts w:hint="default" w:ascii="宋体" w:hAnsi="宋体" w:eastAsia="宋体" w:cs="宋体"/>
                <w:bCs/>
                <w:color w:val="auto"/>
                <w:kern w:val="0"/>
                <w:sz w:val="18"/>
                <w:szCs w:val="18"/>
                <w:highlight w:val="none"/>
                <w:lang w:val="en-US" w:eastAsia="zh-CN"/>
              </w:rPr>
            </w:pPr>
            <w:r>
              <w:rPr>
                <w:rFonts w:hint="eastAsia" w:ascii="宋体" w:hAnsi="宋体" w:cs="宋体"/>
                <w:b w:val="0"/>
                <w:bCs/>
                <w:color w:val="auto"/>
                <w:kern w:val="0"/>
                <w:sz w:val="18"/>
                <w:szCs w:val="21"/>
                <w:highlight w:val="none"/>
                <w:lang w:val="en-US" w:eastAsia="zh-CN"/>
              </w:rPr>
              <w:t>16</w:t>
            </w:r>
          </w:p>
        </w:tc>
        <w:tc>
          <w:tcPr>
            <w:tcW w:w="216" w:type="pct"/>
            <w:shd w:val="clear" w:color="auto" w:fill="FFFFFF"/>
            <w:noWrap w:val="0"/>
            <w:vAlign w:val="center"/>
          </w:tcPr>
          <w:p>
            <w:pPr>
              <w:widowControl/>
              <w:jc w:val="center"/>
              <w:rPr>
                <w:rFonts w:hint="default" w:ascii="宋体" w:hAnsi="宋体" w:eastAsia="宋体" w:cs="宋体"/>
                <w:bCs/>
                <w:color w:val="auto"/>
                <w:kern w:val="0"/>
                <w:sz w:val="18"/>
                <w:szCs w:val="18"/>
                <w:highlight w:val="none"/>
                <w:lang w:val="en-US" w:eastAsia="zh-CN"/>
              </w:rPr>
            </w:pPr>
            <w:r>
              <w:rPr>
                <w:rFonts w:hint="eastAsia" w:ascii="宋体" w:hAnsi="宋体" w:cs="宋体"/>
                <w:b w:val="0"/>
                <w:bCs/>
                <w:color w:val="auto"/>
                <w:kern w:val="0"/>
                <w:sz w:val="18"/>
                <w:szCs w:val="21"/>
                <w:highlight w:val="none"/>
                <w:lang w:val="en-US" w:eastAsia="zh-CN"/>
              </w:rPr>
              <w:t>32</w:t>
            </w:r>
          </w:p>
        </w:tc>
        <w:tc>
          <w:tcPr>
            <w:tcW w:w="190"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218"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69"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72" w:type="pct"/>
            <w:shd w:val="clear" w:color="auto" w:fill="FFFFFF"/>
            <w:noWrap w:val="0"/>
            <w:vAlign w:val="center"/>
          </w:tcPr>
          <w:p>
            <w:pPr>
              <w:widowControl/>
              <w:jc w:val="center"/>
              <w:rPr>
                <w:rFonts w:hint="eastAsia" w:ascii="宋体" w:hAnsi="宋体" w:eastAsia="宋体" w:cs="宋体"/>
                <w:b/>
                <w:color w:val="auto"/>
                <w:kern w:val="0"/>
                <w:sz w:val="18"/>
                <w:szCs w:val="18"/>
                <w:highlight w:val="none"/>
                <w:lang w:val="en-US" w:eastAsia="zh-CN"/>
              </w:rPr>
            </w:pPr>
            <w:r>
              <w:rPr>
                <w:rFonts w:hint="eastAsia" w:ascii="宋体" w:hAnsi="宋体" w:cs="宋体"/>
                <w:b w:val="0"/>
                <w:bCs/>
                <w:color w:val="auto"/>
                <w:kern w:val="0"/>
                <w:sz w:val="18"/>
                <w:szCs w:val="18"/>
                <w:highlight w:val="none"/>
                <w:lang w:val="en-US" w:eastAsia="zh-CN"/>
              </w:rPr>
              <w:t>3</w:t>
            </w:r>
          </w:p>
        </w:tc>
        <w:tc>
          <w:tcPr>
            <w:tcW w:w="18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172"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22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w:t>
            </w:r>
          </w:p>
        </w:tc>
        <w:tc>
          <w:tcPr>
            <w:tcW w:w="548" w:type="pct"/>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11</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5</w:t>
            </w:r>
          </w:p>
        </w:tc>
        <w:tc>
          <w:tcPr>
            <w:tcW w:w="1691" w:type="pct"/>
            <w:tcBorders>
              <w:left w:val="single" w:color="auto" w:sz="4" w:space="0"/>
            </w:tcBorders>
            <w:shd w:val="clear" w:color="auto" w:fill="FFFFFF"/>
            <w:noWrap w:val="0"/>
            <w:vAlign w:val="center"/>
          </w:tcPr>
          <w:p>
            <w:pPr>
              <w:widowControl/>
              <w:rPr>
                <w:rFonts w:hint="eastAsia" w:ascii="宋体" w:hAnsi="宋体" w:eastAsia="宋体" w:cs="Tahoma"/>
                <w:color w:val="auto"/>
                <w:sz w:val="18"/>
                <w:szCs w:val="18"/>
                <w:highlight w:val="none"/>
                <w:lang w:eastAsia="zh-CN"/>
              </w:rPr>
            </w:pPr>
            <w:r>
              <w:rPr>
                <w:rFonts w:hint="eastAsia" w:ascii="宋体" w:hAnsi="宋体" w:cs="Tahoma"/>
                <w:color w:val="auto"/>
                <w:sz w:val="18"/>
                <w:szCs w:val="18"/>
                <w:highlight w:val="none"/>
                <w:lang w:eastAsia="zh-CN"/>
              </w:rPr>
              <w:t>电竞短视频推广</w:t>
            </w:r>
          </w:p>
        </w:tc>
        <w:tc>
          <w:tcPr>
            <w:tcW w:w="150"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B</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216" w:type="pct"/>
            <w:shd w:val="clear" w:color="auto" w:fill="FFFFFF"/>
            <w:noWrap w:val="0"/>
            <w:vAlign w:val="center"/>
          </w:tcPr>
          <w:p>
            <w:pPr>
              <w:widowControl/>
              <w:jc w:val="center"/>
              <w:rPr>
                <w:rFonts w:hint="default"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64</w:t>
            </w:r>
          </w:p>
        </w:tc>
        <w:tc>
          <w:tcPr>
            <w:tcW w:w="190" w:type="pct"/>
            <w:shd w:val="clear" w:color="auto" w:fill="FFFFFF"/>
            <w:noWrap w:val="0"/>
            <w:vAlign w:val="center"/>
          </w:tcPr>
          <w:p>
            <w:pPr>
              <w:widowControl/>
              <w:jc w:val="center"/>
              <w:rPr>
                <w:rFonts w:hint="default"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24</w:t>
            </w:r>
          </w:p>
        </w:tc>
        <w:tc>
          <w:tcPr>
            <w:tcW w:w="216" w:type="pct"/>
            <w:shd w:val="clear" w:color="auto" w:fill="FFFFFF"/>
            <w:noWrap w:val="0"/>
            <w:vAlign w:val="center"/>
          </w:tcPr>
          <w:p>
            <w:pPr>
              <w:widowControl/>
              <w:jc w:val="center"/>
              <w:rPr>
                <w:rFonts w:hint="default"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40</w:t>
            </w:r>
          </w:p>
        </w:tc>
        <w:tc>
          <w:tcPr>
            <w:tcW w:w="190"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218" w:type="pct"/>
            <w:shd w:val="clear" w:color="auto" w:fill="FFFFFF"/>
            <w:noWrap w:val="0"/>
            <w:vAlign w:val="center"/>
          </w:tcPr>
          <w:p>
            <w:pPr>
              <w:widowControl/>
              <w:jc w:val="center"/>
              <w:rPr>
                <w:rFonts w:ascii="宋体" w:hAnsi="宋体" w:cs="Tahoma"/>
                <w:color w:val="auto"/>
                <w:sz w:val="18"/>
                <w:szCs w:val="21"/>
                <w:highlight w:val="none"/>
              </w:rPr>
            </w:pPr>
          </w:p>
        </w:tc>
        <w:tc>
          <w:tcPr>
            <w:tcW w:w="169" w:type="pct"/>
            <w:shd w:val="clear" w:color="auto" w:fill="FFFFFF"/>
            <w:noWrap w:val="0"/>
            <w:vAlign w:val="center"/>
          </w:tcPr>
          <w:p>
            <w:pPr>
              <w:widowControl/>
              <w:jc w:val="center"/>
              <w:rPr>
                <w:rFonts w:ascii="宋体" w:hAnsi="宋体" w:cs="Tahoma"/>
                <w:color w:val="auto"/>
                <w:sz w:val="18"/>
                <w:szCs w:val="21"/>
                <w:highlight w:val="none"/>
              </w:rPr>
            </w:pPr>
          </w:p>
        </w:tc>
        <w:tc>
          <w:tcPr>
            <w:tcW w:w="180" w:type="pct"/>
            <w:shd w:val="clear" w:color="auto" w:fill="FFFFFF"/>
            <w:noWrap w:val="0"/>
            <w:vAlign w:val="center"/>
          </w:tcPr>
          <w:p>
            <w:pPr>
              <w:widowControl/>
              <w:jc w:val="center"/>
              <w:rPr>
                <w:rFonts w:ascii="宋体" w:hAnsi="宋体" w:cs="Tahoma"/>
                <w:color w:val="auto"/>
                <w:sz w:val="18"/>
                <w:szCs w:val="21"/>
                <w:highlight w:val="none"/>
              </w:rPr>
            </w:pPr>
          </w:p>
        </w:tc>
        <w:tc>
          <w:tcPr>
            <w:tcW w:w="172"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w:t>
            </w:r>
          </w:p>
        </w:tc>
        <w:tc>
          <w:tcPr>
            <w:tcW w:w="180" w:type="pct"/>
            <w:shd w:val="clear" w:color="auto" w:fill="FFFFFF"/>
            <w:noWrap w:val="0"/>
            <w:vAlign w:val="center"/>
          </w:tcPr>
          <w:p>
            <w:pPr>
              <w:widowControl/>
              <w:jc w:val="center"/>
              <w:rPr>
                <w:rFonts w:ascii="宋体" w:hAnsi="宋体" w:cs="Tahoma"/>
                <w:color w:val="auto"/>
                <w:sz w:val="18"/>
                <w:szCs w:val="21"/>
                <w:highlight w:val="none"/>
              </w:rPr>
            </w:pPr>
          </w:p>
        </w:tc>
        <w:tc>
          <w:tcPr>
            <w:tcW w:w="172" w:type="pct"/>
            <w:shd w:val="clear" w:color="auto" w:fill="FFFFFF"/>
            <w:noWrap w:val="0"/>
            <w:vAlign w:val="center"/>
          </w:tcPr>
          <w:p>
            <w:pPr>
              <w:widowControl/>
              <w:jc w:val="center"/>
              <w:rPr>
                <w:rFonts w:ascii="宋体" w:hAnsi="宋体" w:cs="Tahoma"/>
                <w:color w:val="auto"/>
                <w:sz w:val="18"/>
                <w:szCs w:val="21"/>
                <w:highlight w:val="none"/>
              </w:rPr>
            </w:pPr>
          </w:p>
        </w:tc>
        <w:tc>
          <w:tcPr>
            <w:tcW w:w="22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w:t>
            </w:r>
          </w:p>
        </w:tc>
        <w:tc>
          <w:tcPr>
            <w:tcW w:w="548" w:type="pct"/>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11</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6</w:t>
            </w:r>
          </w:p>
        </w:tc>
        <w:tc>
          <w:tcPr>
            <w:tcW w:w="1691" w:type="pct"/>
            <w:tcBorders>
              <w:left w:val="single" w:color="auto" w:sz="4" w:space="0"/>
            </w:tcBorders>
            <w:shd w:val="clear" w:color="auto" w:fill="FFFFFF"/>
            <w:noWrap w:val="0"/>
            <w:vAlign w:val="center"/>
          </w:tcPr>
          <w:p>
            <w:pPr>
              <w:widowControl/>
              <w:jc w:val="left"/>
              <w:rPr>
                <w:rFonts w:hint="eastAsia" w:ascii="宋体" w:hAnsi="宋体" w:eastAsia="宋体" w:cs="Tahoma"/>
                <w:color w:val="auto"/>
                <w:sz w:val="18"/>
                <w:szCs w:val="18"/>
                <w:highlight w:val="none"/>
                <w:lang w:eastAsia="zh-CN"/>
              </w:rPr>
            </w:pPr>
            <w:r>
              <w:rPr>
                <w:rFonts w:hint="eastAsia" w:ascii="宋体" w:hAnsi="宋体" w:cs="Tahoma"/>
                <w:color w:val="auto"/>
                <w:sz w:val="18"/>
                <w:szCs w:val="18"/>
                <w:highlight w:val="none"/>
                <w:lang w:eastAsia="zh-CN"/>
              </w:rPr>
              <w:t>赛事策划与执行</w:t>
            </w:r>
          </w:p>
        </w:tc>
        <w:tc>
          <w:tcPr>
            <w:tcW w:w="150"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B</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216" w:type="pct"/>
            <w:shd w:val="clear" w:color="auto" w:fill="FFFFFF"/>
            <w:noWrap w:val="0"/>
            <w:vAlign w:val="center"/>
          </w:tcPr>
          <w:p>
            <w:pPr>
              <w:widowControl/>
              <w:jc w:val="center"/>
              <w:rPr>
                <w:rFonts w:hint="default"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64</w:t>
            </w:r>
          </w:p>
        </w:tc>
        <w:tc>
          <w:tcPr>
            <w:tcW w:w="190" w:type="pct"/>
            <w:shd w:val="clear" w:color="auto" w:fill="FFFFFF"/>
            <w:noWrap w:val="0"/>
            <w:vAlign w:val="center"/>
          </w:tcPr>
          <w:p>
            <w:pPr>
              <w:widowControl/>
              <w:jc w:val="center"/>
              <w:rPr>
                <w:rFonts w:hint="default"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24</w:t>
            </w:r>
          </w:p>
        </w:tc>
        <w:tc>
          <w:tcPr>
            <w:tcW w:w="216" w:type="pct"/>
            <w:shd w:val="clear" w:color="auto" w:fill="FFFFFF"/>
            <w:noWrap w:val="0"/>
            <w:vAlign w:val="center"/>
          </w:tcPr>
          <w:p>
            <w:pPr>
              <w:widowControl/>
              <w:jc w:val="center"/>
              <w:rPr>
                <w:rFonts w:hint="default"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40</w:t>
            </w:r>
          </w:p>
        </w:tc>
        <w:tc>
          <w:tcPr>
            <w:tcW w:w="190"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218" w:type="pct"/>
            <w:shd w:val="clear" w:color="auto" w:fill="FFFFFF"/>
            <w:noWrap w:val="0"/>
            <w:vAlign w:val="center"/>
          </w:tcPr>
          <w:p>
            <w:pPr>
              <w:widowControl/>
              <w:jc w:val="center"/>
              <w:rPr>
                <w:rFonts w:ascii="宋体" w:hAnsi="宋体" w:cs="Tahoma"/>
                <w:color w:val="auto"/>
                <w:sz w:val="18"/>
                <w:szCs w:val="21"/>
                <w:highlight w:val="none"/>
              </w:rPr>
            </w:pPr>
          </w:p>
        </w:tc>
        <w:tc>
          <w:tcPr>
            <w:tcW w:w="169" w:type="pct"/>
            <w:shd w:val="clear" w:color="auto" w:fill="FFFFFF"/>
            <w:noWrap w:val="0"/>
            <w:vAlign w:val="center"/>
          </w:tcPr>
          <w:p>
            <w:pPr>
              <w:widowControl/>
              <w:jc w:val="center"/>
              <w:rPr>
                <w:rFonts w:ascii="宋体" w:hAnsi="宋体" w:cs="Tahoma"/>
                <w:color w:val="auto"/>
                <w:sz w:val="18"/>
                <w:szCs w:val="21"/>
                <w:highlight w:val="none"/>
              </w:rPr>
            </w:pPr>
          </w:p>
        </w:tc>
        <w:tc>
          <w:tcPr>
            <w:tcW w:w="180" w:type="pct"/>
            <w:shd w:val="clear" w:color="auto" w:fill="FFFFFF"/>
            <w:noWrap w:val="0"/>
            <w:vAlign w:val="center"/>
          </w:tcPr>
          <w:p>
            <w:pPr>
              <w:widowControl/>
              <w:jc w:val="center"/>
              <w:rPr>
                <w:rFonts w:ascii="宋体" w:hAnsi="宋体" w:cs="Tahoma"/>
                <w:color w:val="auto"/>
                <w:sz w:val="18"/>
                <w:szCs w:val="21"/>
                <w:highlight w:val="none"/>
              </w:rPr>
            </w:pPr>
          </w:p>
        </w:tc>
        <w:tc>
          <w:tcPr>
            <w:tcW w:w="172"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180" w:type="pct"/>
            <w:shd w:val="clear" w:color="auto" w:fill="FFFFFF"/>
            <w:noWrap w:val="0"/>
            <w:vAlign w:val="center"/>
          </w:tcPr>
          <w:p>
            <w:pPr>
              <w:widowControl/>
              <w:jc w:val="center"/>
              <w:rPr>
                <w:rFonts w:hint="eastAsia" w:ascii="宋体" w:hAnsi="宋体" w:eastAsia="宋体" w:cs="Tahoma"/>
                <w:color w:val="auto"/>
                <w:sz w:val="18"/>
                <w:szCs w:val="21"/>
                <w:highlight w:val="none"/>
                <w:lang w:val="en-US" w:eastAsia="zh-CN"/>
              </w:rPr>
            </w:pPr>
            <w:r>
              <w:rPr>
                <w:rFonts w:hint="eastAsia" w:ascii="宋体" w:hAnsi="宋体" w:cs="Tahoma"/>
                <w:color w:val="auto"/>
                <w:sz w:val="18"/>
                <w:szCs w:val="21"/>
                <w:highlight w:val="none"/>
                <w:lang w:val="en-US" w:eastAsia="zh-CN"/>
              </w:rPr>
              <w:t>4</w:t>
            </w:r>
          </w:p>
        </w:tc>
        <w:tc>
          <w:tcPr>
            <w:tcW w:w="172" w:type="pct"/>
            <w:shd w:val="clear" w:color="auto" w:fill="FFFFFF"/>
            <w:noWrap w:val="0"/>
            <w:vAlign w:val="center"/>
          </w:tcPr>
          <w:p>
            <w:pPr>
              <w:widowControl/>
              <w:jc w:val="center"/>
              <w:rPr>
                <w:rFonts w:ascii="宋体" w:hAnsi="宋体" w:cs="Tahoma"/>
                <w:color w:val="auto"/>
                <w:sz w:val="18"/>
                <w:szCs w:val="21"/>
                <w:highlight w:val="none"/>
              </w:rPr>
            </w:pPr>
          </w:p>
        </w:tc>
        <w:tc>
          <w:tcPr>
            <w:tcW w:w="22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7</w:t>
            </w:r>
          </w:p>
        </w:tc>
        <w:tc>
          <w:tcPr>
            <w:tcW w:w="548" w:type="pct"/>
            <w:tcBorders>
              <w:lef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11</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7</w:t>
            </w:r>
          </w:p>
        </w:tc>
        <w:tc>
          <w:tcPr>
            <w:tcW w:w="1691" w:type="pct"/>
            <w:tcBorders>
              <w:left w:val="single" w:color="auto" w:sz="4" w:space="0"/>
            </w:tcBorders>
            <w:shd w:val="clear" w:color="auto" w:fill="FFFFFF"/>
            <w:noWrap w:val="0"/>
            <w:vAlign w:val="center"/>
          </w:tcPr>
          <w:p>
            <w:pPr>
              <w:widowControl/>
              <w:jc w:val="left"/>
              <w:rPr>
                <w:rFonts w:hint="eastAsia" w:ascii="宋体" w:hAnsi="宋体" w:cs="Tahoma"/>
                <w:color w:val="auto"/>
                <w:sz w:val="18"/>
                <w:szCs w:val="18"/>
                <w:highlight w:val="none"/>
                <w:lang w:val="en-US" w:eastAsia="zh-CN"/>
              </w:rPr>
            </w:pPr>
            <w:r>
              <w:rPr>
                <w:rFonts w:hint="eastAsia" w:ascii="宋体" w:hAnsi="宋体" w:cs="Tahoma"/>
                <w:color w:val="auto"/>
                <w:sz w:val="18"/>
                <w:szCs w:val="18"/>
                <w:highlight w:val="none"/>
                <w:lang w:val="en-US" w:eastAsia="zh-CN"/>
              </w:rPr>
              <w:t>电竞直播话术训练</w:t>
            </w:r>
          </w:p>
        </w:tc>
        <w:tc>
          <w:tcPr>
            <w:tcW w:w="150" w:type="pct"/>
            <w:shd w:val="clear" w:color="auto" w:fill="FFFFFF"/>
            <w:noWrap w:val="0"/>
            <w:vAlign w:val="top"/>
          </w:tcPr>
          <w:p>
            <w:pPr>
              <w:widowControl/>
              <w:jc w:val="center"/>
              <w:rPr>
                <w:rFonts w:hint="default"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B</w:t>
            </w:r>
          </w:p>
        </w:tc>
        <w:tc>
          <w:tcPr>
            <w:tcW w:w="169"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216" w:type="pct"/>
            <w:shd w:val="clear" w:color="auto" w:fill="FFFFFF"/>
            <w:noWrap w:val="0"/>
            <w:vAlign w:val="center"/>
          </w:tcPr>
          <w:p>
            <w:pPr>
              <w:widowControl/>
              <w:jc w:val="center"/>
              <w:rPr>
                <w:rFonts w:hint="eastAsia" w:ascii="宋体" w:hAnsi="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64</w:t>
            </w:r>
          </w:p>
        </w:tc>
        <w:tc>
          <w:tcPr>
            <w:tcW w:w="190" w:type="pct"/>
            <w:shd w:val="clear" w:color="auto" w:fill="FFFFFF"/>
            <w:noWrap w:val="0"/>
            <w:vAlign w:val="center"/>
          </w:tcPr>
          <w:p>
            <w:pPr>
              <w:widowControl/>
              <w:jc w:val="center"/>
              <w:rPr>
                <w:rFonts w:hint="eastAsia" w:ascii="宋体" w:hAnsi="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24</w:t>
            </w:r>
          </w:p>
        </w:tc>
        <w:tc>
          <w:tcPr>
            <w:tcW w:w="216" w:type="pct"/>
            <w:shd w:val="clear" w:color="auto" w:fill="FFFFFF"/>
            <w:noWrap w:val="0"/>
            <w:vAlign w:val="center"/>
          </w:tcPr>
          <w:p>
            <w:pPr>
              <w:widowControl/>
              <w:jc w:val="center"/>
              <w:rPr>
                <w:rFonts w:hint="eastAsia" w:ascii="宋体" w:hAnsi="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40</w:t>
            </w:r>
          </w:p>
        </w:tc>
        <w:tc>
          <w:tcPr>
            <w:tcW w:w="190" w:type="pct"/>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218" w:type="pct"/>
            <w:shd w:val="clear" w:color="auto" w:fill="FFFFFF"/>
            <w:noWrap w:val="0"/>
            <w:vAlign w:val="center"/>
          </w:tcPr>
          <w:p>
            <w:pPr>
              <w:widowControl/>
              <w:jc w:val="center"/>
              <w:rPr>
                <w:rFonts w:ascii="宋体" w:hAnsi="宋体" w:cs="Tahoma"/>
                <w:color w:val="auto"/>
                <w:sz w:val="18"/>
                <w:szCs w:val="21"/>
                <w:highlight w:val="none"/>
              </w:rPr>
            </w:pPr>
          </w:p>
        </w:tc>
        <w:tc>
          <w:tcPr>
            <w:tcW w:w="169" w:type="pct"/>
            <w:shd w:val="clear" w:color="auto" w:fill="FFFFFF"/>
            <w:noWrap w:val="0"/>
            <w:vAlign w:val="center"/>
          </w:tcPr>
          <w:p>
            <w:pPr>
              <w:widowControl/>
              <w:jc w:val="center"/>
              <w:rPr>
                <w:rFonts w:ascii="宋体" w:hAnsi="宋体" w:cs="Tahoma"/>
                <w:color w:val="auto"/>
                <w:sz w:val="18"/>
                <w:szCs w:val="21"/>
                <w:highlight w:val="none"/>
              </w:rPr>
            </w:pPr>
          </w:p>
        </w:tc>
        <w:tc>
          <w:tcPr>
            <w:tcW w:w="180" w:type="pct"/>
            <w:shd w:val="clear" w:color="auto" w:fill="FFFFFF"/>
            <w:noWrap w:val="0"/>
            <w:vAlign w:val="center"/>
          </w:tcPr>
          <w:p>
            <w:pPr>
              <w:widowControl/>
              <w:jc w:val="center"/>
              <w:rPr>
                <w:rFonts w:ascii="宋体" w:hAnsi="宋体" w:cs="Tahoma"/>
                <w:color w:val="auto"/>
                <w:sz w:val="18"/>
                <w:szCs w:val="21"/>
                <w:highlight w:val="none"/>
              </w:rPr>
            </w:pPr>
          </w:p>
        </w:tc>
        <w:tc>
          <w:tcPr>
            <w:tcW w:w="172" w:type="pct"/>
            <w:shd w:val="clear" w:color="auto" w:fill="FFFFFF"/>
            <w:noWrap w:val="0"/>
            <w:vAlign w:val="center"/>
          </w:tcPr>
          <w:p>
            <w:pPr>
              <w:widowControl/>
              <w:jc w:val="center"/>
              <w:rPr>
                <w:rFonts w:ascii="宋体" w:hAnsi="宋体" w:cs="Tahoma"/>
                <w:color w:val="auto"/>
                <w:sz w:val="18"/>
                <w:szCs w:val="21"/>
                <w:highlight w:val="none"/>
              </w:rPr>
            </w:pPr>
          </w:p>
        </w:tc>
        <w:tc>
          <w:tcPr>
            <w:tcW w:w="180" w:type="pct"/>
            <w:shd w:val="clear" w:color="auto" w:fill="FFFFFF"/>
            <w:noWrap w:val="0"/>
            <w:vAlign w:val="center"/>
          </w:tcPr>
          <w:p>
            <w:pPr>
              <w:widowControl/>
              <w:jc w:val="center"/>
              <w:rPr>
                <w:rFonts w:hint="default" w:ascii="宋体" w:hAnsi="宋体" w:cs="Tahoma"/>
                <w:color w:val="auto"/>
                <w:sz w:val="18"/>
                <w:szCs w:val="18"/>
                <w:highlight w:val="none"/>
                <w:lang w:val="en-US" w:eastAsia="zh-CN"/>
              </w:rPr>
            </w:pPr>
            <w:r>
              <w:rPr>
                <w:rFonts w:hint="eastAsia" w:ascii="宋体" w:hAnsi="宋体" w:cs="Tahoma"/>
                <w:color w:val="auto"/>
                <w:sz w:val="18"/>
                <w:szCs w:val="18"/>
                <w:highlight w:val="none"/>
                <w:lang w:val="en-US" w:eastAsia="zh-CN"/>
              </w:rPr>
              <w:t>4</w:t>
            </w:r>
          </w:p>
        </w:tc>
        <w:tc>
          <w:tcPr>
            <w:tcW w:w="172" w:type="pct"/>
            <w:shd w:val="clear" w:color="auto" w:fill="FFFFFF"/>
            <w:noWrap w:val="0"/>
            <w:vAlign w:val="center"/>
          </w:tcPr>
          <w:p>
            <w:pPr>
              <w:widowControl/>
              <w:jc w:val="center"/>
              <w:rPr>
                <w:rFonts w:ascii="宋体" w:hAnsi="宋体" w:cs="Tahoma"/>
                <w:color w:val="auto"/>
                <w:sz w:val="18"/>
                <w:szCs w:val="21"/>
                <w:highlight w:val="none"/>
              </w:rPr>
            </w:pPr>
          </w:p>
        </w:tc>
        <w:tc>
          <w:tcPr>
            <w:tcW w:w="22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8</w:t>
            </w:r>
          </w:p>
        </w:tc>
        <w:tc>
          <w:tcPr>
            <w:tcW w:w="548" w:type="pct"/>
            <w:tcBorders>
              <w:left w:val="single" w:color="auto" w:sz="4" w:space="0"/>
            </w:tcBorders>
            <w:shd w:val="clear" w:color="auto" w:fill="FFFFFF"/>
            <w:noWrap w:val="0"/>
            <w:vAlign w:val="center"/>
          </w:tcPr>
          <w:p>
            <w:pPr>
              <w:widowControl/>
              <w:jc w:val="center"/>
              <w:rPr>
                <w:rFonts w:hint="default" w:ascii="宋体" w:hAnsi="宋体" w:eastAsia="宋体" w:cs="Tahoma"/>
                <w:color w:val="auto"/>
                <w:sz w:val="18"/>
                <w:szCs w:val="18"/>
                <w:highlight w:val="none"/>
                <w:lang w:val="en-US" w:eastAsia="zh-CN"/>
              </w:rPr>
            </w:pPr>
            <w:r>
              <w:rPr>
                <w:rFonts w:hint="eastAsia" w:ascii="宋体" w:hAnsi="宋体" w:cs="Tahoma"/>
                <w:color w:val="auto"/>
                <w:sz w:val="18"/>
                <w:szCs w:val="18"/>
                <w:highlight w:val="none"/>
                <w:lang w:val="en-US" w:eastAsia="zh-CN"/>
              </w:rPr>
              <w:t>110021108</w:t>
            </w:r>
          </w:p>
        </w:tc>
        <w:tc>
          <w:tcPr>
            <w:tcW w:w="1691" w:type="pct"/>
            <w:tcBorders>
              <w:left w:val="single" w:color="auto" w:sz="4" w:space="0"/>
            </w:tcBorders>
            <w:shd w:val="clear" w:color="auto" w:fill="FFFFFF"/>
            <w:noWrap w:val="0"/>
            <w:vAlign w:val="center"/>
          </w:tcPr>
          <w:p>
            <w:pPr>
              <w:widowControl/>
              <w:jc w:val="left"/>
              <w:rPr>
                <w:rFonts w:hint="eastAsia" w:ascii="宋体" w:hAnsi="宋体" w:eastAsia="宋体" w:cs="Tahoma"/>
                <w:color w:val="auto"/>
                <w:sz w:val="18"/>
                <w:szCs w:val="18"/>
                <w:highlight w:val="none"/>
                <w:lang w:eastAsia="zh-CN"/>
              </w:rPr>
            </w:pPr>
            <w:r>
              <w:rPr>
                <w:rFonts w:hint="eastAsia" w:ascii="宋体" w:hAnsi="宋体" w:cs="Tahoma"/>
                <w:color w:val="auto"/>
                <w:sz w:val="18"/>
                <w:szCs w:val="18"/>
                <w:highlight w:val="none"/>
                <w:lang w:eastAsia="zh-CN"/>
              </w:rPr>
              <w:t>短视频拍摄</w:t>
            </w:r>
          </w:p>
        </w:tc>
        <w:tc>
          <w:tcPr>
            <w:tcW w:w="150"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B</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216" w:type="pct"/>
            <w:shd w:val="clear" w:color="auto" w:fill="FFFFFF"/>
            <w:noWrap w:val="0"/>
            <w:vAlign w:val="center"/>
          </w:tcPr>
          <w:p>
            <w:pPr>
              <w:widowControl/>
              <w:jc w:val="center"/>
              <w:rPr>
                <w:rFonts w:hint="default"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64</w:t>
            </w:r>
          </w:p>
        </w:tc>
        <w:tc>
          <w:tcPr>
            <w:tcW w:w="190" w:type="pct"/>
            <w:shd w:val="clear" w:color="auto" w:fill="FFFFFF"/>
            <w:noWrap w:val="0"/>
            <w:vAlign w:val="center"/>
          </w:tcPr>
          <w:p>
            <w:pPr>
              <w:widowControl/>
              <w:jc w:val="center"/>
              <w:rPr>
                <w:rFonts w:hint="default"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24</w:t>
            </w:r>
          </w:p>
        </w:tc>
        <w:tc>
          <w:tcPr>
            <w:tcW w:w="216" w:type="pct"/>
            <w:shd w:val="clear" w:color="auto" w:fill="FFFFFF"/>
            <w:noWrap w:val="0"/>
            <w:vAlign w:val="center"/>
          </w:tcPr>
          <w:p>
            <w:pPr>
              <w:widowControl/>
              <w:jc w:val="center"/>
              <w:rPr>
                <w:rFonts w:hint="default"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40</w:t>
            </w:r>
          </w:p>
        </w:tc>
        <w:tc>
          <w:tcPr>
            <w:tcW w:w="190"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218" w:type="pct"/>
            <w:shd w:val="clear" w:color="auto" w:fill="FFFFFF"/>
            <w:noWrap w:val="0"/>
            <w:vAlign w:val="center"/>
          </w:tcPr>
          <w:p>
            <w:pPr>
              <w:widowControl/>
              <w:jc w:val="center"/>
              <w:rPr>
                <w:rFonts w:ascii="宋体" w:hAnsi="宋体" w:cs="Tahoma"/>
                <w:color w:val="auto"/>
                <w:sz w:val="18"/>
                <w:szCs w:val="21"/>
                <w:highlight w:val="none"/>
              </w:rPr>
            </w:pPr>
          </w:p>
        </w:tc>
        <w:tc>
          <w:tcPr>
            <w:tcW w:w="169" w:type="pct"/>
            <w:shd w:val="clear" w:color="auto" w:fill="FFFFFF"/>
            <w:noWrap w:val="0"/>
            <w:vAlign w:val="center"/>
          </w:tcPr>
          <w:p>
            <w:pPr>
              <w:widowControl/>
              <w:jc w:val="center"/>
              <w:rPr>
                <w:rFonts w:ascii="宋体" w:hAnsi="宋体" w:cs="Tahoma"/>
                <w:color w:val="auto"/>
                <w:sz w:val="18"/>
                <w:szCs w:val="21"/>
                <w:highlight w:val="none"/>
              </w:rPr>
            </w:pPr>
          </w:p>
        </w:tc>
        <w:tc>
          <w:tcPr>
            <w:tcW w:w="180" w:type="pct"/>
            <w:shd w:val="clear" w:color="auto" w:fill="FFFFFF"/>
            <w:noWrap w:val="0"/>
            <w:vAlign w:val="center"/>
          </w:tcPr>
          <w:p>
            <w:pPr>
              <w:widowControl/>
              <w:jc w:val="center"/>
              <w:rPr>
                <w:rFonts w:ascii="宋体" w:hAnsi="宋体" w:cs="Tahoma"/>
                <w:color w:val="auto"/>
                <w:sz w:val="18"/>
                <w:szCs w:val="21"/>
                <w:highlight w:val="none"/>
              </w:rPr>
            </w:pPr>
          </w:p>
        </w:tc>
        <w:tc>
          <w:tcPr>
            <w:tcW w:w="172" w:type="pct"/>
            <w:shd w:val="clear" w:color="auto" w:fill="FFFFFF"/>
            <w:noWrap w:val="0"/>
            <w:vAlign w:val="center"/>
          </w:tcPr>
          <w:p>
            <w:pPr>
              <w:widowControl/>
              <w:jc w:val="center"/>
              <w:rPr>
                <w:rFonts w:ascii="宋体" w:hAnsi="宋体" w:cs="Tahoma"/>
                <w:color w:val="auto"/>
                <w:sz w:val="18"/>
                <w:szCs w:val="21"/>
                <w:highlight w:val="none"/>
              </w:rPr>
            </w:pPr>
          </w:p>
        </w:tc>
        <w:tc>
          <w:tcPr>
            <w:tcW w:w="180" w:type="pct"/>
            <w:shd w:val="clear" w:color="auto" w:fill="FFFFFF"/>
            <w:noWrap w:val="0"/>
            <w:vAlign w:val="center"/>
          </w:tcPr>
          <w:p>
            <w:pPr>
              <w:widowControl/>
              <w:jc w:val="center"/>
              <w:rPr>
                <w:rFonts w:hint="default" w:ascii="宋体" w:hAnsi="宋体" w:eastAsia="宋体" w:cs="Tahoma"/>
                <w:color w:val="auto"/>
                <w:sz w:val="18"/>
                <w:szCs w:val="18"/>
                <w:highlight w:val="none"/>
                <w:lang w:val="en-US" w:eastAsia="zh-CN"/>
              </w:rPr>
            </w:pPr>
            <w:r>
              <w:rPr>
                <w:rFonts w:hint="eastAsia" w:ascii="宋体" w:hAnsi="宋体" w:eastAsia="宋体" w:cs="Tahoma"/>
                <w:color w:val="auto"/>
                <w:sz w:val="18"/>
                <w:szCs w:val="18"/>
                <w:highlight w:val="none"/>
                <w:lang w:val="en-US" w:eastAsia="zh-CN"/>
              </w:rPr>
              <w:t>4</w:t>
            </w:r>
          </w:p>
        </w:tc>
        <w:tc>
          <w:tcPr>
            <w:tcW w:w="172" w:type="pct"/>
            <w:shd w:val="clear" w:color="auto" w:fill="FFFFFF"/>
            <w:noWrap w:val="0"/>
            <w:vAlign w:val="center"/>
          </w:tcPr>
          <w:p>
            <w:pPr>
              <w:widowControl/>
              <w:jc w:val="center"/>
              <w:rPr>
                <w:rFonts w:ascii="宋体" w:hAnsi="宋体" w:cs="Tahoma"/>
                <w:color w:val="auto"/>
                <w:sz w:val="18"/>
                <w:szCs w:val="21"/>
                <w:highlight w:val="none"/>
              </w:rPr>
            </w:pPr>
          </w:p>
        </w:tc>
        <w:tc>
          <w:tcPr>
            <w:tcW w:w="22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1" w:type="pct"/>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50" w:type="pct"/>
            <w:shd w:val="clear" w:color="auto" w:fill="FFFFFF"/>
            <w:noWrap w:val="0"/>
            <w:vAlign w:val="top"/>
          </w:tcPr>
          <w:p>
            <w:pPr>
              <w:jc w:val="center"/>
              <w:rPr>
                <w:rFonts w:ascii="宋体" w:hAnsi="宋体" w:cs="宋体"/>
                <w:b/>
                <w:color w:val="auto"/>
                <w:sz w:val="18"/>
                <w:szCs w:val="21"/>
                <w:highlight w:val="none"/>
              </w:rPr>
            </w:pPr>
          </w:p>
        </w:tc>
        <w:tc>
          <w:tcPr>
            <w:tcW w:w="169" w:type="pct"/>
            <w:shd w:val="clear" w:color="auto" w:fill="FFFFFF"/>
            <w:noWrap w:val="0"/>
            <w:vAlign w:val="center"/>
          </w:tcPr>
          <w:p>
            <w:pPr>
              <w:widowControl/>
              <w:jc w:val="center"/>
              <w:rPr>
                <w:rFonts w:hint="default" w:ascii="宋体" w:hAnsi="宋体" w:eastAsia="宋体" w:cs="宋体"/>
                <w:b w:val="0"/>
                <w:bCs/>
                <w:color w:val="auto"/>
                <w:sz w:val="18"/>
                <w:szCs w:val="21"/>
                <w:highlight w:val="none"/>
                <w:lang w:val="en-US" w:eastAsia="zh-CN"/>
              </w:rPr>
            </w:pPr>
            <w:r>
              <w:rPr>
                <w:rFonts w:hint="eastAsia" w:ascii="宋体" w:hAnsi="宋体" w:eastAsia="宋体" w:cs="宋体"/>
                <w:b/>
                <w:bCs w:val="0"/>
                <w:color w:val="auto"/>
                <w:sz w:val="18"/>
                <w:szCs w:val="21"/>
                <w:highlight w:val="none"/>
                <w:lang w:val="en-US" w:eastAsia="zh-CN"/>
              </w:rPr>
              <w:t>28</w:t>
            </w:r>
          </w:p>
        </w:tc>
        <w:tc>
          <w:tcPr>
            <w:tcW w:w="216" w:type="pct"/>
            <w:shd w:val="clear" w:color="auto" w:fill="FFFFFF"/>
            <w:noWrap w:val="0"/>
            <w:vAlign w:val="center"/>
          </w:tcPr>
          <w:p>
            <w:pPr>
              <w:widowControl/>
              <w:jc w:val="center"/>
              <w:rPr>
                <w:rFonts w:hint="default" w:ascii="宋体" w:hAnsi="宋体" w:eastAsia="宋体" w:cs="宋体"/>
                <w:b/>
                <w:bCs w:val="0"/>
                <w:color w:val="auto"/>
                <w:sz w:val="18"/>
                <w:szCs w:val="21"/>
                <w:highlight w:val="none"/>
                <w:lang w:val="en-US" w:eastAsia="zh-CN"/>
              </w:rPr>
            </w:pPr>
            <w:r>
              <w:rPr>
                <w:rFonts w:hint="eastAsia" w:ascii="宋体" w:hAnsi="宋体" w:eastAsia="宋体" w:cs="宋体"/>
                <w:b/>
                <w:bCs w:val="0"/>
                <w:color w:val="auto"/>
                <w:sz w:val="18"/>
                <w:szCs w:val="21"/>
                <w:highlight w:val="none"/>
                <w:lang w:val="en-US" w:eastAsia="zh-CN"/>
              </w:rPr>
              <w:t>448</w:t>
            </w:r>
          </w:p>
        </w:tc>
        <w:tc>
          <w:tcPr>
            <w:tcW w:w="190" w:type="pct"/>
            <w:shd w:val="clear" w:color="auto" w:fill="FFFFFF"/>
            <w:noWrap w:val="0"/>
            <w:vAlign w:val="center"/>
          </w:tcPr>
          <w:p>
            <w:pPr>
              <w:widowControl/>
              <w:jc w:val="center"/>
              <w:rPr>
                <w:rFonts w:hint="default" w:ascii="宋体" w:hAnsi="宋体" w:eastAsia="宋体" w:cs="宋体"/>
                <w:b/>
                <w:bCs w:val="0"/>
                <w:color w:val="auto"/>
                <w:sz w:val="18"/>
                <w:szCs w:val="21"/>
                <w:highlight w:val="none"/>
                <w:lang w:val="en-US" w:eastAsia="zh-CN"/>
              </w:rPr>
            </w:pPr>
            <w:r>
              <w:rPr>
                <w:rFonts w:hint="eastAsia" w:ascii="宋体" w:hAnsi="宋体" w:eastAsia="宋体" w:cs="宋体"/>
                <w:b/>
                <w:bCs w:val="0"/>
                <w:color w:val="auto"/>
                <w:sz w:val="18"/>
                <w:szCs w:val="21"/>
                <w:highlight w:val="none"/>
                <w:lang w:val="en-US" w:eastAsia="zh-CN"/>
              </w:rPr>
              <w:t>160</w:t>
            </w:r>
          </w:p>
        </w:tc>
        <w:tc>
          <w:tcPr>
            <w:tcW w:w="216" w:type="pct"/>
            <w:shd w:val="clear" w:color="auto" w:fill="FFFFFF"/>
            <w:noWrap w:val="0"/>
            <w:vAlign w:val="center"/>
          </w:tcPr>
          <w:p>
            <w:pPr>
              <w:widowControl/>
              <w:jc w:val="center"/>
              <w:rPr>
                <w:rFonts w:hint="default" w:ascii="宋体" w:hAnsi="宋体" w:eastAsia="宋体" w:cs="宋体"/>
                <w:b/>
                <w:bCs w:val="0"/>
                <w:color w:val="auto"/>
                <w:sz w:val="18"/>
                <w:szCs w:val="21"/>
                <w:highlight w:val="none"/>
                <w:lang w:val="en-US" w:eastAsia="zh-CN"/>
              </w:rPr>
            </w:pPr>
            <w:r>
              <w:rPr>
                <w:rFonts w:hint="eastAsia" w:ascii="宋体" w:hAnsi="宋体" w:eastAsia="宋体" w:cs="宋体"/>
                <w:b/>
                <w:bCs w:val="0"/>
                <w:color w:val="auto"/>
                <w:sz w:val="18"/>
                <w:szCs w:val="21"/>
                <w:highlight w:val="none"/>
                <w:lang w:val="en-US" w:eastAsia="zh-CN"/>
              </w:rPr>
              <w:t>288</w:t>
            </w:r>
          </w:p>
        </w:tc>
        <w:tc>
          <w:tcPr>
            <w:tcW w:w="190" w:type="pct"/>
            <w:shd w:val="clear" w:color="auto" w:fill="FFFFFF"/>
            <w:noWrap w:val="0"/>
            <w:vAlign w:val="center"/>
          </w:tcPr>
          <w:p>
            <w:pPr>
              <w:jc w:val="center"/>
              <w:rPr>
                <w:rFonts w:ascii="宋体" w:hAnsi="宋体" w:cs="宋体"/>
                <w:b w:val="0"/>
                <w:bCs/>
                <w:color w:val="auto"/>
                <w:sz w:val="18"/>
                <w:szCs w:val="21"/>
                <w:highlight w:val="none"/>
              </w:rPr>
            </w:pPr>
          </w:p>
        </w:tc>
        <w:tc>
          <w:tcPr>
            <w:tcW w:w="218" w:type="pct"/>
            <w:shd w:val="clear" w:color="auto" w:fill="FFFFFF"/>
            <w:noWrap w:val="0"/>
            <w:vAlign w:val="center"/>
          </w:tcPr>
          <w:p>
            <w:pPr>
              <w:jc w:val="center"/>
              <w:rPr>
                <w:rFonts w:ascii="宋体" w:hAnsi="宋体" w:cs="宋体"/>
                <w:b w:val="0"/>
                <w:bCs/>
                <w:color w:val="auto"/>
                <w:sz w:val="18"/>
                <w:szCs w:val="21"/>
                <w:highlight w:val="none"/>
              </w:rPr>
            </w:pPr>
          </w:p>
        </w:tc>
        <w:tc>
          <w:tcPr>
            <w:tcW w:w="169" w:type="pct"/>
            <w:shd w:val="clear" w:color="auto" w:fill="FFFFFF"/>
            <w:noWrap w:val="0"/>
            <w:vAlign w:val="center"/>
          </w:tcPr>
          <w:p>
            <w:pPr>
              <w:widowControl/>
              <w:jc w:val="center"/>
              <w:rPr>
                <w:rFonts w:hint="eastAsia" w:ascii="宋体" w:hAnsi="宋体" w:eastAsia="宋体" w:cs="宋体"/>
                <w:b/>
                <w:bCs w:val="0"/>
                <w:color w:val="auto"/>
                <w:sz w:val="18"/>
                <w:szCs w:val="21"/>
                <w:highlight w:val="none"/>
                <w:lang w:val="en-US" w:eastAsia="zh-CN"/>
              </w:rPr>
            </w:pPr>
            <w:r>
              <w:rPr>
                <w:rFonts w:hint="eastAsia" w:ascii="宋体" w:hAnsi="宋体" w:cs="宋体"/>
                <w:b/>
                <w:bCs w:val="0"/>
                <w:color w:val="auto"/>
                <w:sz w:val="18"/>
                <w:szCs w:val="21"/>
                <w:highlight w:val="none"/>
                <w:lang w:val="en-US" w:eastAsia="zh-CN"/>
              </w:rPr>
              <w:t>3</w:t>
            </w:r>
          </w:p>
        </w:tc>
        <w:tc>
          <w:tcPr>
            <w:tcW w:w="180" w:type="pct"/>
            <w:shd w:val="clear" w:color="auto" w:fill="FFFFFF"/>
            <w:noWrap w:val="0"/>
            <w:vAlign w:val="center"/>
          </w:tcPr>
          <w:p>
            <w:pPr>
              <w:widowControl/>
              <w:jc w:val="center"/>
              <w:rPr>
                <w:rFonts w:hint="eastAsia" w:ascii="宋体" w:hAnsi="宋体" w:eastAsia="宋体" w:cs="宋体"/>
                <w:b/>
                <w:bCs w:val="0"/>
                <w:color w:val="auto"/>
                <w:sz w:val="18"/>
                <w:szCs w:val="21"/>
                <w:highlight w:val="none"/>
                <w:lang w:val="en-US" w:eastAsia="zh-CN"/>
              </w:rPr>
            </w:pPr>
            <w:r>
              <w:rPr>
                <w:rFonts w:hint="eastAsia" w:ascii="宋体" w:hAnsi="宋体" w:cs="宋体"/>
                <w:b/>
                <w:bCs w:val="0"/>
                <w:color w:val="auto"/>
                <w:sz w:val="18"/>
                <w:szCs w:val="21"/>
                <w:highlight w:val="none"/>
                <w:lang w:val="en-US" w:eastAsia="zh-CN"/>
              </w:rPr>
              <w:t>6</w:t>
            </w:r>
          </w:p>
        </w:tc>
        <w:tc>
          <w:tcPr>
            <w:tcW w:w="172" w:type="pct"/>
            <w:shd w:val="clear" w:color="auto" w:fill="FFFFFF"/>
            <w:noWrap w:val="0"/>
            <w:vAlign w:val="center"/>
          </w:tcPr>
          <w:p>
            <w:pPr>
              <w:widowControl/>
              <w:jc w:val="center"/>
              <w:rPr>
                <w:rFonts w:hint="default" w:ascii="宋体" w:hAnsi="宋体" w:eastAsia="宋体" w:cs="宋体"/>
                <w:b/>
                <w:bCs w:val="0"/>
                <w:color w:val="auto"/>
                <w:sz w:val="18"/>
                <w:szCs w:val="21"/>
                <w:highlight w:val="none"/>
                <w:lang w:val="en-US" w:eastAsia="zh-CN"/>
              </w:rPr>
            </w:pPr>
            <w:r>
              <w:rPr>
                <w:rFonts w:hint="eastAsia" w:ascii="宋体" w:hAnsi="宋体" w:eastAsia="宋体" w:cs="宋体"/>
                <w:b/>
                <w:bCs w:val="0"/>
                <w:color w:val="auto"/>
                <w:sz w:val="18"/>
                <w:szCs w:val="21"/>
                <w:highlight w:val="none"/>
                <w:lang w:val="en-US" w:eastAsia="zh-CN"/>
              </w:rPr>
              <w:t>7</w:t>
            </w:r>
          </w:p>
        </w:tc>
        <w:tc>
          <w:tcPr>
            <w:tcW w:w="180" w:type="pct"/>
            <w:shd w:val="clear" w:color="auto" w:fill="FFFFFF"/>
            <w:noWrap w:val="0"/>
            <w:vAlign w:val="center"/>
          </w:tcPr>
          <w:p>
            <w:pPr>
              <w:widowControl/>
              <w:jc w:val="center"/>
              <w:rPr>
                <w:rFonts w:hint="default" w:ascii="宋体" w:hAnsi="宋体" w:eastAsia="宋体" w:cs="宋体"/>
                <w:b/>
                <w:bCs w:val="0"/>
                <w:color w:val="auto"/>
                <w:sz w:val="18"/>
                <w:szCs w:val="21"/>
                <w:highlight w:val="none"/>
                <w:lang w:val="en-US" w:eastAsia="zh-CN"/>
              </w:rPr>
            </w:pPr>
            <w:r>
              <w:rPr>
                <w:rFonts w:hint="eastAsia" w:ascii="宋体" w:hAnsi="宋体" w:eastAsia="宋体" w:cs="宋体"/>
                <w:b/>
                <w:bCs w:val="0"/>
                <w:color w:val="auto"/>
                <w:sz w:val="18"/>
                <w:szCs w:val="21"/>
                <w:highlight w:val="none"/>
                <w:lang w:val="en-US" w:eastAsia="zh-CN"/>
              </w:rPr>
              <w:t>12</w:t>
            </w:r>
          </w:p>
        </w:tc>
        <w:tc>
          <w:tcPr>
            <w:tcW w:w="172" w:type="pct"/>
            <w:shd w:val="clear" w:color="auto" w:fill="FFFFFF"/>
            <w:noWrap w:val="0"/>
            <w:vAlign w:val="center"/>
          </w:tcPr>
          <w:p>
            <w:pPr>
              <w:widowControl/>
              <w:jc w:val="center"/>
              <w:rPr>
                <w:rFonts w:ascii="宋体" w:hAnsi="宋体" w:cs="宋体"/>
                <w:b w:val="0"/>
                <w:bCs/>
                <w:color w:val="auto"/>
                <w:sz w:val="18"/>
                <w:szCs w:val="21"/>
                <w:highlight w:val="none"/>
              </w:rPr>
            </w:pPr>
          </w:p>
        </w:tc>
        <w:tc>
          <w:tcPr>
            <w:tcW w:w="221" w:type="pct"/>
            <w:shd w:val="clear" w:color="auto" w:fill="FFFFFF"/>
            <w:noWrap w:val="0"/>
            <w:vAlign w:val="center"/>
          </w:tcPr>
          <w:p>
            <w:pPr>
              <w:jc w:val="center"/>
              <w:rPr>
                <w:rFonts w:ascii="宋体" w:hAnsi="宋体" w:cs="宋体"/>
                <w:b w:val="0"/>
                <w:bCs/>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548" w:type="pct"/>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12</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1</w:t>
            </w:r>
          </w:p>
        </w:tc>
        <w:tc>
          <w:tcPr>
            <w:tcW w:w="1691" w:type="pct"/>
            <w:tcBorders>
              <w:left w:val="single" w:color="auto" w:sz="4" w:space="0"/>
            </w:tcBorders>
            <w:shd w:val="clear" w:color="auto" w:fill="FFFFFF"/>
            <w:noWrap w:val="0"/>
            <w:vAlign w:val="center"/>
          </w:tcPr>
          <w:p>
            <w:pPr>
              <w:widowControl/>
              <w:rPr>
                <w:rFonts w:ascii="宋体" w:hAnsi="宋体" w:cs="宋体"/>
                <w:color w:val="auto"/>
                <w:kern w:val="0"/>
                <w:sz w:val="18"/>
                <w:szCs w:val="18"/>
                <w:highlight w:val="none"/>
              </w:rPr>
            </w:pPr>
            <w:r>
              <w:rPr>
                <w:rFonts w:hint="default" w:eastAsia="宋体"/>
                <w:color w:val="auto"/>
                <w:sz w:val="18"/>
                <w:szCs w:val="18"/>
                <w:highlight w:val="none"/>
                <w:lang w:val="en-US" w:eastAsia="zh-CN"/>
              </w:rPr>
              <w:t>数据运营管理</w:t>
            </w:r>
          </w:p>
        </w:tc>
        <w:tc>
          <w:tcPr>
            <w:tcW w:w="150"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B</w:t>
            </w:r>
          </w:p>
        </w:tc>
        <w:tc>
          <w:tcPr>
            <w:tcW w:w="16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w:t>
            </w:r>
          </w:p>
        </w:tc>
        <w:tc>
          <w:tcPr>
            <w:tcW w:w="216"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w:t>
            </w:r>
          </w:p>
        </w:tc>
        <w:tc>
          <w:tcPr>
            <w:tcW w:w="190"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218" w:type="pct"/>
            <w:shd w:val="clear" w:color="auto" w:fill="FFFFFF"/>
            <w:noWrap w:val="0"/>
            <w:vAlign w:val="center"/>
          </w:tcPr>
          <w:p>
            <w:pPr>
              <w:widowControl/>
              <w:jc w:val="center"/>
              <w:rPr>
                <w:rFonts w:ascii="宋体" w:hAnsi="宋体" w:cs="Tahoma"/>
                <w:color w:val="auto"/>
                <w:sz w:val="18"/>
                <w:szCs w:val="21"/>
                <w:highlight w:val="none"/>
              </w:rPr>
            </w:pPr>
          </w:p>
        </w:tc>
        <w:tc>
          <w:tcPr>
            <w:tcW w:w="169" w:type="pct"/>
            <w:shd w:val="clear" w:color="auto" w:fill="FFFFFF"/>
            <w:noWrap w:val="0"/>
            <w:vAlign w:val="center"/>
          </w:tcPr>
          <w:p>
            <w:pPr>
              <w:widowControl/>
              <w:jc w:val="center"/>
              <w:rPr>
                <w:rFonts w:ascii="宋体" w:hAnsi="宋体" w:cs="Tahoma"/>
                <w:color w:val="auto"/>
                <w:sz w:val="18"/>
                <w:szCs w:val="21"/>
                <w:highlight w:val="none"/>
              </w:rPr>
            </w:pPr>
          </w:p>
        </w:tc>
        <w:tc>
          <w:tcPr>
            <w:tcW w:w="180" w:type="pct"/>
            <w:shd w:val="clear" w:color="auto" w:fill="FFFFFF"/>
            <w:noWrap w:val="0"/>
            <w:vAlign w:val="center"/>
          </w:tcPr>
          <w:p>
            <w:pPr>
              <w:widowControl/>
              <w:jc w:val="center"/>
              <w:rPr>
                <w:rFonts w:ascii="宋体" w:hAnsi="宋体" w:cs="Tahoma"/>
                <w:color w:val="auto"/>
                <w:sz w:val="18"/>
                <w:szCs w:val="21"/>
                <w:highlight w:val="none"/>
              </w:rPr>
            </w:pPr>
          </w:p>
        </w:tc>
        <w:tc>
          <w:tcPr>
            <w:tcW w:w="172" w:type="pct"/>
            <w:shd w:val="clear" w:color="auto" w:fill="FFFFFF"/>
            <w:noWrap w:val="0"/>
            <w:vAlign w:val="center"/>
          </w:tcPr>
          <w:p>
            <w:pPr>
              <w:widowControl/>
              <w:jc w:val="center"/>
              <w:rPr>
                <w:rFonts w:ascii="宋体" w:hAnsi="宋体" w:cs="Tahoma"/>
                <w:color w:val="auto"/>
                <w:sz w:val="18"/>
                <w:szCs w:val="21"/>
                <w:highlight w:val="none"/>
              </w:rPr>
            </w:pPr>
          </w:p>
        </w:tc>
        <w:tc>
          <w:tcPr>
            <w:tcW w:w="180" w:type="pct"/>
            <w:shd w:val="clear" w:color="auto" w:fill="FFFFFF"/>
            <w:noWrap w:val="0"/>
            <w:vAlign w:val="center"/>
          </w:tcPr>
          <w:p>
            <w:pPr>
              <w:widowControl/>
              <w:jc w:val="center"/>
              <w:rPr>
                <w:rFonts w:hint="eastAsia" w:ascii="宋体" w:hAnsi="宋体" w:eastAsia="宋体" w:cs="Tahoma"/>
                <w:color w:val="auto"/>
                <w:sz w:val="18"/>
                <w:szCs w:val="18"/>
                <w:highlight w:val="none"/>
                <w:lang w:val="en-US" w:eastAsia="zh-CN"/>
              </w:rPr>
            </w:pPr>
          </w:p>
        </w:tc>
        <w:tc>
          <w:tcPr>
            <w:tcW w:w="172" w:type="pct"/>
            <w:shd w:val="clear" w:color="auto" w:fill="FFFFFF"/>
            <w:noWrap w:val="0"/>
            <w:vAlign w:val="center"/>
          </w:tcPr>
          <w:p>
            <w:pPr>
              <w:widowControl/>
              <w:jc w:val="center"/>
              <w:rPr>
                <w:rFonts w:ascii="宋体" w:hAnsi="宋体" w:cs="Tahoma"/>
                <w:color w:val="auto"/>
                <w:sz w:val="18"/>
                <w:szCs w:val="21"/>
                <w:highlight w:val="none"/>
              </w:rPr>
            </w:pPr>
          </w:p>
        </w:tc>
        <w:tc>
          <w:tcPr>
            <w:tcW w:w="22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2</w:t>
            </w:r>
          </w:p>
        </w:tc>
        <w:tc>
          <w:tcPr>
            <w:tcW w:w="548" w:type="pct"/>
            <w:shd w:val="clear" w:color="auto" w:fill="FFFFFF"/>
            <w:noWrap w:val="0"/>
            <w:vAlign w:val="bottom"/>
          </w:tcPr>
          <w:p>
            <w:pPr>
              <w:widowControl/>
              <w:jc w:val="center"/>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12</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2</w:t>
            </w:r>
          </w:p>
        </w:tc>
        <w:tc>
          <w:tcPr>
            <w:tcW w:w="1691" w:type="pct"/>
            <w:shd w:val="clear" w:color="auto" w:fill="FFFFFF"/>
            <w:noWrap w:val="0"/>
            <w:vAlign w:val="bottom"/>
          </w:tcPr>
          <w:p>
            <w:pPr>
              <w:widowControl/>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短视频剪辑制作实操</w:t>
            </w:r>
          </w:p>
        </w:tc>
        <w:tc>
          <w:tcPr>
            <w:tcW w:w="150" w:type="pct"/>
            <w:shd w:val="clear" w:color="auto" w:fill="FFFFFF"/>
            <w:noWrap w:val="0"/>
            <w:vAlign w:val="top"/>
          </w:tcPr>
          <w:p>
            <w:pPr>
              <w:widowControl/>
              <w:jc w:val="center"/>
              <w:rPr>
                <w:rFonts w:hint="eastAsia" w:ascii="宋体" w:hAnsi="宋体" w:eastAsia="宋体" w:cs="宋体"/>
                <w:b/>
                <w:color w:val="auto"/>
                <w:kern w:val="0"/>
                <w:sz w:val="18"/>
                <w:szCs w:val="21"/>
                <w:highlight w:val="none"/>
                <w:lang w:val="en-US" w:eastAsia="zh-CN"/>
              </w:rPr>
            </w:pPr>
            <w:r>
              <w:rPr>
                <w:rFonts w:hint="eastAsia" w:ascii="宋体" w:hAnsi="宋体" w:cs="宋体"/>
                <w:b w:val="0"/>
                <w:bCs/>
                <w:color w:val="auto"/>
                <w:kern w:val="0"/>
                <w:sz w:val="18"/>
                <w:szCs w:val="21"/>
                <w:highlight w:val="none"/>
                <w:lang w:val="en-US" w:eastAsia="zh-CN"/>
              </w:rPr>
              <w:t>B</w:t>
            </w:r>
          </w:p>
        </w:tc>
        <w:tc>
          <w:tcPr>
            <w:tcW w:w="169" w:type="pct"/>
            <w:shd w:val="clear" w:color="auto" w:fill="FFFFFF"/>
            <w:noWrap w:val="0"/>
            <w:vAlign w:val="center"/>
          </w:tcPr>
          <w:p>
            <w:pPr>
              <w:widowControl/>
              <w:jc w:val="center"/>
              <w:rPr>
                <w:rFonts w:hint="eastAsia" w:ascii="宋体" w:hAnsi="宋体" w:eastAsia="宋体" w:cs="宋体"/>
                <w:b/>
                <w:color w:val="auto"/>
                <w:kern w:val="0"/>
                <w:sz w:val="18"/>
                <w:szCs w:val="21"/>
                <w:highlight w:val="none"/>
                <w:lang w:val="en-US" w:eastAsia="zh-CN"/>
              </w:rPr>
            </w:pPr>
            <w:r>
              <w:rPr>
                <w:rFonts w:hint="eastAsia" w:ascii="宋体" w:hAnsi="宋体" w:cs="宋体"/>
                <w:b w:val="0"/>
                <w:bCs/>
                <w:color w:val="auto"/>
                <w:kern w:val="0"/>
                <w:sz w:val="18"/>
                <w:szCs w:val="21"/>
                <w:highlight w:val="none"/>
                <w:lang w:val="en-US" w:eastAsia="zh-CN"/>
              </w:rPr>
              <w:t>4</w:t>
            </w:r>
          </w:p>
        </w:tc>
        <w:tc>
          <w:tcPr>
            <w:tcW w:w="216" w:type="pct"/>
            <w:shd w:val="clear" w:color="auto" w:fill="FFFFFF"/>
            <w:noWrap w:val="0"/>
            <w:vAlign w:val="center"/>
          </w:tcPr>
          <w:p>
            <w:pPr>
              <w:widowControl/>
              <w:jc w:val="center"/>
              <w:rPr>
                <w:rFonts w:hint="default" w:ascii="宋体" w:hAnsi="宋体" w:eastAsia="宋体" w:cs="宋体"/>
                <w:b/>
                <w:color w:val="auto"/>
                <w:kern w:val="0"/>
                <w:sz w:val="18"/>
                <w:szCs w:val="21"/>
                <w:highlight w:val="none"/>
                <w:lang w:val="en-US" w:eastAsia="zh-CN"/>
              </w:rPr>
            </w:pPr>
            <w:r>
              <w:rPr>
                <w:rFonts w:hint="eastAsia" w:ascii="宋体" w:hAnsi="宋体" w:cs="宋体"/>
                <w:b w:val="0"/>
                <w:bCs/>
                <w:color w:val="auto"/>
                <w:kern w:val="0"/>
                <w:sz w:val="18"/>
                <w:szCs w:val="21"/>
                <w:highlight w:val="none"/>
                <w:lang w:val="en-US" w:eastAsia="zh-CN"/>
              </w:rPr>
              <w:t>64</w:t>
            </w:r>
          </w:p>
        </w:tc>
        <w:tc>
          <w:tcPr>
            <w:tcW w:w="190" w:type="pct"/>
            <w:shd w:val="clear" w:color="auto" w:fill="FFFFFF"/>
            <w:noWrap w:val="0"/>
            <w:vAlign w:val="center"/>
          </w:tcPr>
          <w:p>
            <w:pPr>
              <w:widowControl/>
              <w:jc w:val="center"/>
              <w:rPr>
                <w:rFonts w:hint="default" w:ascii="宋体" w:hAnsi="宋体" w:eastAsia="宋体" w:cs="宋体"/>
                <w:b/>
                <w:color w:val="auto"/>
                <w:kern w:val="0"/>
                <w:sz w:val="18"/>
                <w:szCs w:val="21"/>
                <w:highlight w:val="none"/>
                <w:lang w:val="en-US" w:eastAsia="zh-CN"/>
              </w:rPr>
            </w:pPr>
            <w:r>
              <w:rPr>
                <w:rFonts w:hint="eastAsia" w:ascii="宋体" w:hAnsi="宋体" w:cs="宋体"/>
                <w:b w:val="0"/>
                <w:bCs/>
                <w:color w:val="auto"/>
                <w:kern w:val="0"/>
                <w:sz w:val="18"/>
                <w:szCs w:val="21"/>
                <w:highlight w:val="none"/>
                <w:lang w:val="en-US" w:eastAsia="zh-CN"/>
              </w:rPr>
              <w:t>24</w:t>
            </w:r>
          </w:p>
        </w:tc>
        <w:tc>
          <w:tcPr>
            <w:tcW w:w="216" w:type="pct"/>
            <w:shd w:val="clear" w:color="auto" w:fill="FFFFFF"/>
            <w:noWrap w:val="0"/>
            <w:vAlign w:val="center"/>
          </w:tcPr>
          <w:p>
            <w:pPr>
              <w:widowControl/>
              <w:jc w:val="center"/>
              <w:rPr>
                <w:rFonts w:hint="default" w:ascii="宋体" w:hAnsi="宋体" w:eastAsia="宋体" w:cs="宋体"/>
                <w:b/>
                <w:color w:val="auto"/>
                <w:kern w:val="0"/>
                <w:sz w:val="18"/>
                <w:szCs w:val="21"/>
                <w:highlight w:val="none"/>
                <w:lang w:val="en-US" w:eastAsia="zh-CN"/>
              </w:rPr>
            </w:pPr>
            <w:r>
              <w:rPr>
                <w:rFonts w:hint="eastAsia" w:ascii="宋体" w:hAnsi="宋体" w:cs="宋体"/>
                <w:b w:val="0"/>
                <w:bCs/>
                <w:color w:val="auto"/>
                <w:kern w:val="0"/>
                <w:sz w:val="18"/>
                <w:szCs w:val="21"/>
                <w:highlight w:val="none"/>
                <w:lang w:val="en-US" w:eastAsia="zh-CN"/>
              </w:rPr>
              <w:t>40</w:t>
            </w:r>
          </w:p>
        </w:tc>
        <w:tc>
          <w:tcPr>
            <w:tcW w:w="190"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218"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69"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72" w:type="pct"/>
            <w:shd w:val="clear" w:color="auto" w:fill="FFFFFF"/>
            <w:noWrap w:val="0"/>
            <w:vAlign w:val="center"/>
          </w:tcPr>
          <w:p>
            <w:pPr>
              <w:widowControl/>
              <w:jc w:val="center"/>
              <w:rPr>
                <w:rFonts w:hint="eastAsia" w:ascii="宋体" w:hAnsi="宋体" w:eastAsia="宋体" w:cs="宋体"/>
                <w:bCs/>
                <w:color w:val="auto"/>
                <w:kern w:val="0"/>
                <w:sz w:val="18"/>
                <w:szCs w:val="18"/>
                <w:highlight w:val="none"/>
                <w:lang w:val="en-US" w:eastAsia="zh-CN"/>
              </w:rPr>
            </w:pPr>
          </w:p>
        </w:tc>
        <w:tc>
          <w:tcPr>
            <w:tcW w:w="180"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72"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22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w:t>
            </w:r>
          </w:p>
        </w:tc>
        <w:tc>
          <w:tcPr>
            <w:tcW w:w="548" w:type="pct"/>
            <w:shd w:val="clear" w:color="auto" w:fill="FFFFFF"/>
            <w:noWrap w:val="0"/>
            <w:vAlign w:val="bottom"/>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12</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3</w:t>
            </w:r>
          </w:p>
        </w:tc>
        <w:tc>
          <w:tcPr>
            <w:tcW w:w="1691" w:type="pct"/>
            <w:shd w:val="clear" w:color="auto" w:fill="FFFFFF"/>
            <w:noWrap w:val="0"/>
            <w:vAlign w:val="bottom"/>
          </w:tcPr>
          <w:p>
            <w:pPr>
              <w:jc w:val="both"/>
              <w:rPr>
                <w:rFonts w:hint="eastAsia" w:ascii="宋体" w:hAnsi="宋体" w:cs="宋体"/>
                <w:color w:val="auto"/>
                <w:kern w:val="0"/>
                <w:sz w:val="18"/>
                <w:szCs w:val="18"/>
                <w:highlight w:val="none"/>
              </w:rPr>
            </w:pPr>
            <w:r>
              <w:rPr>
                <w:rFonts w:hint="eastAsia"/>
                <w:color w:val="auto"/>
                <w:sz w:val="18"/>
                <w:szCs w:val="18"/>
                <w:highlight w:val="none"/>
                <w:lang w:eastAsia="zh-CN"/>
              </w:rPr>
              <w:t>电竞创业赛事训练</w:t>
            </w:r>
          </w:p>
        </w:tc>
        <w:tc>
          <w:tcPr>
            <w:tcW w:w="150" w:type="pct"/>
            <w:shd w:val="clear" w:color="auto" w:fill="FFFFFF"/>
            <w:noWrap w:val="0"/>
            <w:vAlign w:val="top"/>
          </w:tcPr>
          <w:p>
            <w:pPr>
              <w:widowControl/>
              <w:jc w:val="center"/>
              <w:rPr>
                <w:rFonts w:hint="eastAsia" w:ascii="宋体" w:hAnsi="宋体" w:eastAsia="宋体" w:cs="宋体"/>
                <w:b/>
                <w:color w:val="auto"/>
                <w:kern w:val="0"/>
                <w:sz w:val="18"/>
                <w:szCs w:val="21"/>
                <w:highlight w:val="none"/>
                <w:lang w:val="en-US" w:eastAsia="zh-CN" w:bidi="ar-SA"/>
              </w:rPr>
            </w:pPr>
            <w:r>
              <w:rPr>
                <w:rFonts w:hint="eastAsia" w:ascii="宋体" w:hAnsi="宋体" w:cs="宋体"/>
                <w:b w:val="0"/>
                <w:bCs/>
                <w:color w:val="auto"/>
                <w:kern w:val="0"/>
                <w:sz w:val="18"/>
                <w:szCs w:val="21"/>
                <w:highlight w:val="none"/>
                <w:lang w:val="en-US" w:eastAsia="zh-CN"/>
              </w:rPr>
              <w:t>B</w:t>
            </w:r>
          </w:p>
        </w:tc>
        <w:tc>
          <w:tcPr>
            <w:tcW w:w="169" w:type="pct"/>
            <w:shd w:val="clear" w:color="auto" w:fill="FFFFFF"/>
            <w:noWrap w:val="0"/>
            <w:vAlign w:val="center"/>
          </w:tcPr>
          <w:p>
            <w:pPr>
              <w:widowControl/>
              <w:jc w:val="center"/>
              <w:rPr>
                <w:rFonts w:hint="eastAsia" w:ascii="宋体" w:hAnsi="宋体" w:eastAsia="宋体" w:cs="宋体"/>
                <w:b/>
                <w:color w:val="auto"/>
                <w:kern w:val="0"/>
                <w:sz w:val="18"/>
                <w:szCs w:val="21"/>
                <w:highlight w:val="none"/>
                <w:lang w:val="en-US" w:eastAsia="zh-CN" w:bidi="ar-SA"/>
              </w:rPr>
            </w:pPr>
            <w:r>
              <w:rPr>
                <w:rFonts w:hint="eastAsia" w:ascii="宋体" w:hAnsi="宋体" w:cs="宋体"/>
                <w:b w:val="0"/>
                <w:bCs/>
                <w:color w:val="auto"/>
                <w:kern w:val="0"/>
                <w:sz w:val="18"/>
                <w:szCs w:val="21"/>
                <w:highlight w:val="none"/>
                <w:lang w:val="en-US" w:eastAsia="zh-CN"/>
              </w:rPr>
              <w:t>4</w:t>
            </w:r>
          </w:p>
        </w:tc>
        <w:tc>
          <w:tcPr>
            <w:tcW w:w="216" w:type="pct"/>
            <w:shd w:val="clear" w:color="auto" w:fill="FFFFFF"/>
            <w:noWrap w:val="0"/>
            <w:vAlign w:val="center"/>
          </w:tcPr>
          <w:p>
            <w:pPr>
              <w:widowControl/>
              <w:jc w:val="center"/>
              <w:rPr>
                <w:rFonts w:hint="eastAsia" w:ascii="宋体" w:hAnsi="宋体" w:eastAsia="宋体" w:cs="宋体"/>
                <w:b/>
                <w:color w:val="auto"/>
                <w:kern w:val="0"/>
                <w:sz w:val="18"/>
                <w:szCs w:val="21"/>
                <w:highlight w:val="none"/>
                <w:lang w:val="en-US" w:eastAsia="zh-CN" w:bidi="ar-SA"/>
              </w:rPr>
            </w:pPr>
            <w:r>
              <w:rPr>
                <w:rFonts w:hint="eastAsia" w:ascii="宋体" w:hAnsi="宋体" w:cs="宋体"/>
                <w:b w:val="0"/>
                <w:bCs/>
                <w:color w:val="auto"/>
                <w:kern w:val="0"/>
                <w:sz w:val="18"/>
                <w:szCs w:val="21"/>
                <w:highlight w:val="none"/>
                <w:lang w:val="en-US" w:eastAsia="zh-CN"/>
              </w:rPr>
              <w:t>64</w:t>
            </w:r>
          </w:p>
        </w:tc>
        <w:tc>
          <w:tcPr>
            <w:tcW w:w="190" w:type="pct"/>
            <w:shd w:val="clear" w:color="auto" w:fill="FFFFFF"/>
            <w:noWrap w:val="0"/>
            <w:vAlign w:val="center"/>
          </w:tcPr>
          <w:p>
            <w:pPr>
              <w:widowControl/>
              <w:jc w:val="center"/>
              <w:rPr>
                <w:rFonts w:hint="eastAsia" w:ascii="宋体" w:hAnsi="宋体" w:eastAsia="宋体" w:cs="宋体"/>
                <w:b/>
                <w:color w:val="auto"/>
                <w:kern w:val="0"/>
                <w:sz w:val="18"/>
                <w:szCs w:val="21"/>
                <w:highlight w:val="none"/>
                <w:lang w:val="en-US" w:eastAsia="zh-CN" w:bidi="ar-SA"/>
              </w:rPr>
            </w:pPr>
            <w:r>
              <w:rPr>
                <w:rFonts w:hint="eastAsia" w:ascii="宋体" w:hAnsi="宋体" w:cs="宋体"/>
                <w:b w:val="0"/>
                <w:bCs/>
                <w:color w:val="auto"/>
                <w:kern w:val="0"/>
                <w:sz w:val="18"/>
                <w:szCs w:val="21"/>
                <w:highlight w:val="none"/>
                <w:lang w:val="en-US" w:eastAsia="zh-CN"/>
              </w:rPr>
              <w:t>24</w:t>
            </w:r>
          </w:p>
        </w:tc>
        <w:tc>
          <w:tcPr>
            <w:tcW w:w="216" w:type="pct"/>
            <w:shd w:val="clear" w:color="auto" w:fill="FFFFFF"/>
            <w:noWrap w:val="0"/>
            <w:vAlign w:val="center"/>
          </w:tcPr>
          <w:p>
            <w:pPr>
              <w:widowControl/>
              <w:jc w:val="center"/>
              <w:rPr>
                <w:rFonts w:hint="eastAsia" w:ascii="宋体" w:hAnsi="宋体" w:eastAsia="宋体" w:cs="宋体"/>
                <w:b/>
                <w:color w:val="auto"/>
                <w:kern w:val="0"/>
                <w:sz w:val="18"/>
                <w:szCs w:val="21"/>
                <w:highlight w:val="none"/>
                <w:lang w:val="en-US" w:eastAsia="zh-CN" w:bidi="ar-SA"/>
              </w:rPr>
            </w:pPr>
            <w:r>
              <w:rPr>
                <w:rFonts w:hint="eastAsia" w:ascii="宋体" w:hAnsi="宋体" w:cs="宋体"/>
                <w:b w:val="0"/>
                <w:bCs/>
                <w:color w:val="auto"/>
                <w:kern w:val="0"/>
                <w:sz w:val="18"/>
                <w:szCs w:val="21"/>
                <w:highlight w:val="none"/>
                <w:lang w:val="en-US" w:eastAsia="zh-CN"/>
              </w:rPr>
              <w:t>40</w:t>
            </w:r>
          </w:p>
        </w:tc>
        <w:tc>
          <w:tcPr>
            <w:tcW w:w="408" w:type="pct"/>
            <w:gridSpan w:val="2"/>
            <w:shd w:val="clear" w:color="auto" w:fill="FFFFFF"/>
            <w:noWrap w:val="0"/>
            <w:vAlign w:val="center"/>
          </w:tcPr>
          <w:p>
            <w:pPr>
              <w:widowControl/>
              <w:jc w:val="center"/>
              <w:rPr>
                <w:rFonts w:hint="eastAsia" w:ascii="宋体" w:hAnsi="宋体" w:eastAsia="宋体" w:cs="宋体"/>
                <w:b/>
                <w:color w:val="auto"/>
                <w:kern w:val="0"/>
                <w:sz w:val="18"/>
                <w:szCs w:val="21"/>
                <w:highlight w:val="none"/>
              </w:rPr>
            </w:pPr>
          </w:p>
        </w:tc>
        <w:tc>
          <w:tcPr>
            <w:tcW w:w="169"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80" w:type="pct"/>
            <w:shd w:val="clear" w:color="auto" w:fill="FFFFFF"/>
            <w:noWrap w:val="0"/>
            <w:vAlign w:val="center"/>
          </w:tcPr>
          <w:p>
            <w:pPr>
              <w:widowControl/>
              <w:jc w:val="center"/>
              <w:rPr>
                <w:rFonts w:hint="eastAsia" w:ascii="宋体" w:hAnsi="宋体" w:cs="宋体"/>
                <w:b w:val="0"/>
                <w:bCs/>
                <w:color w:val="auto"/>
                <w:kern w:val="0"/>
                <w:sz w:val="18"/>
                <w:szCs w:val="21"/>
                <w:highlight w:val="none"/>
                <w:lang w:val="en-US" w:eastAsia="zh-CN"/>
              </w:rPr>
            </w:pPr>
          </w:p>
        </w:tc>
        <w:tc>
          <w:tcPr>
            <w:tcW w:w="172"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80"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72"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22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default" w:ascii="宋体" w:hAnsi="宋体" w:eastAsia="宋体" w:cs="宋体"/>
                <w:b/>
                <w:bCs/>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548" w:type="pct"/>
            <w:shd w:val="clear" w:color="auto" w:fill="FFFFFF"/>
            <w:noWrap w:val="0"/>
            <w:vAlign w:val="bottom"/>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12</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4</w:t>
            </w:r>
          </w:p>
        </w:tc>
        <w:tc>
          <w:tcPr>
            <w:tcW w:w="1691" w:type="pct"/>
            <w:shd w:val="clear" w:color="auto" w:fill="FFFFFF"/>
            <w:noWrap w:val="0"/>
            <w:vAlign w:val="bottom"/>
          </w:tcPr>
          <w:p>
            <w:pPr>
              <w:widowControl/>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普通话二乙</w:t>
            </w:r>
          </w:p>
        </w:tc>
        <w:tc>
          <w:tcPr>
            <w:tcW w:w="150" w:type="pct"/>
            <w:shd w:val="clear" w:color="auto" w:fill="FFFFFF"/>
            <w:noWrap w:val="0"/>
            <w:vAlign w:val="top"/>
          </w:tcPr>
          <w:p>
            <w:pPr>
              <w:widowControl/>
              <w:jc w:val="center"/>
              <w:rPr>
                <w:rFonts w:hint="eastAsia" w:ascii="宋体" w:hAnsi="宋体" w:eastAsia="宋体" w:cs="宋体"/>
                <w:b/>
                <w:color w:val="auto"/>
                <w:kern w:val="0"/>
                <w:sz w:val="18"/>
                <w:szCs w:val="21"/>
                <w:highlight w:val="none"/>
                <w:lang w:val="en-US" w:eastAsia="zh-CN"/>
              </w:rPr>
            </w:pPr>
            <w:r>
              <w:rPr>
                <w:rFonts w:hint="eastAsia" w:ascii="宋体" w:hAnsi="宋体" w:cs="宋体"/>
                <w:b w:val="0"/>
                <w:bCs/>
                <w:color w:val="auto"/>
                <w:kern w:val="0"/>
                <w:sz w:val="18"/>
                <w:szCs w:val="21"/>
                <w:highlight w:val="none"/>
                <w:lang w:val="en-US" w:eastAsia="zh-CN"/>
              </w:rPr>
              <w:t>B</w:t>
            </w:r>
          </w:p>
        </w:tc>
        <w:tc>
          <w:tcPr>
            <w:tcW w:w="169" w:type="pct"/>
            <w:shd w:val="clear" w:color="auto" w:fill="FFFFFF"/>
            <w:noWrap w:val="0"/>
            <w:vAlign w:val="center"/>
          </w:tcPr>
          <w:p>
            <w:pPr>
              <w:widowControl/>
              <w:jc w:val="center"/>
              <w:rPr>
                <w:rFonts w:hint="eastAsia" w:ascii="宋体" w:hAnsi="宋体" w:eastAsia="宋体" w:cs="宋体"/>
                <w:b/>
                <w:color w:val="auto"/>
                <w:kern w:val="0"/>
                <w:sz w:val="18"/>
                <w:szCs w:val="21"/>
                <w:highlight w:val="none"/>
                <w:lang w:val="en-US" w:eastAsia="zh-CN"/>
              </w:rPr>
            </w:pPr>
            <w:r>
              <w:rPr>
                <w:rFonts w:hint="eastAsia" w:ascii="宋体" w:hAnsi="宋体" w:cs="宋体"/>
                <w:b w:val="0"/>
                <w:bCs/>
                <w:color w:val="auto"/>
                <w:kern w:val="0"/>
                <w:sz w:val="18"/>
                <w:szCs w:val="21"/>
                <w:highlight w:val="none"/>
                <w:lang w:val="en-US" w:eastAsia="zh-CN"/>
              </w:rPr>
              <w:t>3</w:t>
            </w:r>
          </w:p>
        </w:tc>
        <w:tc>
          <w:tcPr>
            <w:tcW w:w="216" w:type="pct"/>
            <w:shd w:val="clear" w:color="auto" w:fill="FFFFFF"/>
            <w:noWrap w:val="0"/>
            <w:vAlign w:val="center"/>
          </w:tcPr>
          <w:p>
            <w:pPr>
              <w:widowControl/>
              <w:jc w:val="center"/>
              <w:rPr>
                <w:rFonts w:hint="default" w:ascii="宋体" w:hAnsi="宋体" w:eastAsia="宋体" w:cs="宋体"/>
                <w:b/>
                <w:color w:val="auto"/>
                <w:kern w:val="0"/>
                <w:sz w:val="18"/>
                <w:szCs w:val="21"/>
                <w:highlight w:val="none"/>
                <w:lang w:val="en-US" w:eastAsia="zh-CN"/>
              </w:rPr>
            </w:pPr>
            <w:r>
              <w:rPr>
                <w:rFonts w:hint="eastAsia" w:ascii="宋体" w:hAnsi="宋体" w:cs="宋体"/>
                <w:b w:val="0"/>
                <w:bCs/>
                <w:color w:val="auto"/>
                <w:kern w:val="0"/>
                <w:sz w:val="18"/>
                <w:szCs w:val="21"/>
                <w:highlight w:val="none"/>
                <w:lang w:val="en-US" w:eastAsia="zh-CN"/>
              </w:rPr>
              <w:t>48</w:t>
            </w:r>
          </w:p>
        </w:tc>
        <w:tc>
          <w:tcPr>
            <w:tcW w:w="190" w:type="pct"/>
            <w:shd w:val="clear" w:color="auto" w:fill="FFFFFF"/>
            <w:noWrap w:val="0"/>
            <w:vAlign w:val="center"/>
          </w:tcPr>
          <w:p>
            <w:pPr>
              <w:widowControl/>
              <w:jc w:val="center"/>
              <w:rPr>
                <w:rFonts w:hint="default" w:ascii="宋体" w:hAnsi="宋体" w:eastAsia="宋体" w:cs="宋体"/>
                <w:b/>
                <w:color w:val="auto"/>
                <w:kern w:val="0"/>
                <w:sz w:val="18"/>
                <w:szCs w:val="21"/>
                <w:highlight w:val="none"/>
                <w:lang w:val="en-US" w:eastAsia="zh-CN"/>
              </w:rPr>
            </w:pPr>
            <w:r>
              <w:rPr>
                <w:rFonts w:hint="eastAsia" w:ascii="宋体" w:hAnsi="宋体" w:cs="宋体"/>
                <w:b w:val="0"/>
                <w:bCs/>
                <w:color w:val="auto"/>
                <w:kern w:val="0"/>
                <w:sz w:val="18"/>
                <w:szCs w:val="21"/>
                <w:highlight w:val="none"/>
                <w:lang w:val="en-US" w:eastAsia="zh-CN"/>
              </w:rPr>
              <w:t>16</w:t>
            </w:r>
          </w:p>
        </w:tc>
        <w:tc>
          <w:tcPr>
            <w:tcW w:w="216" w:type="pct"/>
            <w:shd w:val="clear" w:color="auto" w:fill="FFFFFF"/>
            <w:noWrap w:val="0"/>
            <w:vAlign w:val="center"/>
          </w:tcPr>
          <w:p>
            <w:pPr>
              <w:widowControl/>
              <w:jc w:val="center"/>
              <w:rPr>
                <w:rFonts w:hint="default" w:ascii="宋体" w:hAnsi="宋体" w:eastAsia="宋体" w:cs="宋体"/>
                <w:b/>
                <w:color w:val="auto"/>
                <w:kern w:val="0"/>
                <w:sz w:val="18"/>
                <w:szCs w:val="21"/>
                <w:highlight w:val="none"/>
                <w:lang w:val="en-US" w:eastAsia="zh-CN"/>
              </w:rPr>
            </w:pPr>
            <w:r>
              <w:rPr>
                <w:rFonts w:hint="eastAsia" w:ascii="宋体" w:hAnsi="宋体" w:cs="宋体"/>
                <w:b w:val="0"/>
                <w:bCs/>
                <w:color w:val="auto"/>
                <w:kern w:val="0"/>
                <w:sz w:val="18"/>
                <w:szCs w:val="21"/>
                <w:highlight w:val="none"/>
                <w:lang w:val="en-US" w:eastAsia="zh-CN"/>
              </w:rPr>
              <w:t>32</w:t>
            </w:r>
          </w:p>
        </w:tc>
        <w:tc>
          <w:tcPr>
            <w:tcW w:w="408" w:type="pct"/>
            <w:gridSpan w:val="2"/>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ascii="宋体" w:hAnsi="宋体" w:eastAsia="宋体" w:cs="宋体"/>
                <w:b/>
                <w:color w:val="auto"/>
                <w:kern w:val="0"/>
                <w:sz w:val="18"/>
                <w:szCs w:val="21"/>
                <w:highlight w:val="none"/>
              </w:rPr>
              <w:t>考证</w:t>
            </w:r>
          </w:p>
        </w:tc>
        <w:tc>
          <w:tcPr>
            <w:tcW w:w="169"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80" w:type="pct"/>
            <w:shd w:val="clear" w:color="auto" w:fill="FFFFFF"/>
            <w:noWrap w:val="0"/>
            <w:vAlign w:val="center"/>
          </w:tcPr>
          <w:p>
            <w:pPr>
              <w:widowControl/>
              <w:jc w:val="center"/>
              <w:rPr>
                <w:rFonts w:hint="eastAsia" w:ascii="宋体" w:hAnsi="宋体" w:eastAsia="宋体" w:cs="宋体"/>
                <w:b/>
                <w:color w:val="auto"/>
                <w:kern w:val="0"/>
                <w:sz w:val="18"/>
                <w:szCs w:val="21"/>
                <w:highlight w:val="none"/>
                <w:lang w:val="en-US" w:eastAsia="zh-CN"/>
              </w:rPr>
            </w:pPr>
          </w:p>
        </w:tc>
        <w:tc>
          <w:tcPr>
            <w:tcW w:w="172"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80"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72"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22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1" w:type="pct"/>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150" w:type="pct"/>
            <w:tcBorders>
              <w:right w:val="single" w:color="auto" w:sz="4" w:space="0"/>
            </w:tcBorders>
            <w:shd w:val="clear" w:color="auto" w:fill="FFFFFF"/>
            <w:noWrap w:val="0"/>
            <w:vAlign w:val="top"/>
          </w:tcPr>
          <w:p>
            <w:pPr>
              <w:jc w:val="center"/>
              <w:rPr>
                <w:rFonts w:ascii="宋体" w:hAnsi="宋体" w:cs="宋体"/>
                <w:b/>
                <w:color w:val="auto"/>
                <w:sz w:val="18"/>
                <w:szCs w:val="21"/>
                <w:highlight w:val="none"/>
              </w:rPr>
            </w:pPr>
          </w:p>
        </w:tc>
        <w:tc>
          <w:tcPr>
            <w:tcW w:w="169" w:type="pct"/>
            <w:tcBorders>
              <w:left w:val="single" w:color="auto" w:sz="4" w:space="0"/>
            </w:tcBorders>
            <w:shd w:val="clear" w:color="auto" w:fill="FFFFFF"/>
            <w:noWrap w:val="0"/>
            <w:vAlign w:val="center"/>
          </w:tcPr>
          <w:p>
            <w:pPr>
              <w:widowControl/>
              <w:jc w:val="center"/>
              <w:rPr>
                <w:rFonts w:hint="default" w:ascii="宋体" w:hAnsi="宋体" w:eastAsia="宋体" w:cs="宋体"/>
                <w:b/>
                <w:color w:val="auto"/>
                <w:sz w:val="18"/>
                <w:szCs w:val="21"/>
                <w:highlight w:val="none"/>
                <w:lang w:val="en-US" w:eastAsia="zh-CN"/>
              </w:rPr>
            </w:pPr>
            <w:r>
              <w:rPr>
                <w:rFonts w:hint="eastAsia" w:ascii="宋体" w:hAnsi="宋体" w:eastAsia="宋体" w:cs="宋体"/>
                <w:b/>
                <w:color w:val="auto"/>
                <w:sz w:val="18"/>
                <w:szCs w:val="21"/>
                <w:highlight w:val="none"/>
                <w:lang w:val="en-US" w:eastAsia="zh-CN"/>
              </w:rPr>
              <w:t>13</w:t>
            </w:r>
          </w:p>
        </w:tc>
        <w:tc>
          <w:tcPr>
            <w:tcW w:w="216" w:type="pct"/>
            <w:shd w:val="clear" w:color="auto" w:fill="FFFFFF"/>
            <w:noWrap w:val="0"/>
            <w:vAlign w:val="center"/>
          </w:tcPr>
          <w:p>
            <w:pPr>
              <w:widowControl/>
              <w:jc w:val="center"/>
              <w:rPr>
                <w:rFonts w:hint="default" w:ascii="宋体" w:hAnsi="宋体" w:eastAsia="宋体" w:cs="宋体"/>
                <w:b/>
                <w:color w:val="auto"/>
                <w:sz w:val="18"/>
                <w:szCs w:val="21"/>
                <w:highlight w:val="none"/>
                <w:lang w:val="en-US" w:eastAsia="zh-CN"/>
              </w:rPr>
            </w:pPr>
            <w:r>
              <w:rPr>
                <w:rFonts w:hint="eastAsia" w:ascii="宋体" w:hAnsi="宋体" w:eastAsia="宋体" w:cs="宋体"/>
                <w:b/>
                <w:color w:val="auto"/>
                <w:sz w:val="18"/>
                <w:szCs w:val="21"/>
                <w:highlight w:val="none"/>
                <w:lang w:val="en-US" w:eastAsia="zh-CN"/>
              </w:rPr>
              <w:t>208</w:t>
            </w:r>
          </w:p>
        </w:tc>
        <w:tc>
          <w:tcPr>
            <w:tcW w:w="190" w:type="pct"/>
            <w:shd w:val="clear" w:color="auto" w:fill="FFFFFF"/>
            <w:noWrap w:val="0"/>
            <w:vAlign w:val="center"/>
          </w:tcPr>
          <w:p>
            <w:pPr>
              <w:widowControl/>
              <w:jc w:val="center"/>
              <w:rPr>
                <w:rFonts w:hint="default" w:ascii="宋体" w:hAnsi="宋体" w:eastAsia="宋体" w:cs="宋体"/>
                <w:b/>
                <w:color w:val="auto"/>
                <w:sz w:val="18"/>
                <w:szCs w:val="21"/>
                <w:highlight w:val="none"/>
                <w:lang w:val="en-US" w:eastAsia="zh-CN"/>
              </w:rPr>
            </w:pPr>
            <w:r>
              <w:rPr>
                <w:rFonts w:hint="eastAsia" w:ascii="宋体" w:hAnsi="宋体" w:eastAsia="宋体" w:cs="宋体"/>
                <w:b/>
                <w:color w:val="auto"/>
                <w:sz w:val="18"/>
                <w:szCs w:val="21"/>
                <w:highlight w:val="none"/>
                <w:lang w:val="en-US" w:eastAsia="zh-CN"/>
              </w:rPr>
              <w:t>80</w:t>
            </w:r>
          </w:p>
        </w:tc>
        <w:tc>
          <w:tcPr>
            <w:tcW w:w="216" w:type="pct"/>
            <w:shd w:val="clear" w:color="auto" w:fill="FFFFFF"/>
            <w:noWrap w:val="0"/>
            <w:vAlign w:val="center"/>
          </w:tcPr>
          <w:p>
            <w:pPr>
              <w:widowControl/>
              <w:jc w:val="center"/>
              <w:rPr>
                <w:rFonts w:hint="default" w:ascii="宋体" w:hAnsi="宋体" w:eastAsia="宋体" w:cs="宋体"/>
                <w:b/>
                <w:color w:val="auto"/>
                <w:sz w:val="18"/>
                <w:szCs w:val="21"/>
                <w:highlight w:val="none"/>
                <w:lang w:val="en-US" w:eastAsia="zh-CN"/>
              </w:rPr>
            </w:pPr>
            <w:r>
              <w:rPr>
                <w:rFonts w:hint="eastAsia" w:ascii="宋体" w:hAnsi="宋体" w:eastAsia="宋体" w:cs="宋体"/>
                <w:b/>
                <w:color w:val="auto"/>
                <w:sz w:val="18"/>
                <w:szCs w:val="21"/>
                <w:highlight w:val="none"/>
                <w:lang w:val="en-US" w:eastAsia="zh-CN"/>
              </w:rPr>
              <w:t>128</w:t>
            </w:r>
          </w:p>
        </w:tc>
        <w:tc>
          <w:tcPr>
            <w:tcW w:w="190" w:type="pct"/>
            <w:shd w:val="clear" w:color="auto" w:fill="FFFFFF"/>
            <w:noWrap w:val="0"/>
            <w:vAlign w:val="center"/>
          </w:tcPr>
          <w:p>
            <w:pPr>
              <w:widowControl/>
              <w:jc w:val="center"/>
              <w:rPr>
                <w:rFonts w:ascii="宋体" w:hAnsi="宋体" w:cs="宋体"/>
                <w:b/>
                <w:color w:val="auto"/>
                <w:sz w:val="18"/>
                <w:szCs w:val="21"/>
                <w:highlight w:val="none"/>
              </w:rPr>
            </w:pPr>
          </w:p>
        </w:tc>
        <w:tc>
          <w:tcPr>
            <w:tcW w:w="218" w:type="pct"/>
            <w:shd w:val="clear" w:color="auto" w:fill="FFFFFF"/>
            <w:noWrap w:val="0"/>
            <w:vAlign w:val="center"/>
          </w:tcPr>
          <w:p>
            <w:pPr>
              <w:widowControl/>
              <w:jc w:val="center"/>
              <w:rPr>
                <w:rFonts w:ascii="宋体" w:hAnsi="宋体" w:cs="宋体"/>
                <w:b/>
                <w:color w:val="auto"/>
                <w:sz w:val="18"/>
                <w:szCs w:val="21"/>
                <w:highlight w:val="none"/>
              </w:rPr>
            </w:pPr>
          </w:p>
        </w:tc>
        <w:tc>
          <w:tcPr>
            <w:tcW w:w="169" w:type="pct"/>
            <w:shd w:val="clear" w:color="auto" w:fill="FFFFFF"/>
            <w:noWrap w:val="0"/>
            <w:vAlign w:val="center"/>
          </w:tcPr>
          <w:p>
            <w:pPr>
              <w:widowControl/>
              <w:jc w:val="center"/>
              <w:rPr>
                <w:rFonts w:ascii="宋体" w:hAnsi="宋体" w:cs="宋体"/>
                <w:b/>
                <w:color w:val="auto"/>
                <w:sz w:val="18"/>
                <w:szCs w:val="21"/>
                <w:highlight w:val="none"/>
              </w:rPr>
            </w:pPr>
          </w:p>
        </w:tc>
        <w:tc>
          <w:tcPr>
            <w:tcW w:w="180" w:type="pct"/>
            <w:shd w:val="clear" w:color="auto" w:fill="FFFFFF"/>
            <w:noWrap w:val="0"/>
            <w:vAlign w:val="center"/>
          </w:tcPr>
          <w:p>
            <w:pPr>
              <w:widowControl/>
              <w:jc w:val="center"/>
              <w:rPr>
                <w:rFonts w:hint="eastAsia" w:ascii="宋体" w:hAnsi="宋体" w:eastAsia="宋体" w:cs="宋体"/>
                <w:b/>
                <w:color w:val="auto"/>
                <w:sz w:val="18"/>
                <w:szCs w:val="21"/>
                <w:highlight w:val="none"/>
                <w:lang w:val="en-US" w:eastAsia="zh-CN"/>
              </w:rPr>
            </w:pPr>
          </w:p>
        </w:tc>
        <w:tc>
          <w:tcPr>
            <w:tcW w:w="172" w:type="pct"/>
            <w:shd w:val="clear" w:color="auto" w:fill="FFFFFF"/>
            <w:noWrap w:val="0"/>
            <w:vAlign w:val="center"/>
          </w:tcPr>
          <w:p>
            <w:pPr>
              <w:widowControl/>
              <w:jc w:val="center"/>
              <w:rPr>
                <w:rFonts w:hint="eastAsia" w:ascii="宋体" w:hAnsi="宋体" w:eastAsia="宋体" w:cs="宋体"/>
                <w:b/>
                <w:color w:val="auto"/>
                <w:sz w:val="18"/>
                <w:szCs w:val="21"/>
                <w:highlight w:val="none"/>
                <w:lang w:val="en-US" w:eastAsia="zh-CN"/>
              </w:rPr>
            </w:pPr>
          </w:p>
        </w:tc>
        <w:tc>
          <w:tcPr>
            <w:tcW w:w="180" w:type="pct"/>
            <w:shd w:val="clear" w:color="auto" w:fill="FFFFFF"/>
            <w:noWrap w:val="0"/>
            <w:vAlign w:val="center"/>
          </w:tcPr>
          <w:p>
            <w:pPr>
              <w:widowControl/>
              <w:jc w:val="center"/>
              <w:rPr>
                <w:rFonts w:hint="eastAsia" w:ascii="宋体" w:hAnsi="宋体" w:eastAsia="宋体" w:cs="宋体"/>
                <w:b/>
                <w:color w:val="auto"/>
                <w:sz w:val="18"/>
                <w:szCs w:val="21"/>
                <w:highlight w:val="none"/>
                <w:lang w:val="en-US" w:eastAsia="zh-CN"/>
              </w:rPr>
            </w:pPr>
          </w:p>
        </w:tc>
        <w:tc>
          <w:tcPr>
            <w:tcW w:w="172" w:type="pct"/>
            <w:shd w:val="clear" w:color="auto" w:fill="FFFFFF"/>
            <w:noWrap w:val="0"/>
            <w:vAlign w:val="center"/>
          </w:tcPr>
          <w:p>
            <w:pPr>
              <w:widowControl/>
              <w:jc w:val="center"/>
              <w:rPr>
                <w:rFonts w:ascii="宋体" w:hAnsi="宋体" w:cs="宋体"/>
                <w:b/>
                <w:color w:val="auto"/>
                <w:sz w:val="18"/>
                <w:szCs w:val="21"/>
                <w:highlight w:val="none"/>
              </w:rPr>
            </w:pPr>
          </w:p>
        </w:tc>
        <w:tc>
          <w:tcPr>
            <w:tcW w:w="22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w:t>
            </w:r>
            <w:r>
              <w:rPr>
                <w:rFonts w:hint="eastAsia" w:ascii="宋体" w:hAnsi="宋体" w:cs="宋体"/>
                <w:color w:val="auto"/>
                <w:kern w:val="0"/>
                <w:sz w:val="18"/>
                <w:szCs w:val="18"/>
                <w:highlight w:val="none"/>
                <w:lang w:val="en-US" w:eastAsia="zh-CN"/>
              </w:rPr>
              <w:t>选修</w:t>
            </w:r>
            <w:r>
              <w:rPr>
                <w:rFonts w:hint="eastAsia" w:ascii="宋体" w:hAnsi="宋体" w:cs="宋体"/>
                <w:color w:val="auto"/>
                <w:kern w:val="0"/>
                <w:sz w:val="18"/>
                <w:szCs w:val="18"/>
                <w:highlight w:val="none"/>
              </w:rPr>
              <w:t>课程</w:t>
            </w:r>
          </w:p>
        </w:tc>
        <w:tc>
          <w:tcPr>
            <w:tcW w:w="121" w:type="pct"/>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1</w:t>
            </w:r>
          </w:p>
        </w:tc>
        <w:tc>
          <w:tcPr>
            <w:tcW w:w="548" w:type="pct"/>
            <w:tcBorders>
              <w:left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160020019</w:t>
            </w:r>
          </w:p>
        </w:tc>
        <w:tc>
          <w:tcPr>
            <w:tcW w:w="1691" w:type="pct"/>
            <w:tcBorders>
              <w:left w:val="single" w:color="auto" w:sz="4" w:space="0"/>
              <w:right w:val="single" w:color="auto" w:sz="4"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150" w:type="pct"/>
            <w:tcBorders>
              <w:left w:val="single" w:color="auto" w:sz="4" w:space="0"/>
              <w:right w:val="single" w:color="auto" w:sz="4" w:space="0"/>
            </w:tcBorders>
            <w:shd w:val="clear" w:color="auto" w:fill="FFFFFF"/>
            <w:noWrap w:val="0"/>
            <w:vAlign w:val="top"/>
          </w:tcPr>
          <w:p>
            <w:pPr>
              <w:jc w:val="center"/>
              <w:rPr>
                <w:rFonts w:ascii="宋体" w:hAnsi="宋体"/>
                <w:color w:val="auto"/>
                <w:sz w:val="18"/>
                <w:szCs w:val="18"/>
                <w:highlight w:val="none"/>
              </w:rPr>
            </w:pPr>
            <w:r>
              <w:rPr>
                <w:rFonts w:hint="eastAsia" w:ascii="宋体" w:hAnsi="宋体"/>
                <w:color w:val="auto"/>
                <w:sz w:val="18"/>
                <w:szCs w:val="18"/>
                <w:highlight w:val="none"/>
              </w:rPr>
              <w:t>B</w:t>
            </w:r>
          </w:p>
        </w:tc>
        <w:tc>
          <w:tcPr>
            <w:tcW w:w="169" w:type="pct"/>
            <w:tcBorders>
              <w:left w:val="single" w:color="auto" w:sz="4"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216"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32</w:t>
            </w:r>
          </w:p>
        </w:tc>
        <w:tc>
          <w:tcPr>
            <w:tcW w:w="190"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216"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6</w:t>
            </w:r>
          </w:p>
        </w:tc>
        <w:tc>
          <w:tcPr>
            <w:tcW w:w="408" w:type="pct"/>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eastAsia="宋体" w:cs="宋体"/>
                <w:b/>
                <w:color w:val="auto"/>
                <w:kern w:val="0"/>
                <w:sz w:val="18"/>
                <w:szCs w:val="21"/>
                <w:highlight w:val="none"/>
              </w:rPr>
              <w:t>考证</w:t>
            </w:r>
          </w:p>
        </w:tc>
        <w:tc>
          <w:tcPr>
            <w:tcW w:w="169" w:type="pct"/>
            <w:shd w:val="clear" w:color="auto" w:fill="FFFFFF"/>
            <w:noWrap w:val="0"/>
            <w:vAlign w:val="center"/>
          </w:tcPr>
          <w:p>
            <w:pPr>
              <w:jc w:val="center"/>
              <w:rPr>
                <w:rFonts w:ascii="宋体" w:hAnsi="宋体"/>
                <w:color w:val="auto"/>
                <w:sz w:val="18"/>
                <w:szCs w:val="18"/>
                <w:highlight w:val="none"/>
              </w:rPr>
            </w:pPr>
          </w:p>
        </w:tc>
        <w:tc>
          <w:tcPr>
            <w:tcW w:w="180" w:type="pct"/>
            <w:shd w:val="clear" w:color="auto" w:fill="FFFFFF"/>
            <w:noWrap w:val="0"/>
            <w:vAlign w:val="center"/>
          </w:tcPr>
          <w:p>
            <w:pPr>
              <w:jc w:val="center"/>
              <w:rPr>
                <w:rFonts w:ascii="宋体" w:hAnsi="宋体"/>
                <w:color w:val="auto"/>
                <w:sz w:val="18"/>
                <w:szCs w:val="18"/>
                <w:highlight w:val="none"/>
              </w:rPr>
            </w:pPr>
          </w:p>
        </w:tc>
        <w:tc>
          <w:tcPr>
            <w:tcW w:w="172"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180" w:type="pct"/>
            <w:shd w:val="clear" w:color="auto" w:fill="FFFFFF"/>
            <w:noWrap w:val="0"/>
            <w:vAlign w:val="center"/>
          </w:tcPr>
          <w:p>
            <w:pPr>
              <w:jc w:val="center"/>
              <w:rPr>
                <w:rFonts w:ascii="宋体" w:hAnsi="宋体"/>
                <w:color w:val="auto"/>
                <w:sz w:val="18"/>
                <w:szCs w:val="18"/>
                <w:highlight w:val="none"/>
              </w:rPr>
            </w:pPr>
          </w:p>
        </w:tc>
        <w:tc>
          <w:tcPr>
            <w:tcW w:w="172" w:type="pct"/>
            <w:shd w:val="clear" w:color="auto" w:fill="FFFFFF"/>
            <w:noWrap w:val="0"/>
            <w:vAlign w:val="center"/>
          </w:tcPr>
          <w:p>
            <w:pPr>
              <w:jc w:val="center"/>
              <w:rPr>
                <w:rFonts w:ascii="宋体" w:hAnsi="宋体"/>
                <w:color w:val="auto"/>
                <w:sz w:val="18"/>
                <w:szCs w:val="18"/>
                <w:highlight w:val="none"/>
              </w:rPr>
            </w:pPr>
          </w:p>
        </w:tc>
        <w:tc>
          <w:tcPr>
            <w:tcW w:w="221" w:type="pct"/>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2</w:t>
            </w:r>
          </w:p>
        </w:tc>
        <w:tc>
          <w:tcPr>
            <w:tcW w:w="548" w:type="pct"/>
            <w:tcBorders>
              <w:left w:val="single" w:color="auto" w:sz="4" w:space="0"/>
              <w:right w:val="single" w:color="auto" w:sz="4" w:space="0"/>
            </w:tcBorders>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160010020</w:t>
            </w:r>
          </w:p>
        </w:tc>
        <w:tc>
          <w:tcPr>
            <w:tcW w:w="1691" w:type="pct"/>
            <w:tcBorders>
              <w:left w:val="single" w:color="auto" w:sz="4" w:space="0"/>
              <w:right w:val="single" w:color="auto" w:sz="4"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150" w:type="pct"/>
            <w:tcBorders>
              <w:left w:val="single" w:color="auto" w:sz="4" w:space="0"/>
              <w:right w:val="single" w:color="auto" w:sz="4" w:space="0"/>
            </w:tcBorders>
            <w:shd w:val="clear" w:color="auto" w:fill="FFFFFF"/>
            <w:noWrap w:val="0"/>
            <w:vAlign w:val="top"/>
          </w:tcPr>
          <w:p>
            <w:pPr>
              <w:jc w:val="center"/>
              <w:rPr>
                <w:rFonts w:ascii="宋体" w:hAnsi="宋体"/>
                <w:color w:val="auto"/>
                <w:sz w:val="18"/>
                <w:szCs w:val="18"/>
                <w:highlight w:val="none"/>
              </w:rPr>
            </w:pPr>
            <w:r>
              <w:rPr>
                <w:rFonts w:ascii="宋体" w:hAnsi="宋体"/>
                <w:color w:val="auto"/>
                <w:sz w:val="18"/>
                <w:szCs w:val="18"/>
                <w:highlight w:val="none"/>
              </w:rPr>
              <w:t>A</w:t>
            </w:r>
          </w:p>
        </w:tc>
        <w:tc>
          <w:tcPr>
            <w:tcW w:w="169" w:type="pct"/>
            <w:tcBorders>
              <w:left w:val="single" w:color="auto" w:sz="4"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216"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0"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216" w:type="pct"/>
            <w:shd w:val="clear" w:color="auto" w:fill="FFFFFF"/>
            <w:noWrap w:val="0"/>
            <w:vAlign w:val="center"/>
          </w:tcPr>
          <w:p>
            <w:pPr>
              <w:jc w:val="center"/>
              <w:rPr>
                <w:rFonts w:ascii="宋体" w:hAnsi="宋体"/>
                <w:color w:val="auto"/>
                <w:sz w:val="18"/>
                <w:szCs w:val="18"/>
                <w:highlight w:val="none"/>
              </w:rPr>
            </w:pPr>
          </w:p>
        </w:tc>
        <w:tc>
          <w:tcPr>
            <w:tcW w:w="190" w:type="pct"/>
            <w:shd w:val="clear" w:color="auto" w:fill="FFFFFF"/>
            <w:noWrap w:val="0"/>
            <w:vAlign w:val="center"/>
          </w:tcPr>
          <w:p>
            <w:pPr>
              <w:jc w:val="center"/>
              <w:rPr>
                <w:rFonts w:ascii="宋体" w:hAnsi="宋体" w:cs="宋体"/>
                <w:color w:val="auto"/>
                <w:sz w:val="18"/>
                <w:szCs w:val="18"/>
                <w:highlight w:val="none"/>
              </w:rPr>
            </w:pPr>
          </w:p>
        </w:tc>
        <w:tc>
          <w:tcPr>
            <w:tcW w:w="218"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kern w:val="0"/>
                <w:sz w:val="18"/>
                <w:szCs w:val="18"/>
                <w:highlight w:val="none"/>
              </w:rPr>
              <w:t>√</w:t>
            </w:r>
          </w:p>
        </w:tc>
        <w:tc>
          <w:tcPr>
            <w:tcW w:w="169" w:type="pct"/>
            <w:shd w:val="clear" w:color="auto" w:fill="FFFFFF"/>
            <w:noWrap w:val="0"/>
            <w:vAlign w:val="center"/>
          </w:tcPr>
          <w:p>
            <w:pPr>
              <w:jc w:val="center"/>
              <w:rPr>
                <w:rFonts w:ascii="宋体" w:hAnsi="宋体"/>
                <w:color w:val="auto"/>
                <w:sz w:val="18"/>
                <w:szCs w:val="18"/>
                <w:highlight w:val="none"/>
              </w:rPr>
            </w:pPr>
          </w:p>
        </w:tc>
        <w:tc>
          <w:tcPr>
            <w:tcW w:w="180"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172" w:type="pct"/>
            <w:shd w:val="clear" w:color="auto" w:fill="FFFFFF"/>
            <w:noWrap w:val="0"/>
            <w:vAlign w:val="center"/>
          </w:tcPr>
          <w:p>
            <w:pPr>
              <w:jc w:val="center"/>
              <w:rPr>
                <w:rFonts w:ascii="宋体" w:hAnsi="宋体"/>
                <w:color w:val="auto"/>
                <w:sz w:val="18"/>
                <w:szCs w:val="18"/>
                <w:highlight w:val="none"/>
              </w:rPr>
            </w:pPr>
          </w:p>
        </w:tc>
        <w:tc>
          <w:tcPr>
            <w:tcW w:w="180" w:type="pct"/>
            <w:shd w:val="clear" w:color="auto" w:fill="FFFFFF"/>
            <w:noWrap w:val="0"/>
            <w:vAlign w:val="center"/>
          </w:tcPr>
          <w:p>
            <w:pPr>
              <w:jc w:val="center"/>
              <w:rPr>
                <w:rFonts w:ascii="宋体" w:hAnsi="宋体"/>
                <w:color w:val="auto"/>
                <w:sz w:val="18"/>
                <w:szCs w:val="18"/>
                <w:highlight w:val="none"/>
              </w:rPr>
            </w:pPr>
          </w:p>
        </w:tc>
        <w:tc>
          <w:tcPr>
            <w:tcW w:w="172" w:type="pct"/>
            <w:shd w:val="clear" w:color="auto" w:fill="FFFFFF"/>
            <w:noWrap w:val="0"/>
            <w:vAlign w:val="center"/>
          </w:tcPr>
          <w:p>
            <w:pPr>
              <w:jc w:val="center"/>
              <w:rPr>
                <w:rFonts w:ascii="宋体" w:hAnsi="宋体"/>
                <w:color w:val="auto"/>
                <w:sz w:val="18"/>
                <w:szCs w:val="18"/>
                <w:highlight w:val="none"/>
              </w:rPr>
            </w:pPr>
          </w:p>
        </w:tc>
        <w:tc>
          <w:tcPr>
            <w:tcW w:w="221" w:type="pct"/>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w:t>
            </w:r>
          </w:p>
        </w:tc>
        <w:tc>
          <w:tcPr>
            <w:tcW w:w="548" w:type="pct"/>
            <w:tcBorders>
              <w:left w:val="single" w:color="auto" w:sz="4" w:space="0"/>
              <w:right w:val="single" w:color="auto" w:sz="4" w:space="0"/>
            </w:tcBorders>
            <w:shd w:val="clear" w:color="auto" w:fill="FFFFFF"/>
            <w:noWrap w:val="0"/>
            <w:vAlign w:val="center"/>
          </w:tcPr>
          <w:p>
            <w:pPr>
              <w:widowControl/>
              <w:jc w:val="center"/>
              <w:rPr>
                <w:rFonts w:hint="default" w:ascii="宋体" w:hAnsi="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160010021</w:t>
            </w:r>
          </w:p>
        </w:tc>
        <w:tc>
          <w:tcPr>
            <w:tcW w:w="1691" w:type="pct"/>
            <w:tcBorders>
              <w:left w:val="single" w:color="auto" w:sz="4" w:space="0"/>
              <w:right w:val="single" w:color="auto" w:sz="4" w:space="0"/>
            </w:tcBorders>
            <w:shd w:val="clear" w:color="auto" w:fill="FFFFFF"/>
            <w:noWrap w:val="0"/>
            <w:vAlign w:val="center"/>
          </w:tcPr>
          <w:p>
            <w:pPr>
              <w:widowControl/>
              <w:rPr>
                <w:rFonts w:hint="eastAsia"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美育</w:t>
            </w:r>
          </w:p>
        </w:tc>
        <w:tc>
          <w:tcPr>
            <w:tcW w:w="150" w:type="pct"/>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A</w:t>
            </w:r>
          </w:p>
        </w:tc>
        <w:tc>
          <w:tcPr>
            <w:tcW w:w="169" w:type="pct"/>
            <w:tcBorders>
              <w:left w:val="single" w:color="auto" w:sz="4" w:space="0"/>
            </w:tcBorders>
            <w:shd w:val="clear" w:color="auto" w:fill="FFFFFF"/>
            <w:noWrap w:val="0"/>
            <w:vAlign w:val="center"/>
          </w:tcPr>
          <w:p>
            <w:pPr>
              <w:widowControl/>
              <w:jc w:val="center"/>
              <w:rPr>
                <w:rFonts w:hint="eastAsia" w:ascii="宋体" w:hAnsi="宋体" w:cs="宋体"/>
                <w:bCs/>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216"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90" w:type="pct"/>
            <w:shd w:val="clear" w:color="auto" w:fill="FFFFFF"/>
            <w:noWrap w:val="0"/>
            <w:vAlign w:val="center"/>
          </w:tcPr>
          <w:p>
            <w:pPr>
              <w:widowControl/>
              <w:jc w:val="center"/>
              <w:rPr>
                <w:rFonts w:ascii="宋体" w:hAnsi="宋体" w:cs="宋体"/>
                <w:bCs/>
                <w:color w:val="auto"/>
                <w:kern w:val="0"/>
                <w:sz w:val="18"/>
                <w:szCs w:val="18"/>
                <w:highlight w:val="none"/>
                <w:lang w:val="en-US" w:eastAsia="zh-CN" w:bidi="ar-SA"/>
              </w:rPr>
            </w:pPr>
          </w:p>
        </w:tc>
        <w:tc>
          <w:tcPr>
            <w:tcW w:w="218" w:type="pct"/>
            <w:shd w:val="clear" w:color="auto" w:fill="FFFFFF"/>
            <w:noWrap w:val="0"/>
            <w:vAlign w:val="center"/>
          </w:tcPr>
          <w:p>
            <w:pPr>
              <w:widowControl/>
              <w:jc w:val="center"/>
              <w:rPr>
                <w:rFonts w:hint="eastAsia" w:ascii="宋体" w:hAnsi="宋体" w:cs="宋体"/>
                <w:b/>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69"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72" w:type="pct"/>
            <w:shd w:val="clear" w:color="auto" w:fill="FFFFFF"/>
            <w:noWrap w:val="0"/>
            <w:vAlign w:val="center"/>
          </w:tcPr>
          <w:p>
            <w:pPr>
              <w:widowControl/>
              <w:jc w:val="center"/>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180"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22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548" w:type="pct"/>
            <w:tcBorders>
              <w:left w:val="single" w:color="auto" w:sz="4" w:space="0"/>
              <w:right w:val="single" w:color="auto" w:sz="4" w:space="0"/>
            </w:tcBorders>
            <w:shd w:val="clear" w:color="auto" w:fill="FFFFFF"/>
            <w:noWrap w:val="0"/>
            <w:vAlign w:val="center"/>
          </w:tcPr>
          <w:p>
            <w:pPr>
              <w:widowControl/>
              <w:jc w:val="center"/>
              <w:rPr>
                <w:rFonts w:hint="default" w:ascii="宋体" w:hAnsi="宋体" w:cs="宋体"/>
                <w:bCs/>
                <w:color w:val="auto"/>
                <w:kern w:val="0"/>
                <w:sz w:val="18"/>
                <w:szCs w:val="18"/>
                <w:highlight w:val="none"/>
                <w:lang w:val="en-US"/>
              </w:rPr>
            </w:pPr>
          </w:p>
        </w:tc>
        <w:tc>
          <w:tcPr>
            <w:tcW w:w="1691" w:type="pct"/>
            <w:tcBorders>
              <w:left w:val="single" w:color="auto" w:sz="4" w:space="0"/>
              <w:right w:val="single" w:color="auto" w:sz="4"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150" w:type="pct"/>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rPr>
            </w:pPr>
          </w:p>
        </w:tc>
        <w:tc>
          <w:tcPr>
            <w:tcW w:w="169" w:type="pct"/>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6"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218"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69"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72" w:type="pct"/>
            <w:shd w:val="clear" w:color="auto" w:fill="FFFFFF"/>
            <w:noWrap w:val="0"/>
            <w:vAlign w:val="center"/>
          </w:tcPr>
          <w:p>
            <w:pPr>
              <w:widowControl/>
              <w:jc w:val="center"/>
              <w:rPr>
                <w:rFonts w:hint="eastAsia" w:ascii="宋体" w:hAnsi="宋体" w:eastAsia="宋体" w:cs="宋体"/>
                <w:b/>
                <w:color w:val="auto"/>
                <w:kern w:val="0"/>
                <w:sz w:val="18"/>
                <w:szCs w:val="18"/>
                <w:highlight w:val="none"/>
                <w:lang w:val="en-US" w:eastAsia="zh-CN"/>
              </w:rPr>
            </w:pPr>
            <w:r>
              <w:rPr>
                <w:rFonts w:hint="eastAsia" w:ascii="宋体" w:hAnsi="宋体" w:cs="宋体"/>
                <w:b w:val="0"/>
                <w:bCs/>
                <w:color w:val="auto"/>
                <w:kern w:val="0"/>
                <w:sz w:val="18"/>
                <w:szCs w:val="18"/>
                <w:highlight w:val="none"/>
                <w:lang w:val="en-US" w:eastAsia="zh-CN"/>
              </w:rPr>
              <w:t>2</w:t>
            </w:r>
          </w:p>
        </w:tc>
        <w:tc>
          <w:tcPr>
            <w:tcW w:w="180"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72"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22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1" w:type="pct"/>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150" w:type="pct"/>
            <w:tcBorders>
              <w:right w:val="single" w:color="auto" w:sz="4" w:space="0"/>
            </w:tcBorders>
            <w:shd w:val="clear" w:color="auto" w:fill="FFFFFF"/>
            <w:noWrap w:val="0"/>
            <w:vAlign w:val="top"/>
          </w:tcPr>
          <w:p>
            <w:pPr>
              <w:jc w:val="center"/>
              <w:rPr>
                <w:rFonts w:ascii="宋体" w:hAnsi="宋体"/>
                <w:b/>
                <w:color w:val="auto"/>
                <w:sz w:val="18"/>
                <w:szCs w:val="21"/>
                <w:highlight w:val="none"/>
              </w:rPr>
            </w:pPr>
          </w:p>
        </w:tc>
        <w:tc>
          <w:tcPr>
            <w:tcW w:w="169" w:type="pct"/>
            <w:tcBorders>
              <w:left w:val="single" w:color="auto" w:sz="4" w:space="0"/>
            </w:tcBorders>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5</w:t>
            </w:r>
          </w:p>
        </w:tc>
        <w:tc>
          <w:tcPr>
            <w:tcW w:w="216"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80</w:t>
            </w:r>
          </w:p>
        </w:tc>
        <w:tc>
          <w:tcPr>
            <w:tcW w:w="190"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64</w:t>
            </w:r>
          </w:p>
        </w:tc>
        <w:tc>
          <w:tcPr>
            <w:tcW w:w="216" w:type="pct"/>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1</w:t>
            </w:r>
            <w:r>
              <w:rPr>
                <w:rFonts w:ascii="宋体" w:hAnsi="宋体"/>
                <w:b/>
                <w:color w:val="auto"/>
                <w:sz w:val="18"/>
                <w:szCs w:val="21"/>
                <w:highlight w:val="none"/>
              </w:rPr>
              <w:t>6</w:t>
            </w:r>
          </w:p>
        </w:tc>
        <w:tc>
          <w:tcPr>
            <w:tcW w:w="190" w:type="pct"/>
            <w:shd w:val="clear" w:color="auto" w:fill="FFFFFF"/>
            <w:noWrap w:val="0"/>
            <w:vAlign w:val="center"/>
          </w:tcPr>
          <w:p>
            <w:pPr>
              <w:jc w:val="center"/>
              <w:rPr>
                <w:rFonts w:ascii="宋体" w:hAnsi="宋体" w:cs="宋体"/>
                <w:b/>
                <w:color w:val="auto"/>
                <w:sz w:val="18"/>
                <w:szCs w:val="21"/>
                <w:highlight w:val="none"/>
              </w:rPr>
            </w:pPr>
          </w:p>
        </w:tc>
        <w:tc>
          <w:tcPr>
            <w:tcW w:w="218" w:type="pct"/>
            <w:shd w:val="clear" w:color="auto" w:fill="FFFFFF"/>
            <w:noWrap w:val="0"/>
            <w:vAlign w:val="center"/>
          </w:tcPr>
          <w:p>
            <w:pPr>
              <w:jc w:val="center"/>
              <w:rPr>
                <w:rFonts w:ascii="宋体" w:hAnsi="宋体" w:cs="宋体"/>
                <w:b/>
                <w:color w:val="auto"/>
                <w:sz w:val="18"/>
                <w:szCs w:val="21"/>
                <w:highlight w:val="none"/>
              </w:rPr>
            </w:pPr>
          </w:p>
        </w:tc>
        <w:tc>
          <w:tcPr>
            <w:tcW w:w="169" w:type="pct"/>
            <w:shd w:val="clear" w:color="auto" w:fill="FFFFFF"/>
            <w:noWrap w:val="0"/>
            <w:vAlign w:val="center"/>
          </w:tcPr>
          <w:p>
            <w:pPr>
              <w:jc w:val="center"/>
              <w:rPr>
                <w:rFonts w:ascii="宋体" w:hAnsi="宋体"/>
                <w:b/>
                <w:color w:val="auto"/>
                <w:sz w:val="18"/>
                <w:szCs w:val="21"/>
                <w:highlight w:val="none"/>
              </w:rPr>
            </w:pPr>
          </w:p>
        </w:tc>
        <w:tc>
          <w:tcPr>
            <w:tcW w:w="180"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2</w:t>
            </w:r>
          </w:p>
        </w:tc>
        <w:tc>
          <w:tcPr>
            <w:tcW w:w="172" w:type="pct"/>
            <w:shd w:val="clear" w:color="auto" w:fill="FFFFFF"/>
            <w:noWrap w:val="0"/>
            <w:vAlign w:val="center"/>
          </w:tcPr>
          <w:p>
            <w:pPr>
              <w:jc w:val="center"/>
              <w:rPr>
                <w:rFonts w:hint="eastAsia" w:ascii="宋体" w:hAnsi="宋体" w:eastAsia="宋体"/>
                <w:b/>
                <w:color w:val="auto"/>
                <w:sz w:val="18"/>
                <w:szCs w:val="21"/>
                <w:highlight w:val="none"/>
                <w:lang w:eastAsia="zh-CN"/>
              </w:rPr>
            </w:pPr>
            <w:r>
              <w:rPr>
                <w:rFonts w:hint="eastAsia" w:ascii="宋体" w:hAnsi="宋体"/>
                <w:b/>
                <w:color w:val="auto"/>
                <w:sz w:val="18"/>
                <w:szCs w:val="21"/>
                <w:highlight w:val="none"/>
                <w:lang w:val="en-US" w:eastAsia="zh-CN"/>
              </w:rPr>
              <w:t>6</w:t>
            </w:r>
          </w:p>
        </w:tc>
        <w:tc>
          <w:tcPr>
            <w:tcW w:w="180" w:type="pct"/>
            <w:shd w:val="clear" w:color="auto" w:fill="FFFFFF"/>
            <w:noWrap w:val="0"/>
            <w:vAlign w:val="center"/>
          </w:tcPr>
          <w:p>
            <w:pPr>
              <w:jc w:val="center"/>
              <w:rPr>
                <w:rFonts w:ascii="宋体" w:hAnsi="宋体"/>
                <w:b/>
                <w:color w:val="auto"/>
                <w:sz w:val="18"/>
                <w:szCs w:val="21"/>
                <w:highlight w:val="none"/>
              </w:rPr>
            </w:pPr>
          </w:p>
        </w:tc>
        <w:tc>
          <w:tcPr>
            <w:tcW w:w="172" w:type="pct"/>
            <w:shd w:val="clear" w:color="auto" w:fill="FFFFFF"/>
            <w:noWrap w:val="0"/>
            <w:vAlign w:val="center"/>
          </w:tcPr>
          <w:p>
            <w:pPr>
              <w:jc w:val="center"/>
              <w:rPr>
                <w:rFonts w:ascii="宋体" w:hAnsi="宋体"/>
                <w:b/>
                <w:color w:val="auto"/>
                <w:sz w:val="18"/>
                <w:szCs w:val="21"/>
                <w:highlight w:val="none"/>
              </w:rPr>
            </w:pPr>
          </w:p>
        </w:tc>
        <w:tc>
          <w:tcPr>
            <w:tcW w:w="22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551" w:type="pct"/>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合</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50" w:type="pct"/>
            <w:shd w:val="clear" w:color="auto" w:fill="FFFFFF"/>
            <w:noWrap w:val="0"/>
            <w:vAlign w:val="top"/>
          </w:tcPr>
          <w:p>
            <w:pPr>
              <w:jc w:val="center"/>
              <w:rPr>
                <w:rFonts w:ascii="宋体" w:hAnsi="宋体" w:cs="宋体"/>
                <w:b/>
                <w:bCs/>
                <w:color w:val="auto"/>
                <w:sz w:val="18"/>
                <w:szCs w:val="18"/>
                <w:highlight w:val="none"/>
              </w:rPr>
            </w:pPr>
          </w:p>
        </w:tc>
        <w:tc>
          <w:tcPr>
            <w:tcW w:w="169" w:type="pct"/>
            <w:shd w:val="clear" w:color="auto" w:fill="FFFFFF"/>
            <w:noWrap w:val="0"/>
            <w:vAlign w:val="center"/>
          </w:tcPr>
          <w:p>
            <w:pPr>
              <w:jc w:val="center"/>
              <w:rPr>
                <w:rFonts w:hint="default" w:ascii="宋体" w:hAnsi="宋体" w:eastAsia="宋体" w:cs="宋体"/>
                <w:b/>
                <w:bCs/>
                <w:color w:val="auto"/>
                <w:sz w:val="18"/>
                <w:szCs w:val="18"/>
                <w:highlight w:val="none"/>
                <w:lang w:val="en-US" w:eastAsia="zh-CN"/>
              </w:rPr>
            </w:pPr>
            <w:r>
              <w:rPr>
                <w:rFonts w:hint="eastAsia" w:ascii="宋体" w:hAnsi="宋体" w:cs="宋体"/>
                <w:b/>
                <w:bCs/>
                <w:color w:val="auto"/>
                <w:sz w:val="18"/>
                <w:szCs w:val="18"/>
                <w:highlight w:val="none"/>
                <w:lang w:val="en-US" w:eastAsia="zh-CN"/>
              </w:rPr>
              <w:t>113</w:t>
            </w:r>
          </w:p>
        </w:tc>
        <w:tc>
          <w:tcPr>
            <w:tcW w:w="216" w:type="pct"/>
            <w:shd w:val="clear" w:color="auto" w:fill="FFFFFF"/>
            <w:noWrap w:val="0"/>
            <w:vAlign w:val="center"/>
          </w:tcPr>
          <w:p>
            <w:pPr>
              <w:jc w:val="center"/>
              <w:rPr>
                <w:rFonts w:hint="default" w:ascii="宋体" w:hAnsi="宋体" w:eastAsia="宋体" w:cs="宋体"/>
                <w:b/>
                <w:bCs/>
                <w:color w:val="auto"/>
                <w:sz w:val="18"/>
                <w:szCs w:val="18"/>
                <w:highlight w:val="none"/>
                <w:lang w:val="en-US" w:eastAsia="zh-CN"/>
              </w:rPr>
            </w:pPr>
            <w:r>
              <w:rPr>
                <w:rFonts w:hint="eastAsia" w:ascii="宋体" w:hAnsi="宋体" w:cs="宋体"/>
                <w:b/>
                <w:bCs/>
                <w:color w:val="auto"/>
                <w:sz w:val="18"/>
                <w:szCs w:val="18"/>
                <w:highlight w:val="none"/>
                <w:lang w:val="en-US" w:eastAsia="zh-CN"/>
              </w:rPr>
              <w:t>2012</w:t>
            </w:r>
          </w:p>
        </w:tc>
        <w:tc>
          <w:tcPr>
            <w:tcW w:w="190" w:type="pct"/>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708</w:t>
            </w:r>
          </w:p>
        </w:tc>
        <w:tc>
          <w:tcPr>
            <w:tcW w:w="216" w:type="pct"/>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1304</w:t>
            </w:r>
          </w:p>
        </w:tc>
        <w:tc>
          <w:tcPr>
            <w:tcW w:w="190" w:type="pct"/>
            <w:shd w:val="clear" w:color="auto" w:fill="FFFFFF"/>
            <w:noWrap w:val="0"/>
            <w:vAlign w:val="center"/>
          </w:tcPr>
          <w:p>
            <w:pPr>
              <w:jc w:val="center"/>
              <w:rPr>
                <w:rFonts w:ascii="宋体" w:hAnsi="宋体" w:cs="宋体"/>
                <w:b/>
                <w:bCs/>
                <w:color w:val="auto"/>
                <w:sz w:val="18"/>
                <w:szCs w:val="21"/>
                <w:highlight w:val="none"/>
              </w:rPr>
            </w:pPr>
          </w:p>
        </w:tc>
        <w:tc>
          <w:tcPr>
            <w:tcW w:w="218" w:type="pct"/>
            <w:shd w:val="clear" w:color="auto" w:fill="FFFFFF"/>
            <w:noWrap w:val="0"/>
            <w:vAlign w:val="center"/>
          </w:tcPr>
          <w:p>
            <w:pPr>
              <w:jc w:val="center"/>
              <w:rPr>
                <w:rFonts w:ascii="宋体" w:hAnsi="宋体" w:cs="宋体"/>
                <w:b/>
                <w:bCs/>
                <w:color w:val="auto"/>
                <w:sz w:val="18"/>
                <w:szCs w:val="21"/>
                <w:highlight w:val="none"/>
              </w:rPr>
            </w:pPr>
          </w:p>
        </w:tc>
        <w:tc>
          <w:tcPr>
            <w:tcW w:w="169" w:type="pct"/>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27</w:t>
            </w:r>
          </w:p>
        </w:tc>
        <w:tc>
          <w:tcPr>
            <w:tcW w:w="180" w:type="pct"/>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eastAsia="宋体" w:cs="宋体"/>
                <w:b/>
                <w:bCs/>
                <w:color w:val="auto"/>
                <w:sz w:val="18"/>
                <w:szCs w:val="21"/>
                <w:highlight w:val="none"/>
                <w:lang w:val="en-US" w:eastAsia="zh-CN"/>
              </w:rPr>
              <w:t>35</w:t>
            </w:r>
          </w:p>
        </w:tc>
        <w:tc>
          <w:tcPr>
            <w:tcW w:w="172" w:type="pct"/>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24</w:t>
            </w:r>
          </w:p>
        </w:tc>
        <w:tc>
          <w:tcPr>
            <w:tcW w:w="180" w:type="pct"/>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21</w:t>
            </w:r>
          </w:p>
        </w:tc>
        <w:tc>
          <w:tcPr>
            <w:tcW w:w="172" w:type="pct"/>
            <w:shd w:val="clear" w:color="auto" w:fill="FFFFFF"/>
            <w:noWrap w:val="0"/>
            <w:vAlign w:val="center"/>
          </w:tcPr>
          <w:p>
            <w:pPr>
              <w:jc w:val="center"/>
              <w:rPr>
                <w:rFonts w:ascii="宋体" w:hAnsi="宋体" w:cs="宋体"/>
                <w:b/>
                <w:bCs/>
                <w:color w:val="auto"/>
                <w:sz w:val="18"/>
                <w:szCs w:val="21"/>
                <w:highlight w:val="none"/>
              </w:rPr>
            </w:pPr>
          </w:p>
        </w:tc>
        <w:tc>
          <w:tcPr>
            <w:tcW w:w="221" w:type="pct"/>
            <w:shd w:val="clear" w:color="auto" w:fill="FFFFFF"/>
            <w:noWrap w:val="0"/>
            <w:vAlign w:val="center"/>
          </w:tcPr>
          <w:p>
            <w:pPr>
              <w:jc w:val="center"/>
              <w:rPr>
                <w:rFonts w:ascii="宋体" w:hAnsi="宋体" w:cs="宋体"/>
                <w:b/>
                <w:bCs/>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551" w:type="pct"/>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周学时</w:t>
            </w:r>
          </w:p>
        </w:tc>
        <w:tc>
          <w:tcPr>
            <w:tcW w:w="150" w:type="pct"/>
            <w:shd w:val="clear" w:color="auto" w:fill="FFFFFF"/>
            <w:noWrap w:val="0"/>
            <w:vAlign w:val="top"/>
          </w:tcPr>
          <w:p>
            <w:pPr>
              <w:jc w:val="center"/>
              <w:rPr>
                <w:rFonts w:ascii="宋体" w:hAnsi="宋体" w:cs="宋体"/>
                <w:b/>
                <w:bCs/>
                <w:color w:val="auto"/>
                <w:sz w:val="18"/>
                <w:szCs w:val="21"/>
                <w:highlight w:val="none"/>
              </w:rPr>
            </w:pPr>
          </w:p>
        </w:tc>
        <w:tc>
          <w:tcPr>
            <w:tcW w:w="1201" w:type="pct"/>
            <w:gridSpan w:val="6"/>
            <w:shd w:val="clear" w:color="auto" w:fill="FFFFFF"/>
            <w:noWrap w:val="0"/>
            <w:vAlign w:val="center"/>
          </w:tcPr>
          <w:p>
            <w:pPr>
              <w:jc w:val="center"/>
              <w:rPr>
                <w:rFonts w:ascii="宋体" w:hAnsi="宋体" w:cs="宋体"/>
                <w:b/>
                <w:bCs/>
                <w:color w:val="auto"/>
                <w:kern w:val="2"/>
                <w:sz w:val="18"/>
                <w:szCs w:val="18"/>
                <w:highlight w:val="none"/>
                <w:lang w:val="en-US" w:eastAsia="zh-CN" w:bidi="ar-SA"/>
              </w:rPr>
            </w:pPr>
          </w:p>
        </w:tc>
        <w:tc>
          <w:tcPr>
            <w:tcW w:w="169" w:type="pct"/>
            <w:shd w:val="clear" w:color="auto" w:fill="FFFFFF"/>
            <w:noWrap w:val="0"/>
            <w:vAlign w:val="center"/>
          </w:tcPr>
          <w:p>
            <w:pPr>
              <w:jc w:val="center"/>
              <w:rPr>
                <w:rFonts w:ascii="宋体" w:hAnsi="宋体" w:cs="宋体"/>
                <w:b/>
                <w:bCs/>
                <w:color w:val="auto"/>
                <w:kern w:val="2"/>
                <w:sz w:val="18"/>
                <w:szCs w:val="18"/>
                <w:highlight w:val="none"/>
                <w:lang w:val="en-US" w:eastAsia="zh-CN" w:bidi="ar-SA"/>
              </w:rPr>
            </w:pPr>
          </w:p>
        </w:tc>
        <w:tc>
          <w:tcPr>
            <w:tcW w:w="180" w:type="pct"/>
            <w:shd w:val="clear" w:color="auto" w:fill="FFFFFF"/>
            <w:noWrap w:val="0"/>
            <w:vAlign w:val="center"/>
          </w:tcPr>
          <w:p>
            <w:pPr>
              <w:jc w:val="center"/>
              <w:rPr>
                <w:rFonts w:ascii="宋体" w:hAnsi="宋体" w:cs="宋体"/>
                <w:b/>
                <w:bCs/>
                <w:color w:val="auto"/>
                <w:kern w:val="2"/>
                <w:sz w:val="18"/>
                <w:szCs w:val="21"/>
                <w:highlight w:val="none"/>
                <w:lang w:val="en-US" w:eastAsia="zh-CN" w:bidi="ar-SA"/>
              </w:rPr>
            </w:pPr>
          </w:p>
        </w:tc>
        <w:tc>
          <w:tcPr>
            <w:tcW w:w="172" w:type="pct"/>
            <w:shd w:val="clear" w:color="auto" w:fill="FFFFFF"/>
            <w:noWrap w:val="0"/>
            <w:vAlign w:val="center"/>
          </w:tcPr>
          <w:p>
            <w:pPr>
              <w:jc w:val="center"/>
              <w:rPr>
                <w:rFonts w:ascii="宋体" w:hAnsi="宋体" w:cs="宋体"/>
                <w:b/>
                <w:bCs/>
                <w:color w:val="auto"/>
                <w:kern w:val="2"/>
                <w:sz w:val="18"/>
                <w:szCs w:val="21"/>
                <w:highlight w:val="none"/>
                <w:lang w:val="en-US" w:eastAsia="zh-CN" w:bidi="ar-SA"/>
              </w:rPr>
            </w:pPr>
          </w:p>
        </w:tc>
        <w:tc>
          <w:tcPr>
            <w:tcW w:w="180" w:type="pct"/>
            <w:shd w:val="clear" w:color="auto" w:fill="FFFFFF"/>
            <w:noWrap w:val="0"/>
            <w:vAlign w:val="center"/>
          </w:tcPr>
          <w:p>
            <w:pPr>
              <w:jc w:val="center"/>
              <w:rPr>
                <w:rFonts w:ascii="宋体" w:hAnsi="宋体" w:cs="宋体"/>
                <w:b/>
                <w:bCs/>
                <w:color w:val="auto"/>
                <w:kern w:val="2"/>
                <w:sz w:val="18"/>
                <w:szCs w:val="21"/>
                <w:highlight w:val="none"/>
                <w:lang w:val="en-US" w:eastAsia="zh-CN" w:bidi="ar-SA"/>
              </w:rPr>
            </w:pPr>
          </w:p>
        </w:tc>
        <w:tc>
          <w:tcPr>
            <w:tcW w:w="172" w:type="pct"/>
            <w:shd w:val="clear" w:color="auto" w:fill="FFFFFF"/>
            <w:noWrap w:val="0"/>
            <w:vAlign w:val="center"/>
          </w:tcPr>
          <w:p>
            <w:pPr>
              <w:jc w:val="center"/>
              <w:rPr>
                <w:rFonts w:ascii="宋体" w:hAnsi="宋体" w:cs="宋体"/>
                <w:b/>
                <w:bCs/>
                <w:color w:val="auto"/>
                <w:kern w:val="2"/>
                <w:sz w:val="18"/>
                <w:szCs w:val="21"/>
                <w:highlight w:val="none"/>
                <w:lang w:val="en-US" w:eastAsia="zh-CN" w:bidi="ar-SA"/>
              </w:rPr>
            </w:pPr>
          </w:p>
        </w:tc>
        <w:tc>
          <w:tcPr>
            <w:tcW w:w="221" w:type="pct"/>
            <w:shd w:val="clear" w:color="auto" w:fill="FFFFFF"/>
            <w:noWrap w:val="0"/>
            <w:vAlign w:val="center"/>
          </w:tcPr>
          <w:p>
            <w:pPr>
              <w:jc w:val="center"/>
              <w:rPr>
                <w:rFonts w:ascii="宋体" w:hAnsi="宋体" w:cs="宋体"/>
                <w:b/>
                <w:bCs/>
                <w:color w:val="auto"/>
                <w:sz w:val="18"/>
                <w:szCs w:val="21"/>
                <w:highlight w:val="none"/>
              </w:rPr>
            </w:pPr>
          </w:p>
        </w:tc>
      </w:tr>
    </w:tbl>
    <w:p>
      <w:pPr>
        <w:numPr>
          <w:ilvl w:val="0"/>
          <w:numId w:val="0"/>
        </w:numPr>
        <w:spacing w:before="156" w:beforeLines="50" w:line="520" w:lineRule="exact"/>
        <w:ind w:leftChars="200"/>
        <w:rPr>
          <w:rFonts w:hint="eastAsia" w:ascii="宋体" w:hAnsi="宋体"/>
          <w:color w:val="auto"/>
          <w:sz w:val="24"/>
          <w:szCs w:val="21"/>
          <w:highlight w:val="none"/>
        </w:rPr>
      </w:pPr>
      <w:r>
        <w:rPr>
          <w:rFonts w:hint="eastAsia" w:ascii="宋体" w:hAnsi="宋体"/>
          <w:color w:val="auto"/>
          <w:sz w:val="24"/>
          <w:szCs w:val="21"/>
          <w:highlight w:val="none"/>
          <w:lang w:val="en-US" w:eastAsia="zh-CN"/>
        </w:rPr>
        <w:t>3、</w:t>
      </w:r>
      <w:r>
        <w:rPr>
          <w:rFonts w:hint="eastAsia" w:ascii="宋体" w:hAnsi="宋体"/>
          <w:color w:val="auto"/>
          <w:sz w:val="24"/>
          <w:szCs w:val="21"/>
          <w:highlight w:val="none"/>
        </w:rPr>
        <w:t>集中性实践教学环节计划进程表</w:t>
      </w:r>
    </w:p>
    <w:p>
      <w:pPr>
        <w:spacing w:line="520" w:lineRule="exact"/>
        <w:ind w:firstLine="537" w:firstLineChars="224"/>
        <w:jc w:val="center"/>
        <w:rPr>
          <w:rFonts w:ascii="宋体" w:hAnsi="宋体"/>
          <w:color w:val="auto"/>
          <w:sz w:val="24"/>
          <w:szCs w:val="21"/>
          <w:highlight w:val="none"/>
        </w:rPr>
      </w:pPr>
      <w:r>
        <w:rPr>
          <w:rFonts w:hint="eastAsia" w:ascii="宋体" w:hAnsi="宋体"/>
          <w:color w:val="auto"/>
          <w:sz w:val="24"/>
          <w:szCs w:val="21"/>
          <w:highlight w:val="none"/>
          <w:lang w:val="en-US" w:eastAsia="zh-CN"/>
        </w:rPr>
        <w:t>2022</w:t>
      </w:r>
      <w:r>
        <w:rPr>
          <w:rFonts w:hint="eastAsia" w:ascii="宋体" w:hAnsi="宋体"/>
          <w:color w:val="auto"/>
          <w:sz w:val="24"/>
          <w:szCs w:val="21"/>
          <w:highlight w:val="none"/>
        </w:rPr>
        <w:t>级电子竞技运动与管理专业（</w:t>
      </w:r>
      <w:r>
        <w:rPr>
          <w:rFonts w:hint="eastAsia" w:ascii="宋体" w:hAnsi="宋体"/>
          <w:color w:val="auto"/>
          <w:sz w:val="24"/>
          <w:szCs w:val="21"/>
          <w:highlight w:val="none"/>
          <w:lang w:val="en-US" w:eastAsia="zh-CN"/>
        </w:rPr>
        <w:t>运动员</w:t>
      </w:r>
      <w:r>
        <w:rPr>
          <w:rFonts w:hint="eastAsia" w:ascii="宋体" w:hAnsi="宋体"/>
          <w:color w:val="auto"/>
          <w:sz w:val="24"/>
          <w:szCs w:val="21"/>
          <w:highlight w:val="none"/>
        </w:rPr>
        <w:t>方向）集中性实践教学环节计划进程表</w:t>
      </w:r>
    </w:p>
    <w:tbl>
      <w:tblPr>
        <w:tblStyle w:val="14"/>
        <w:tblpPr w:leftFromText="180" w:rightFromText="180" w:vertAnchor="text" w:horzAnchor="page" w:tblpX="1117" w:tblpY="506"/>
        <w:tblOverlap w:val="never"/>
        <w:tblW w:w="4991" w:type="pct"/>
        <w:tblInd w:w="0" w:type="dxa"/>
        <w:tblLayout w:type="autofit"/>
        <w:tblCellMar>
          <w:top w:w="0" w:type="dxa"/>
          <w:left w:w="28" w:type="dxa"/>
          <w:bottom w:w="0" w:type="dxa"/>
          <w:right w:w="28" w:type="dxa"/>
        </w:tblCellMar>
      </w:tblPr>
      <w:tblGrid>
        <w:gridCol w:w="416"/>
        <w:gridCol w:w="236"/>
        <w:gridCol w:w="1367"/>
        <w:gridCol w:w="2474"/>
        <w:gridCol w:w="442"/>
        <w:gridCol w:w="444"/>
        <w:gridCol w:w="456"/>
        <w:gridCol w:w="463"/>
        <w:gridCol w:w="463"/>
        <w:gridCol w:w="463"/>
        <w:gridCol w:w="457"/>
        <w:gridCol w:w="459"/>
        <w:gridCol w:w="463"/>
        <w:gridCol w:w="464"/>
        <w:gridCol w:w="610"/>
      </w:tblGrid>
      <w:tr>
        <w:tblPrEx>
          <w:tblCellMar>
            <w:top w:w="0" w:type="dxa"/>
            <w:left w:w="28" w:type="dxa"/>
            <w:bottom w:w="0" w:type="dxa"/>
            <w:right w:w="28" w:type="dxa"/>
          </w:tblCellMar>
        </w:tblPrEx>
        <w:trPr>
          <w:trHeight w:val="292" w:hRule="atLeast"/>
        </w:trPr>
        <w:tc>
          <w:tcPr>
            <w:tcW w:w="214" w:type="pct"/>
            <w:vMerge w:val="restart"/>
            <w:tcBorders>
              <w:top w:val="single" w:color="auto" w:sz="8" w:space="0"/>
              <w:left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121"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707" w:type="pct"/>
            <w:vMerge w:val="restart"/>
            <w:tcBorders>
              <w:top w:val="single" w:color="auto" w:sz="8" w:space="0"/>
              <w:left w:val="single" w:color="auto" w:sz="8" w:space="0"/>
              <w:right w:val="single" w:color="auto" w:sz="8" w:space="0"/>
            </w:tcBorders>
            <w:noWrap w:val="0"/>
            <w:vAlign w:val="center"/>
          </w:tcPr>
          <w:p>
            <w:pPr>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课程编码</w:t>
            </w:r>
          </w:p>
        </w:tc>
        <w:tc>
          <w:tcPr>
            <w:tcW w:w="1277" w:type="pct"/>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229"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230"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236"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239"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1430" w:type="pct"/>
            <w:gridSpan w:val="6"/>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312"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blPrEx>
          <w:tblCellMar>
            <w:top w:w="0" w:type="dxa"/>
            <w:left w:w="28" w:type="dxa"/>
            <w:bottom w:w="0" w:type="dxa"/>
            <w:right w:w="28" w:type="dxa"/>
          </w:tblCellMar>
        </w:tblPrEx>
        <w:trPr>
          <w:trHeight w:val="269" w:hRule="atLeast"/>
        </w:trPr>
        <w:tc>
          <w:tcPr>
            <w:tcW w:w="214"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1"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707"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77"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29" w:type="pct"/>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230"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6"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478"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473"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478"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312"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03" w:hRule="atLeast"/>
        </w:trPr>
        <w:tc>
          <w:tcPr>
            <w:tcW w:w="214" w:type="pct"/>
            <w:vMerge w:val="continue"/>
            <w:tcBorders>
              <w:left w:val="single" w:color="auto" w:sz="8" w:space="0"/>
              <w:bottom w:val="single" w:color="auto" w:sz="4"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1"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707" w:type="pct"/>
            <w:vMerge w:val="continue"/>
            <w:tcBorders>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77" w:type="pct"/>
            <w:vMerge w:val="continue"/>
            <w:tcBorders>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29" w:type="pct"/>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230"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6"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9"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36"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37"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239"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239"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312"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restart"/>
            <w:tcBorders>
              <w:top w:val="single" w:color="auto" w:sz="4" w:space="0"/>
              <w:left w:val="single" w:color="auto" w:sz="8" w:space="0"/>
              <w:right w:val="single" w:color="auto" w:sz="4" w:space="0"/>
            </w:tcBorders>
            <w:shd w:val="clear" w:color="auto" w:fill="auto"/>
            <w:noWrap w:val="0"/>
            <w:textDirection w:val="tbRlV"/>
            <w:vAlign w:val="center"/>
          </w:tcPr>
          <w:p>
            <w:pPr>
              <w:spacing w:line="360" w:lineRule="exact"/>
              <w:ind w:lef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707"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160030022</w:t>
            </w:r>
          </w:p>
        </w:tc>
        <w:tc>
          <w:tcPr>
            <w:tcW w:w="1277"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入学教育（含专业认知）</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2"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707"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160030023</w:t>
            </w:r>
          </w:p>
        </w:tc>
        <w:tc>
          <w:tcPr>
            <w:tcW w:w="1277"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军事训练</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12</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2"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707"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160030024</w:t>
            </w:r>
          </w:p>
        </w:tc>
        <w:tc>
          <w:tcPr>
            <w:tcW w:w="1277"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社会实践（思想道德修养与法律基础）</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2"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707"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160030025</w:t>
            </w:r>
          </w:p>
        </w:tc>
        <w:tc>
          <w:tcPr>
            <w:tcW w:w="1277"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社会实践（毛泽东思想和中国特色社会主义理论体系概论）</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2"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707"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13</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1</w:t>
            </w:r>
          </w:p>
        </w:tc>
        <w:tc>
          <w:tcPr>
            <w:tcW w:w="1277"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校内俱乐部实训</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B</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2.5</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65</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2.5</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2"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707" w:type="pct"/>
            <w:tcBorders>
              <w:top w:val="nil"/>
              <w:left w:val="nil"/>
              <w:bottom w:val="single" w:color="auto" w:sz="8" w:space="0"/>
              <w:right w:val="single" w:color="auto" w:sz="8" w:space="0"/>
            </w:tcBorders>
            <w:shd w:val="clear" w:color="auto" w:fill="auto"/>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13</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2</w:t>
            </w:r>
          </w:p>
        </w:tc>
        <w:tc>
          <w:tcPr>
            <w:tcW w:w="1277" w:type="pct"/>
            <w:tcBorders>
              <w:top w:val="nil"/>
              <w:left w:val="nil"/>
              <w:bottom w:val="single" w:color="auto" w:sz="8" w:space="0"/>
              <w:right w:val="single" w:color="auto" w:sz="8" w:space="0"/>
            </w:tcBorders>
            <w:shd w:val="clear" w:color="auto" w:fill="auto"/>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shd w:val="clear" w:color="auto" w:fill="auto"/>
                <w:lang w:val="en-US" w:eastAsia="zh-CN"/>
              </w:rPr>
              <w:t>市场推广与运营</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B</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52</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2"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707" w:type="pct"/>
            <w:tcBorders>
              <w:top w:val="nil"/>
              <w:left w:val="nil"/>
              <w:bottom w:val="single" w:color="auto" w:sz="8" w:space="0"/>
              <w:right w:val="single" w:color="auto" w:sz="8" w:space="0"/>
            </w:tcBorders>
            <w:shd w:val="clear" w:color="auto" w:fill="auto"/>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13</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3</w:t>
            </w:r>
          </w:p>
        </w:tc>
        <w:tc>
          <w:tcPr>
            <w:tcW w:w="1277" w:type="pct"/>
            <w:tcBorders>
              <w:top w:val="nil"/>
              <w:left w:val="nil"/>
              <w:bottom w:val="single" w:color="auto" w:sz="8" w:space="0"/>
              <w:right w:val="single" w:color="auto" w:sz="8" w:space="0"/>
            </w:tcBorders>
            <w:shd w:val="clear" w:color="auto" w:fill="auto"/>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网龙案例项目实训</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08</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2"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707"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13</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4</w:t>
            </w:r>
          </w:p>
        </w:tc>
        <w:tc>
          <w:tcPr>
            <w:tcW w:w="1277"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跟岗实习</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0</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60</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2"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707"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1002</w:t>
            </w:r>
            <w:r>
              <w:rPr>
                <w:rFonts w:hint="eastAsia" w:ascii="宋体" w:hAnsi="宋体" w:cs="宋体"/>
                <w:color w:val="auto"/>
                <w:kern w:val="0"/>
                <w:sz w:val="18"/>
                <w:szCs w:val="18"/>
                <w:highlight w:val="none"/>
                <w:lang w:val="en-US" w:eastAsia="zh-CN"/>
              </w:rPr>
              <w:t>13</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5</w:t>
            </w:r>
          </w:p>
        </w:tc>
        <w:tc>
          <w:tcPr>
            <w:tcW w:w="1277"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顶岗实习</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ascii="宋体" w:hAnsi="宋体" w:cs="宋体"/>
                <w:color w:val="auto"/>
                <w:kern w:val="0"/>
                <w:sz w:val="18"/>
                <w:szCs w:val="18"/>
                <w:highlight w:val="none"/>
              </w:rPr>
              <w:t>16</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hint="eastAsia" w:ascii="宋体" w:hAnsi="宋体" w:eastAsia="宋体" w:cs="宋体"/>
                <w:color w:val="auto"/>
                <w:kern w:val="0"/>
                <w:sz w:val="18"/>
                <w:szCs w:val="18"/>
                <w:highlight w:val="none"/>
                <w:lang w:eastAsia="zh-CN"/>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6</w:t>
            </w:r>
          </w:p>
        </w:tc>
        <w:tc>
          <w:tcPr>
            <w:tcW w:w="312"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707"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160030026</w:t>
            </w:r>
          </w:p>
        </w:tc>
        <w:tc>
          <w:tcPr>
            <w:tcW w:w="1277"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毕业教育</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6</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312"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widowControl/>
              <w:spacing w:line="360" w:lineRule="exact"/>
              <w:jc w:val="center"/>
              <w:rPr>
                <w:rFonts w:ascii="宋体" w:hAnsi="宋体" w:cs="宋体"/>
                <w:b/>
                <w:bCs/>
                <w:color w:val="auto"/>
                <w:kern w:val="0"/>
                <w:sz w:val="18"/>
                <w:szCs w:val="18"/>
                <w:highlight w:val="none"/>
              </w:rPr>
            </w:pPr>
          </w:p>
        </w:tc>
        <w:tc>
          <w:tcPr>
            <w:tcW w:w="2107" w:type="pct"/>
            <w:gridSpan w:val="3"/>
            <w:tcBorders>
              <w:top w:val="single" w:color="auto" w:sz="8" w:space="0"/>
              <w:left w:val="single" w:color="auto" w:sz="4"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b/>
                <w:color w:val="auto"/>
                <w:kern w:val="0"/>
                <w:sz w:val="18"/>
                <w:szCs w:val="18"/>
                <w:highlight w:val="none"/>
              </w:rPr>
            </w:pP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44</w:t>
            </w:r>
          </w:p>
        </w:tc>
        <w:tc>
          <w:tcPr>
            <w:tcW w:w="236"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hint="default"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1169</w:t>
            </w:r>
          </w:p>
        </w:tc>
        <w:tc>
          <w:tcPr>
            <w:tcW w:w="239"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default"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3.5</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1</w:t>
            </w:r>
          </w:p>
        </w:tc>
        <w:tc>
          <w:tcPr>
            <w:tcW w:w="236"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default"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4.5</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default"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18</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default"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17</w:t>
            </w:r>
          </w:p>
        </w:tc>
        <w:tc>
          <w:tcPr>
            <w:tcW w:w="312"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r>
      <w:tr>
        <w:tblPrEx>
          <w:tblCellMar>
            <w:top w:w="0" w:type="dxa"/>
            <w:left w:w="28" w:type="dxa"/>
            <w:bottom w:w="0" w:type="dxa"/>
            <w:right w:w="28" w:type="dxa"/>
          </w:tblCellMar>
        </w:tblPrEx>
        <w:trPr>
          <w:trHeight w:val="122" w:hRule="atLeast"/>
        </w:trPr>
        <w:tc>
          <w:tcPr>
            <w:tcW w:w="5000" w:type="pct"/>
            <w:gridSpan w:val="15"/>
            <w:tcBorders>
              <w:top w:val="single" w:color="auto" w:sz="8" w:space="0"/>
              <w:left w:val="single" w:color="auto" w:sz="8" w:space="0"/>
              <w:bottom w:val="single" w:color="auto" w:sz="8" w:space="0"/>
              <w:right w:val="single" w:color="000000" w:sz="8" w:space="0"/>
            </w:tcBorders>
            <w:noWrap w:val="0"/>
            <w:vAlign w:val="top"/>
          </w:tcPr>
          <w:p>
            <w:pPr>
              <w:widowControl/>
              <w:spacing w:line="360" w:lineRule="exact"/>
              <w:ind w:firstLine="360" w:firstLineChars="200"/>
              <w:jc w:val="left"/>
              <w:rPr>
                <w:rFonts w:ascii="宋体" w:hAnsi="宋体" w:cs="宋体"/>
                <w:color w:val="auto"/>
                <w:kern w:val="0"/>
                <w:sz w:val="18"/>
                <w:szCs w:val="18"/>
                <w:highlight w:val="none"/>
              </w:rPr>
            </w:pPr>
          </w:p>
        </w:tc>
      </w:tr>
    </w:tbl>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八、实施保障</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引入网龙高P进课堂，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（二）教学设施</w:t>
      </w:r>
    </w:p>
    <w:p>
      <w:pPr>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（1）学院现建有3</w:t>
      </w:r>
      <w:r>
        <w:rPr>
          <w:rFonts w:ascii="宋体" w:hAnsi="宋体"/>
          <w:bCs/>
          <w:color w:val="auto"/>
          <w:sz w:val="24"/>
          <w:szCs w:val="21"/>
          <w:highlight w:val="none"/>
        </w:rPr>
        <w:t>6</w:t>
      </w:r>
      <w:r>
        <w:rPr>
          <w:rFonts w:hint="eastAsia" w:ascii="宋体" w:hAnsi="宋体"/>
          <w:bCs/>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2</w:t>
      </w:r>
      <w:r>
        <w:rPr>
          <w:rFonts w:hint="eastAsia" w:ascii="宋体" w:hAnsi="宋体"/>
          <w:bCs/>
          <w:color w:val="auto"/>
          <w:sz w:val="24"/>
          <w:szCs w:val="21"/>
          <w:highlight w:val="none"/>
        </w:rPr>
        <w:t>）校内实训环境</w:t>
      </w: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学院现建有1间电子竞技实训室，配备中央屏、电子竞技台、电子竞技椅、电子竞技显示器、电子竞技主机等设备，采用联想云桌面系统，能实现中央屏、电子竞技台和电子竞技主机三方联动，信息化配备高，能满足本专业信息化课堂教学需要。</w:t>
      </w: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352" w:firstLineChars="147"/>
        <w:rPr>
          <w:rFonts w:ascii="宋体" w:hAnsi="宋体"/>
          <w:color w:val="auto"/>
          <w:sz w:val="24"/>
          <w:szCs w:val="21"/>
          <w:highlight w:val="none"/>
        </w:rPr>
      </w:pPr>
      <w:r>
        <w:rPr>
          <w:rFonts w:hint="eastAsia" w:ascii="宋体" w:hAnsi="宋体"/>
          <w:color w:val="auto"/>
          <w:sz w:val="24"/>
          <w:szCs w:val="21"/>
          <w:highlight w:val="none"/>
        </w:rPr>
        <w:t>与福州传人文化传媒有限公司、福建省普天教育科技有限公司等多家行业企业签订了合作办学协议，企业每年可提供10多个实习岗位，为学生实习实训提供了可靠保障。</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实训基地名称</w:t>
            </w: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规模</w:t>
            </w:r>
          </w:p>
        </w:tc>
        <w:tc>
          <w:tcPr>
            <w:tcW w:w="1922"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主要项目/岗位</w:t>
            </w: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福州传人文化传媒有限公司</w:t>
            </w: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可接待</w:t>
            </w:r>
            <w:r>
              <w:rPr>
                <w:rFonts w:hint="eastAsia" w:ascii="宋体" w:hAnsi="宋体"/>
                <w:color w:val="auto"/>
                <w:szCs w:val="21"/>
                <w:highlight w:val="none"/>
                <w:lang w:val="en-US" w:eastAsia="zh-CN"/>
              </w:rPr>
              <w:t>10</w:t>
            </w:r>
            <w:r>
              <w:rPr>
                <w:rFonts w:hint="eastAsia" w:ascii="宋体" w:hAnsi="宋体"/>
                <w:color w:val="auto"/>
                <w:szCs w:val="21"/>
                <w:highlight w:val="none"/>
              </w:rPr>
              <w:t>人/次</w:t>
            </w:r>
          </w:p>
        </w:tc>
        <w:tc>
          <w:tcPr>
            <w:tcW w:w="1922" w:type="dxa"/>
            <w:noWrap w:val="0"/>
            <w:vAlign w:val="center"/>
          </w:tcPr>
          <w:p>
            <w:pPr>
              <w:spacing w:line="56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互联网营销师</w:t>
            </w: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福建省普天教育科技有限公司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w:t>
            </w:r>
            <w:r>
              <w:rPr>
                <w:rFonts w:hint="eastAsia" w:ascii="宋体" w:hAnsi="宋体"/>
                <w:color w:val="auto"/>
                <w:szCs w:val="21"/>
                <w:highlight w:val="none"/>
                <w:lang w:val="en-US" w:eastAsia="zh-CN"/>
              </w:rPr>
              <w:t>10</w:t>
            </w:r>
            <w:r>
              <w:rPr>
                <w:rFonts w:hint="eastAsia" w:ascii="宋体" w:hAnsi="宋体"/>
                <w:color w:val="auto"/>
                <w:szCs w:val="21"/>
                <w:highlight w:val="none"/>
              </w:rPr>
              <w:t>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电子竞技员</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厦门触控未来科技有限公司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w:t>
            </w:r>
            <w:r>
              <w:rPr>
                <w:rFonts w:hint="eastAsia" w:ascii="宋体" w:hAnsi="宋体"/>
                <w:color w:val="auto"/>
                <w:szCs w:val="21"/>
                <w:highlight w:val="none"/>
                <w:lang w:val="en-US" w:eastAsia="zh-CN"/>
              </w:rPr>
              <w:t>10</w:t>
            </w:r>
            <w:r>
              <w:rPr>
                <w:rFonts w:hint="eastAsia" w:ascii="宋体" w:hAnsi="宋体"/>
                <w:color w:val="auto"/>
                <w:szCs w:val="21"/>
                <w:highlight w:val="none"/>
              </w:rPr>
              <w:t>人/次</w:t>
            </w:r>
          </w:p>
        </w:tc>
        <w:tc>
          <w:tcPr>
            <w:tcW w:w="1922" w:type="dxa"/>
            <w:noWrap w:val="0"/>
            <w:vAlign w:val="center"/>
          </w:tcPr>
          <w:p>
            <w:pPr>
              <w:spacing w:line="56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游戏设计与开发</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福州渔音星球教育科技有限公司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w:t>
            </w:r>
            <w:r>
              <w:rPr>
                <w:rFonts w:hint="eastAsia" w:ascii="宋体" w:hAnsi="宋体"/>
                <w:color w:val="auto"/>
                <w:szCs w:val="21"/>
                <w:highlight w:val="none"/>
                <w:lang w:val="en-US" w:eastAsia="zh-CN"/>
              </w:rPr>
              <w:t>10</w:t>
            </w:r>
            <w:r>
              <w:rPr>
                <w:rFonts w:hint="eastAsia" w:ascii="宋体" w:hAnsi="宋体"/>
                <w:color w:val="auto"/>
                <w:szCs w:val="21"/>
                <w:highlight w:val="none"/>
              </w:rPr>
              <w:t>人/次</w:t>
            </w:r>
          </w:p>
        </w:tc>
        <w:tc>
          <w:tcPr>
            <w:tcW w:w="1922" w:type="dxa"/>
            <w:noWrap w:val="0"/>
            <w:vAlign w:val="center"/>
          </w:tcPr>
          <w:p>
            <w:pPr>
              <w:spacing w:line="56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新媒体运营</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福州耶果文化传播有限公司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w:t>
            </w:r>
            <w:r>
              <w:rPr>
                <w:rFonts w:hint="eastAsia" w:ascii="宋体" w:hAnsi="宋体"/>
                <w:color w:val="auto"/>
                <w:szCs w:val="21"/>
                <w:highlight w:val="none"/>
                <w:lang w:val="en-US" w:eastAsia="zh-CN"/>
              </w:rPr>
              <w:t>10</w:t>
            </w:r>
            <w:r>
              <w:rPr>
                <w:rFonts w:hint="eastAsia" w:ascii="宋体" w:hAnsi="宋体"/>
                <w:color w:val="auto"/>
                <w:szCs w:val="21"/>
                <w:highlight w:val="none"/>
              </w:rPr>
              <w:t>人/次</w:t>
            </w:r>
          </w:p>
        </w:tc>
        <w:tc>
          <w:tcPr>
            <w:tcW w:w="1922" w:type="dxa"/>
            <w:noWrap w:val="0"/>
            <w:vAlign w:val="center"/>
          </w:tcPr>
          <w:p>
            <w:pPr>
              <w:spacing w:line="56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活动策划</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福州哈噜文化传播有限公司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w:t>
            </w:r>
            <w:r>
              <w:rPr>
                <w:rFonts w:hint="eastAsia" w:ascii="宋体" w:hAnsi="宋体"/>
                <w:color w:val="auto"/>
                <w:szCs w:val="21"/>
                <w:highlight w:val="none"/>
                <w:lang w:val="en-US" w:eastAsia="zh-CN"/>
              </w:rPr>
              <w:t>10</w:t>
            </w:r>
            <w:r>
              <w:rPr>
                <w:rFonts w:hint="eastAsia" w:ascii="宋体" w:hAnsi="宋体"/>
                <w:color w:val="auto"/>
                <w:szCs w:val="21"/>
                <w:highlight w:val="none"/>
              </w:rPr>
              <w:t>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lang w:val="en-US" w:eastAsia="zh-CN"/>
              </w:rPr>
              <w:t>新媒体运营</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福建省星战文化发展有限公司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w:t>
            </w:r>
            <w:r>
              <w:rPr>
                <w:rFonts w:hint="eastAsia" w:ascii="宋体" w:hAnsi="宋体"/>
                <w:color w:val="auto"/>
                <w:szCs w:val="21"/>
                <w:highlight w:val="none"/>
                <w:lang w:val="en-US" w:eastAsia="zh-CN"/>
              </w:rPr>
              <w:t>10</w:t>
            </w:r>
            <w:r>
              <w:rPr>
                <w:rFonts w:hint="eastAsia" w:ascii="宋体" w:hAnsi="宋体"/>
                <w:color w:val="auto"/>
                <w:szCs w:val="21"/>
                <w:highlight w:val="none"/>
              </w:rPr>
              <w:t>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lang w:val="en-US" w:eastAsia="zh-CN"/>
              </w:rPr>
              <w:t>活动策划</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p>
        </w:tc>
        <w:tc>
          <w:tcPr>
            <w:tcW w:w="1905" w:type="dxa"/>
            <w:noWrap w:val="0"/>
            <w:vAlign w:val="center"/>
          </w:tcPr>
          <w:p>
            <w:pPr>
              <w:spacing w:line="560" w:lineRule="exact"/>
              <w:jc w:val="center"/>
              <w:rPr>
                <w:rFonts w:hint="eastAsia" w:ascii="宋体" w:hAnsi="宋体"/>
                <w:color w:val="auto"/>
                <w:szCs w:val="21"/>
                <w:highlight w:val="none"/>
              </w:rPr>
            </w:pPr>
          </w:p>
        </w:tc>
        <w:tc>
          <w:tcPr>
            <w:tcW w:w="1922" w:type="dxa"/>
            <w:noWrap w:val="0"/>
            <w:vAlign w:val="center"/>
          </w:tcPr>
          <w:p>
            <w:pPr>
              <w:spacing w:line="560" w:lineRule="exact"/>
              <w:jc w:val="center"/>
              <w:rPr>
                <w:rFonts w:hint="eastAsia" w:ascii="宋体" w:hAnsi="宋体"/>
                <w:color w:val="auto"/>
                <w:szCs w:val="21"/>
                <w:highlight w:val="none"/>
              </w:rPr>
            </w:pPr>
          </w:p>
        </w:tc>
        <w:tc>
          <w:tcPr>
            <w:tcW w:w="2261" w:type="dxa"/>
            <w:noWrap w:val="0"/>
            <w:vAlign w:val="center"/>
          </w:tcPr>
          <w:p>
            <w:pPr>
              <w:spacing w:line="560" w:lineRule="exact"/>
              <w:jc w:val="center"/>
              <w:rPr>
                <w:rFonts w:hint="eastAsia" w:ascii="宋体" w:hAnsi="宋体"/>
                <w:color w:val="auto"/>
                <w:szCs w:val="21"/>
                <w:highlight w:val="none"/>
              </w:rPr>
            </w:pPr>
          </w:p>
        </w:tc>
      </w:tr>
    </w:tbl>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根据《福州软件职业技术学院教材建设与管理办法》（福软教[</w:t>
      </w:r>
      <w:r>
        <w:rPr>
          <w:rFonts w:ascii="宋体" w:hAnsi="宋体"/>
          <w:bCs/>
          <w:color w:val="auto"/>
          <w:sz w:val="24"/>
          <w:szCs w:val="21"/>
          <w:highlight w:val="none"/>
        </w:rPr>
        <w:t>2018</w:t>
      </w:r>
      <w:r>
        <w:rPr>
          <w:rFonts w:hint="eastAsia" w:ascii="宋体" w:hAnsi="宋体"/>
          <w:bCs/>
          <w:color w:val="auto"/>
          <w:sz w:val="24"/>
          <w:szCs w:val="21"/>
          <w:highlight w:val="none"/>
        </w:rPr>
        <w:t>] 41</w:t>
      </w:r>
      <w:r>
        <w:rPr>
          <w:rFonts w:ascii="宋体" w:hAnsi="宋体"/>
          <w:bCs/>
          <w:color w:val="auto"/>
          <w:sz w:val="24"/>
          <w:szCs w:val="21"/>
          <w:highlight w:val="none"/>
        </w:rPr>
        <w:t>号</w:t>
      </w:r>
      <w:r>
        <w:rPr>
          <w:rFonts w:hint="eastAsia" w:ascii="宋体" w:hAnsi="宋体"/>
          <w:bCs/>
          <w:color w:val="auto"/>
          <w:sz w:val="24"/>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highlight w:val="none"/>
        </w:rPr>
        <w:t>0%</w:t>
      </w:r>
      <w:r>
        <w:rPr>
          <w:rFonts w:hint="eastAsia" w:ascii="宋体" w:hAnsi="宋体"/>
          <w:bCs/>
          <w:color w:val="auto"/>
          <w:sz w:val="24"/>
          <w:szCs w:val="21"/>
          <w:highlight w:val="none"/>
        </w:rPr>
        <w:t>以上，新教材的选用比例原则上达到7</w:t>
      </w:r>
      <w:r>
        <w:rPr>
          <w:rFonts w:ascii="宋体" w:hAnsi="宋体"/>
          <w:bCs/>
          <w:color w:val="auto"/>
          <w:sz w:val="24"/>
          <w:szCs w:val="21"/>
          <w:highlight w:val="none"/>
        </w:rPr>
        <w:t>0%</w:t>
      </w:r>
      <w:r>
        <w:rPr>
          <w:rFonts w:hint="eastAsia" w:ascii="宋体" w:hAnsi="宋体"/>
          <w:bCs/>
          <w:color w:val="auto"/>
          <w:sz w:val="24"/>
          <w:szCs w:val="21"/>
          <w:highlight w:val="none"/>
        </w:rPr>
        <w:t>以上，要加强国内外教材比较和选用工作，加强国外教材审核，确保符合社会主义价值观要求。结合网龙和合作企业人才技术优势，开发基于工作过程的课程教材。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加强教学资源共享与利用，</w:t>
      </w:r>
      <w:r>
        <w:rPr>
          <w:rFonts w:hint="eastAsia" w:ascii="宋体" w:hAnsi="宋体"/>
          <w:color w:val="auto"/>
          <w:sz w:val="24"/>
          <w:highlight w:val="none"/>
        </w:rPr>
        <w:t>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根据《福州软件职业技术学院关于教学方法和教学手段改革的指导意见》（福软教〔2017〕</w:t>
      </w:r>
      <w:r>
        <w:rPr>
          <w:rFonts w:ascii="宋体" w:hAnsi="宋体"/>
          <w:color w:val="auto"/>
          <w:sz w:val="24"/>
          <w:highlight w:val="none"/>
        </w:rPr>
        <w:t>66</w:t>
      </w:r>
      <w:r>
        <w:rPr>
          <w:rFonts w:hint="eastAsia" w:ascii="宋体" w:hAnsi="宋体"/>
          <w:color w:val="auto"/>
          <w:sz w:val="24"/>
          <w:highlight w:val="none"/>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（五）学习评价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w:t>
      </w:r>
      <w:r>
        <w:rPr>
          <w:rFonts w:hint="eastAsia" w:ascii="宋体" w:hAnsi="宋体"/>
          <w:color w:val="auto"/>
          <w:sz w:val="24"/>
          <w:highlight w:val="none"/>
          <w:lang w:eastAsia="zh-CN"/>
        </w:rPr>
        <w:t>与</w:t>
      </w:r>
      <w:r>
        <w:rPr>
          <w:rFonts w:hint="eastAsia" w:ascii="宋体" w:hAnsi="宋体"/>
          <w:color w:val="auto"/>
          <w:sz w:val="24"/>
          <w:highlight w:val="none"/>
        </w:rPr>
        <w:t>评价。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建立形式多样的课</w:t>
      </w:r>
      <w:r>
        <w:rPr>
          <w:rFonts w:ascii="宋体" w:hAnsi="宋体"/>
          <w:color w:val="auto"/>
          <w:sz w:val="24"/>
          <w:szCs w:val="21"/>
          <w:highlight w:val="none"/>
        </w:rPr>
        <w:t>程考核</w:t>
      </w:r>
      <w:r>
        <w:rPr>
          <w:rFonts w:hint="eastAsia" w:ascii="宋体" w:hAnsi="宋体"/>
          <w:color w:val="auto"/>
          <w:sz w:val="24"/>
          <w:szCs w:val="21"/>
          <w:highlight w:val="none"/>
        </w:rPr>
        <w:t>，吸纳行业企业和社会参与学生的考核评价，突出职业能力考核评价。通过多样化考核，对学生的专业能力及岗位技能进行综合评价，</w:t>
      </w:r>
      <w:r>
        <w:rPr>
          <w:rFonts w:ascii="宋体" w:hAnsi="宋体"/>
          <w:color w:val="auto"/>
          <w:sz w:val="24"/>
          <w:szCs w:val="21"/>
          <w:highlight w:val="none"/>
        </w:rPr>
        <w:t>激发学生</w:t>
      </w:r>
      <w:r>
        <w:rPr>
          <w:rFonts w:hint="eastAsia" w:ascii="宋体" w:hAnsi="宋体"/>
          <w:color w:val="auto"/>
          <w:sz w:val="24"/>
          <w:szCs w:val="21"/>
          <w:highlight w:val="none"/>
        </w:rPr>
        <w:t>自主性</w:t>
      </w:r>
      <w:r>
        <w:rPr>
          <w:rFonts w:ascii="宋体" w:hAnsi="宋体"/>
          <w:color w:val="auto"/>
          <w:sz w:val="24"/>
          <w:szCs w:val="21"/>
          <w:highlight w:val="none"/>
        </w:rPr>
        <w:t>学习，鼓励学生的个性发展</w:t>
      </w:r>
      <w:r>
        <w:rPr>
          <w:rFonts w:hint="eastAsia" w:ascii="宋体" w:hAnsi="宋体"/>
          <w:color w:val="auto"/>
          <w:sz w:val="24"/>
          <w:szCs w:val="21"/>
          <w:highlight w:val="none"/>
        </w:rPr>
        <w:t>，</w:t>
      </w:r>
      <w:r>
        <w:rPr>
          <w:rFonts w:ascii="宋体" w:hAnsi="宋体"/>
          <w:color w:val="auto"/>
          <w:sz w:val="24"/>
          <w:szCs w:val="21"/>
          <w:highlight w:val="none"/>
        </w:rPr>
        <w:t>培养创新意识和创造能力</w:t>
      </w:r>
      <w:r>
        <w:rPr>
          <w:rFonts w:hint="eastAsia" w:ascii="宋体" w:hAnsi="宋体"/>
          <w:color w:val="auto"/>
          <w:sz w:val="24"/>
          <w:szCs w:val="21"/>
          <w:highlight w:val="none"/>
        </w:rPr>
        <w:t>，</w:t>
      </w:r>
      <w:r>
        <w:rPr>
          <w:rFonts w:ascii="宋体" w:hAnsi="宋体"/>
          <w:color w:val="auto"/>
          <w:sz w:val="24"/>
          <w:szCs w:val="21"/>
          <w:highlight w:val="none"/>
        </w:rPr>
        <w:t>培养学生的</w:t>
      </w:r>
      <w:r>
        <w:rPr>
          <w:rFonts w:hint="eastAsia" w:ascii="宋体" w:hAnsi="宋体"/>
          <w:color w:val="auto"/>
          <w:sz w:val="24"/>
          <w:szCs w:val="21"/>
          <w:highlight w:val="none"/>
        </w:rPr>
        <w:t>职业</w:t>
      </w:r>
      <w:r>
        <w:rPr>
          <w:rFonts w:ascii="宋体" w:hAnsi="宋体"/>
          <w:color w:val="auto"/>
          <w:sz w:val="24"/>
          <w:szCs w:val="21"/>
          <w:highlight w:val="none"/>
        </w:rPr>
        <w:t>能力</w:t>
      </w:r>
      <w:r>
        <w:rPr>
          <w:rFonts w:hint="eastAsia" w:ascii="宋体" w:hAnsi="宋体"/>
          <w:color w:val="auto"/>
          <w:sz w:val="24"/>
          <w:szCs w:val="21"/>
          <w:highlight w:val="none"/>
        </w:rPr>
        <w:t>。</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1、笔试：适用于理论性比较强的课程，由专业教师组织考核。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5、职业技能鉴定：鼓励积极参与实施1</w:t>
      </w:r>
      <w:r>
        <w:rPr>
          <w:rFonts w:ascii="宋体" w:hAnsi="宋体"/>
          <w:color w:val="auto"/>
          <w:sz w:val="24"/>
          <w:szCs w:val="21"/>
          <w:highlight w:val="none"/>
        </w:rPr>
        <w:t>+</w:t>
      </w:r>
      <w:r>
        <w:rPr>
          <w:rFonts w:hint="eastAsia" w:ascii="宋体" w:hAnsi="宋体"/>
          <w:color w:val="auto"/>
          <w:sz w:val="24"/>
          <w:szCs w:val="21"/>
          <w:highlight w:val="none"/>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spacing w:line="520" w:lineRule="exact"/>
        <w:ind w:firstLine="480" w:firstLineChars="200"/>
        <w:rPr>
          <w:rFonts w:hint="eastAsia" w:ascii="宋体" w:hAnsi="宋体" w:cs="Times New Roman"/>
          <w:color w:val="auto"/>
          <w:sz w:val="24"/>
          <w:szCs w:val="21"/>
          <w:highlight w:val="none"/>
        </w:rPr>
      </w:pPr>
      <w:r>
        <w:rPr>
          <w:rFonts w:hint="eastAsia" w:ascii="宋体" w:hAnsi="宋体" w:cs="Times New Roman"/>
          <w:color w:val="auto"/>
          <w:sz w:val="24"/>
          <w:szCs w:val="21"/>
          <w:highlight w:val="none"/>
        </w:rPr>
        <w:t>建立健全院（系）两级的质量保障体系。以保障和提高教学质量为目标，运用系统方法，依靠必要的组织结构，统筹考虑影响教学质量的各主要因素，结合教学诊断与改进、质量年报等职业院校自主保证人才培养质量的工作，统筹管理学校各部门、各环节的教学质量管理活动，形成任务、职责、权限明确，相互协调、相互促进的质量管理有机整体。</w:t>
      </w:r>
    </w:p>
    <w:p>
      <w:pPr>
        <w:spacing w:line="520" w:lineRule="exact"/>
        <w:ind w:firstLine="480" w:firstLineChars="200"/>
        <w:rPr>
          <w:rFonts w:ascii="宋体" w:hAnsi="宋体"/>
          <w:color w:val="auto"/>
          <w:sz w:val="24"/>
          <w:szCs w:val="21"/>
          <w:highlight w:val="none"/>
        </w:rPr>
      </w:pPr>
      <w:r>
        <w:rPr>
          <w:rFonts w:hint="eastAsia" w:ascii="宋体" w:hAnsi="宋体" w:cs="Times New Roman"/>
          <w:color w:val="auto"/>
          <w:sz w:val="24"/>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w:t>
      </w:r>
      <w:r>
        <w:rPr>
          <w:rFonts w:hint="eastAsia" w:ascii="宋体" w:hAnsi="宋体"/>
          <w:color w:val="auto"/>
          <w:sz w:val="24"/>
          <w:szCs w:val="21"/>
          <w:highlight w:val="none"/>
        </w:rPr>
        <w:t>记录、试卷、教学任务、实训指导书、学生考勤表、试卷分析表、教学日志等各项文件应齐备。</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highlight w:val="none"/>
        </w:rPr>
      </w:pPr>
      <w:r>
        <w:rPr>
          <w:rFonts w:ascii="宋体" w:hAnsi="宋体"/>
          <w:b/>
          <w:color w:val="auto"/>
          <w:sz w:val="24"/>
          <w:highlight w:val="none"/>
        </w:rPr>
        <w:t>九、毕业要求</w:t>
      </w:r>
    </w:p>
    <w:p>
      <w:pPr>
        <w:widowControl/>
        <w:snapToGrid w:val="0"/>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1.本专业学生应完成本方案规定的全部课程学习，总学分修满</w:t>
      </w:r>
      <w:r>
        <w:rPr>
          <w:rFonts w:hint="eastAsia" w:ascii="宋体" w:hAnsi="宋体"/>
          <w:color w:val="auto"/>
          <w:sz w:val="24"/>
          <w:highlight w:val="none"/>
          <w:lang w:val="en-US" w:eastAsia="zh-CN"/>
        </w:rPr>
        <w:t>154</w:t>
      </w:r>
      <w:r>
        <w:rPr>
          <w:rFonts w:hint="eastAsia" w:ascii="宋体" w:hAnsi="宋体"/>
          <w:color w:val="auto"/>
          <w:sz w:val="24"/>
          <w:highlight w:val="none"/>
        </w:rPr>
        <w:t>学分，其中通识教育课程</w:t>
      </w:r>
      <w:r>
        <w:rPr>
          <w:rFonts w:hint="eastAsia" w:ascii="宋体" w:hAnsi="宋体"/>
          <w:color w:val="auto"/>
          <w:sz w:val="24"/>
          <w:highlight w:val="none"/>
          <w:lang w:val="en-US" w:eastAsia="zh-CN"/>
        </w:rPr>
        <w:t>35</w:t>
      </w:r>
      <w:r>
        <w:rPr>
          <w:rFonts w:hint="eastAsia" w:ascii="宋体" w:hAnsi="宋体"/>
          <w:color w:val="auto"/>
          <w:sz w:val="24"/>
          <w:highlight w:val="none"/>
        </w:rPr>
        <w:t>学分、职业基础课程</w:t>
      </w:r>
      <w:r>
        <w:rPr>
          <w:rFonts w:hint="eastAsia" w:ascii="宋体" w:hAnsi="宋体"/>
          <w:color w:val="auto"/>
          <w:sz w:val="24"/>
          <w:highlight w:val="none"/>
          <w:lang w:val="en-US" w:eastAsia="zh-CN"/>
        </w:rPr>
        <w:t>32</w:t>
      </w:r>
      <w:r>
        <w:rPr>
          <w:rFonts w:hint="eastAsia" w:ascii="宋体" w:hAnsi="宋体"/>
          <w:color w:val="auto"/>
          <w:sz w:val="24"/>
          <w:highlight w:val="none"/>
        </w:rPr>
        <w:t>学分、职业核心课程</w:t>
      </w:r>
      <w:r>
        <w:rPr>
          <w:rFonts w:hint="eastAsia" w:ascii="宋体" w:hAnsi="宋体"/>
          <w:color w:val="auto"/>
          <w:sz w:val="24"/>
          <w:highlight w:val="none"/>
          <w:lang w:val="en-US" w:eastAsia="zh-CN"/>
        </w:rPr>
        <w:t>28</w:t>
      </w:r>
      <w:r>
        <w:rPr>
          <w:rFonts w:hint="eastAsia" w:ascii="宋体" w:hAnsi="宋体"/>
          <w:color w:val="auto"/>
          <w:sz w:val="24"/>
          <w:highlight w:val="none"/>
        </w:rPr>
        <w:t>学分、职业拓展课课至少选修1</w:t>
      </w:r>
      <w:r>
        <w:rPr>
          <w:rFonts w:ascii="宋体" w:hAnsi="宋体"/>
          <w:color w:val="auto"/>
          <w:sz w:val="24"/>
          <w:highlight w:val="none"/>
        </w:rPr>
        <w:t>0</w:t>
      </w:r>
      <w:r>
        <w:rPr>
          <w:rFonts w:hint="eastAsia" w:ascii="宋体" w:hAnsi="宋体"/>
          <w:color w:val="auto"/>
          <w:sz w:val="24"/>
          <w:highlight w:val="none"/>
        </w:rPr>
        <w:t>学分、职业素养课程至少选修5学分、集中实践课程</w:t>
      </w:r>
      <w:r>
        <w:rPr>
          <w:rFonts w:hint="eastAsia" w:ascii="宋体" w:hAnsi="宋体"/>
          <w:color w:val="auto"/>
          <w:sz w:val="24"/>
          <w:highlight w:val="none"/>
          <w:lang w:val="en-US" w:eastAsia="zh-CN"/>
        </w:rPr>
        <w:t>44</w:t>
      </w:r>
      <w:r>
        <w:rPr>
          <w:rFonts w:hint="eastAsia" w:ascii="宋体" w:hAnsi="宋体"/>
          <w:color w:val="auto"/>
          <w:sz w:val="24"/>
          <w:highlight w:val="none"/>
        </w:rPr>
        <w:t>学分。</w:t>
      </w:r>
    </w:p>
    <w:tbl>
      <w:tblPr>
        <w:tblStyle w:val="14"/>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5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16"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35</w:t>
            </w:r>
          </w:p>
        </w:tc>
        <w:tc>
          <w:tcPr>
            <w:tcW w:w="1012"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564</w:t>
            </w:r>
          </w:p>
        </w:tc>
        <w:tc>
          <w:tcPr>
            <w:tcW w:w="1048"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308</w:t>
            </w:r>
          </w:p>
        </w:tc>
        <w:tc>
          <w:tcPr>
            <w:tcW w:w="1100"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256</w:t>
            </w:r>
          </w:p>
        </w:tc>
        <w:tc>
          <w:tcPr>
            <w:tcW w:w="14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20.46%</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32</w:t>
            </w:r>
          </w:p>
        </w:tc>
        <w:tc>
          <w:tcPr>
            <w:tcW w:w="1012"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712</w:t>
            </w:r>
          </w:p>
        </w:tc>
        <w:tc>
          <w:tcPr>
            <w:tcW w:w="1048"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96</w:t>
            </w:r>
          </w:p>
        </w:tc>
        <w:tc>
          <w:tcPr>
            <w:tcW w:w="1100"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616</w:t>
            </w:r>
          </w:p>
        </w:tc>
        <w:tc>
          <w:tcPr>
            <w:tcW w:w="14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10.45%</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28</w:t>
            </w:r>
          </w:p>
        </w:tc>
        <w:tc>
          <w:tcPr>
            <w:tcW w:w="1012"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448</w:t>
            </w:r>
          </w:p>
        </w:tc>
        <w:tc>
          <w:tcPr>
            <w:tcW w:w="1048"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160</w:t>
            </w:r>
          </w:p>
        </w:tc>
        <w:tc>
          <w:tcPr>
            <w:tcW w:w="1100"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288</w:t>
            </w:r>
          </w:p>
        </w:tc>
        <w:tc>
          <w:tcPr>
            <w:tcW w:w="14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18.57%</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13</w:t>
            </w:r>
          </w:p>
        </w:tc>
        <w:tc>
          <w:tcPr>
            <w:tcW w:w="1012"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208</w:t>
            </w:r>
          </w:p>
        </w:tc>
        <w:tc>
          <w:tcPr>
            <w:tcW w:w="1048"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80</w:t>
            </w:r>
          </w:p>
        </w:tc>
        <w:tc>
          <w:tcPr>
            <w:tcW w:w="1100"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128</w:t>
            </w:r>
          </w:p>
        </w:tc>
        <w:tc>
          <w:tcPr>
            <w:tcW w:w="14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5.22%</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16" w:type="dxa"/>
            <w:tcBorders>
              <w:top w:val="nil"/>
              <w:left w:val="nil"/>
              <w:bottom w:val="single" w:color="auto" w:sz="4" w:space="0"/>
              <w:right w:val="single" w:color="auto" w:sz="4" w:space="0"/>
            </w:tcBorders>
            <w:noWrap w:val="0"/>
            <w:vAlign w:val="center"/>
          </w:tcPr>
          <w:p>
            <w:pPr>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5</w:t>
            </w:r>
          </w:p>
        </w:tc>
        <w:tc>
          <w:tcPr>
            <w:tcW w:w="1012" w:type="dxa"/>
            <w:tcBorders>
              <w:top w:val="nil"/>
              <w:left w:val="nil"/>
              <w:bottom w:val="single" w:color="auto" w:sz="4" w:space="0"/>
              <w:right w:val="single" w:color="auto" w:sz="4" w:space="0"/>
            </w:tcBorders>
            <w:noWrap w:val="0"/>
            <w:vAlign w:val="center"/>
          </w:tcPr>
          <w:p>
            <w:pPr>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80</w:t>
            </w:r>
          </w:p>
        </w:tc>
        <w:tc>
          <w:tcPr>
            <w:tcW w:w="1048" w:type="dxa"/>
            <w:tcBorders>
              <w:top w:val="nil"/>
              <w:left w:val="nil"/>
              <w:bottom w:val="single" w:color="auto" w:sz="4" w:space="0"/>
              <w:right w:val="single" w:color="auto" w:sz="4" w:space="0"/>
            </w:tcBorders>
            <w:noWrap w:val="0"/>
            <w:vAlign w:val="center"/>
          </w:tcPr>
          <w:p>
            <w:pPr>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64</w:t>
            </w:r>
          </w:p>
        </w:tc>
        <w:tc>
          <w:tcPr>
            <w:tcW w:w="1100" w:type="dxa"/>
            <w:tcBorders>
              <w:top w:val="nil"/>
              <w:left w:val="nil"/>
              <w:bottom w:val="single" w:color="auto" w:sz="4" w:space="0"/>
              <w:right w:val="single" w:color="auto" w:sz="4" w:space="0"/>
            </w:tcBorders>
            <w:noWrap w:val="0"/>
            <w:vAlign w:val="center"/>
          </w:tcPr>
          <w:p>
            <w:pPr>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16</w:t>
            </w:r>
          </w:p>
        </w:tc>
        <w:tc>
          <w:tcPr>
            <w:tcW w:w="14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2.90%</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16"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44</w:t>
            </w:r>
          </w:p>
        </w:tc>
        <w:tc>
          <w:tcPr>
            <w:tcW w:w="1012"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1169</w:t>
            </w:r>
          </w:p>
        </w:tc>
        <w:tc>
          <w:tcPr>
            <w:tcW w:w="10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0</w:t>
            </w:r>
          </w:p>
        </w:tc>
        <w:tc>
          <w:tcPr>
            <w:tcW w:w="1100"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1169</w:t>
            </w:r>
          </w:p>
        </w:tc>
        <w:tc>
          <w:tcPr>
            <w:tcW w:w="14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42.40%</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16"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157</w:t>
            </w:r>
          </w:p>
        </w:tc>
        <w:tc>
          <w:tcPr>
            <w:tcW w:w="1012"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3181</w:t>
            </w:r>
          </w:p>
        </w:tc>
        <w:tc>
          <w:tcPr>
            <w:tcW w:w="1048"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708</w:t>
            </w:r>
          </w:p>
        </w:tc>
        <w:tc>
          <w:tcPr>
            <w:tcW w:w="1100"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2473</w:t>
            </w:r>
          </w:p>
        </w:tc>
        <w:tc>
          <w:tcPr>
            <w:tcW w:w="14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16"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w:t>
            </w:r>
          </w:p>
        </w:tc>
        <w:tc>
          <w:tcPr>
            <w:tcW w:w="1012"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260</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9.43%</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1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127</w:t>
            </w:r>
          </w:p>
        </w:tc>
        <w:tc>
          <w:tcPr>
            <w:tcW w:w="101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2497</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90.57%</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16" w:type="dxa"/>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012" w:type="dxa"/>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r>
    </w:tbl>
    <w:p>
      <w:pPr>
        <w:numPr>
          <w:ilvl w:val="0"/>
          <w:numId w:val="0"/>
        </w:num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2.技能</w:t>
      </w:r>
      <w:r>
        <w:rPr>
          <w:rFonts w:hint="eastAsia" w:ascii="宋体" w:hAnsi="宋体"/>
          <w:color w:val="auto"/>
          <w:sz w:val="24"/>
          <w:highlight w:val="none"/>
        </w:rPr>
        <w:t>证书要</w:t>
      </w:r>
      <w:r>
        <w:rPr>
          <w:rFonts w:hint="eastAsia" w:ascii="宋体" w:hAnsi="宋体"/>
          <w:color w:val="auto"/>
          <w:sz w:val="24"/>
          <w:highlight w:val="none"/>
          <w:lang w:val="en-US" w:eastAsia="zh-CN"/>
        </w:rPr>
        <w:t>求</w:t>
      </w:r>
    </w:p>
    <w:tbl>
      <w:tblPr>
        <w:tblStyle w:val="15"/>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6"/>
        <w:gridCol w:w="615"/>
        <w:gridCol w:w="202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noWrap w:val="0"/>
            <w:vAlign w:val="center"/>
          </w:tcPr>
          <w:p>
            <w:pPr>
              <w:numPr>
                <w:ilvl w:val="0"/>
                <w:numId w:val="0"/>
              </w:numPr>
              <w:spacing w:line="520" w:lineRule="exact"/>
              <w:ind w:left="0" w:leftChars="0" w:firstLine="0" w:firstLineChars="0"/>
              <w:jc w:val="center"/>
              <w:rPr>
                <w:rFonts w:hint="eastAsia" w:ascii="宋体" w:hAnsi="宋体" w:eastAsia="宋体"/>
                <w:b/>
                <w:color w:val="auto"/>
                <w:kern w:val="2"/>
                <w:sz w:val="18"/>
                <w:szCs w:val="18"/>
                <w:highlight w:val="none"/>
                <w:lang w:val="en-US" w:eastAsia="zh-CN" w:bidi="ar-SA"/>
              </w:rPr>
            </w:pPr>
            <w:r>
              <w:rPr>
                <w:rFonts w:hint="eastAsia" w:ascii="宋体" w:hAnsi="宋体"/>
                <w:b/>
                <w:color w:val="auto"/>
                <w:sz w:val="18"/>
                <w:szCs w:val="18"/>
                <w:highlight w:val="none"/>
                <w:lang w:val="en-US" w:eastAsia="zh-CN"/>
              </w:rPr>
              <w:t>序号</w:t>
            </w:r>
          </w:p>
        </w:tc>
        <w:tc>
          <w:tcPr>
            <w:tcW w:w="1253" w:type="pct"/>
            <w:noWrap w:val="0"/>
            <w:vAlign w:val="center"/>
          </w:tcPr>
          <w:p>
            <w:pPr>
              <w:pStyle w:val="26"/>
              <w:spacing w:before="31" w:after="31" w:line="240" w:lineRule="auto"/>
              <w:ind w:left="21" w:leftChars="10"/>
              <w:jc w:val="center"/>
              <w:rPr>
                <w:rFonts w:hint="eastAsia" w:ascii="宋体" w:hAnsi="宋体"/>
                <w:b/>
                <w:color w:val="auto"/>
                <w:kern w:val="0"/>
                <w:sz w:val="18"/>
                <w:szCs w:val="18"/>
                <w:highlight w:val="none"/>
                <w:lang w:val="en-US" w:eastAsia="zh-CN" w:bidi="ar-SA"/>
              </w:rPr>
            </w:pPr>
            <w:r>
              <w:rPr>
                <w:rFonts w:hint="eastAsia" w:ascii="宋体" w:hAnsi="宋体"/>
                <w:b/>
                <w:color w:val="auto"/>
                <w:sz w:val="18"/>
                <w:szCs w:val="18"/>
                <w:highlight w:val="none"/>
                <w:lang w:val="en-US" w:eastAsia="zh-CN"/>
              </w:rPr>
              <w:t>技能</w:t>
            </w:r>
            <w:r>
              <w:rPr>
                <w:rFonts w:ascii="宋体" w:hAnsi="宋体"/>
                <w:b/>
                <w:color w:val="auto"/>
                <w:sz w:val="18"/>
                <w:szCs w:val="18"/>
                <w:highlight w:val="none"/>
              </w:rPr>
              <w:t>证书名称</w:t>
            </w:r>
          </w:p>
        </w:tc>
        <w:tc>
          <w:tcPr>
            <w:tcW w:w="1631" w:type="pct"/>
            <w:noWrap w:val="0"/>
            <w:vAlign w:val="center"/>
          </w:tcPr>
          <w:p>
            <w:pPr>
              <w:pStyle w:val="26"/>
              <w:spacing w:before="31" w:after="31" w:line="240" w:lineRule="auto"/>
              <w:ind w:left="21" w:leftChars="10"/>
              <w:jc w:val="center"/>
              <w:rPr>
                <w:rFonts w:hint="eastAsia" w:ascii="宋体" w:hAnsi="宋体"/>
                <w:b/>
                <w:color w:val="auto"/>
                <w:kern w:val="0"/>
                <w:sz w:val="18"/>
                <w:szCs w:val="18"/>
                <w:highlight w:val="none"/>
                <w:lang w:val="en-US" w:eastAsia="zh-CN" w:bidi="ar-SA"/>
              </w:rPr>
            </w:pPr>
            <w:r>
              <w:rPr>
                <w:rFonts w:ascii="宋体" w:hAnsi="宋体"/>
                <w:b/>
                <w:color w:val="auto"/>
                <w:sz w:val="18"/>
                <w:szCs w:val="18"/>
                <w:highlight w:val="none"/>
              </w:rPr>
              <w:t>发   证   单   位</w:t>
            </w:r>
          </w:p>
        </w:tc>
        <w:tc>
          <w:tcPr>
            <w:tcW w:w="322" w:type="pct"/>
            <w:noWrap w:val="0"/>
            <w:vAlign w:val="center"/>
          </w:tcPr>
          <w:p>
            <w:pPr>
              <w:pStyle w:val="26"/>
              <w:spacing w:before="31" w:after="31" w:line="240" w:lineRule="auto"/>
              <w:ind w:left="21" w:leftChars="10"/>
              <w:jc w:val="center"/>
              <w:rPr>
                <w:rFonts w:hint="eastAsia" w:ascii="宋体" w:hAnsi="宋体"/>
                <w:b/>
                <w:color w:val="auto"/>
                <w:kern w:val="0"/>
                <w:sz w:val="18"/>
                <w:szCs w:val="18"/>
                <w:highlight w:val="none"/>
                <w:lang w:val="en-US" w:eastAsia="zh-CN" w:bidi="ar-SA"/>
              </w:rPr>
            </w:pPr>
            <w:r>
              <w:rPr>
                <w:rFonts w:ascii="宋体" w:hAnsi="宋体"/>
                <w:b/>
                <w:color w:val="auto"/>
                <w:sz w:val="18"/>
                <w:szCs w:val="18"/>
                <w:highlight w:val="none"/>
              </w:rPr>
              <w:t>等</w:t>
            </w:r>
            <w:r>
              <w:rPr>
                <w:rFonts w:hint="eastAsia" w:ascii="宋体" w:hAnsi="宋体"/>
                <w:b/>
                <w:color w:val="auto"/>
                <w:sz w:val="18"/>
                <w:szCs w:val="18"/>
                <w:highlight w:val="none"/>
              </w:rPr>
              <w:t xml:space="preserve">  </w:t>
            </w:r>
            <w:r>
              <w:rPr>
                <w:rFonts w:ascii="宋体" w:hAnsi="宋体"/>
                <w:b/>
                <w:color w:val="auto"/>
                <w:sz w:val="18"/>
                <w:szCs w:val="18"/>
                <w:highlight w:val="none"/>
              </w:rPr>
              <w:t>级</w:t>
            </w:r>
          </w:p>
        </w:tc>
        <w:tc>
          <w:tcPr>
            <w:tcW w:w="1058" w:type="pct"/>
            <w:noWrap w:val="0"/>
            <w:vAlign w:val="center"/>
          </w:tcPr>
          <w:p>
            <w:pPr>
              <w:pStyle w:val="26"/>
              <w:spacing w:before="31" w:after="31" w:line="240" w:lineRule="auto"/>
              <w:ind w:left="21" w:leftChars="10"/>
              <w:jc w:val="center"/>
              <w:rPr>
                <w:rFonts w:hint="eastAsia" w:ascii="宋体" w:hAnsi="宋体" w:eastAsia="宋体"/>
                <w:b/>
                <w:color w:val="auto"/>
                <w:kern w:val="0"/>
                <w:sz w:val="18"/>
                <w:szCs w:val="18"/>
                <w:highlight w:val="none"/>
                <w:lang w:val="en-US" w:eastAsia="zh-CN" w:bidi="ar-SA"/>
              </w:rPr>
            </w:pPr>
            <w:r>
              <w:rPr>
                <w:rFonts w:hint="eastAsia" w:ascii="宋体" w:hAnsi="宋体"/>
                <w:b/>
                <w:color w:val="auto"/>
                <w:sz w:val="18"/>
                <w:szCs w:val="18"/>
                <w:highlight w:val="none"/>
                <w:lang w:val="en-US" w:eastAsia="zh-CN"/>
              </w:rPr>
              <w:t>课程</w:t>
            </w:r>
          </w:p>
        </w:tc>
        <w:tc>
          <w:tcPr>
            <w:tcW w:w="372" w:type="pct"/>
            <w:noWrap w:val="0"/>
            <w:vAlign w:val="center"/>
          </w:tcPr>
          <w:p>
            <w:pPr>
              <w:pStyle w:val="26"/>
              <w:spacing w:before="31" w:after="31" w:line="240" w:lineRule="auto"/>
              <w:ind w:left="21" w:leftChars="10"/>
              <w:jc w:val="center"/>
              <w:rPr>
                <w:rFonts w:hint="eastAsia" w:ascii="宋体" w:hAnsi="宋体" w:eastAsia="宋体"/>
                <w:b/>
                <w:color w:val="auto"/>
                <w:kern w:val="0"/>
                <w:sz w:val="18"/>
                <w:szCs w:val="18"/>
                <w:highlight w:val="none"/>
                <w:lang w:val="en-US" w:eastAsia="zh-CN" w:bidi="ar-SA"/>
              </w:rPr>
            </w:pPr>
            <w:r>
              <w:rPr>
                <w:rFonts w:hint="eastAsia" w:ascii="宋体" w:hAnsi="宋体"/>
                <w:b/>
                <w:color w:val="auto"/>
                <w:sz w:val="18"/>
                <w:szCs w:val="18"/>
                <w:highlight w:val="none"/>
                <w:lang w:val="en-US" w:eastAsia="zh-CN"/>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pStyle w:val="26"/>
              <w:spacing w:before="31" w:after="31" w:line="240" w:lineRule="auto"/>
              <w:ind w:left="21" w:leftChars="1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1</w:t>
            </w:r>
          </w:p>
        </w:tc>
        <w:tc>
          <w:tcPr>
            <w:tcW w:w="1253"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全国计算机等级考试</w:t>
            </w:r>
          </w:p>
        </w:tc>
        <w:tc>
          <w:tcPr>
            <w:tcW w:w="1631" w:type="pct"/>
            <w:noWrap w:val="0"/>
            <w:vAlign w:val="center"/>
          </w:tcPr>
          <w:p>
            <w:pPr>
              <w:pStyle w:val="26"/>
              <w:spacing w:before="31" w:after="31" w:line="240" w:lineRule="auto"/>
              <w:ind w:left="21" w:leftChars="1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教育部考试中心</w:t>
            </w:r>
          </w:p>
        </w:tc>
        <w:tc>
          <w:tcPr>
            <w:tcW w:w="322"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一级</w:t>
            </w:r>
          </w:p>
        </w:tc>
        <w:tc>
          <w:tcPr>
            <w:tcW w:w="1058"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数字应用基础</w:t>
            </w:r>
          </w:p>
        </w:tc>
        <w:tc>
          <w:tcPr>
            <w:tcW w:w="372"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w:t>
            </w:r>
          </w:p>
        </w:tc>
        <w:tc>
          <w:tcPr>
            <w:tcW w:w="1253"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创新设计方法论认证</w:t>
            </w:r>
          </w:p>
        </w:tc>
        <w:tc>
          <w:tcPr>
            <w:tcW w:w="1631" w:type="pct"/>
            <w:noWrap w:val="0"/>
            <w:vAlign w:val="center"/>
          </w:tcPr>
          <w:p>
            <w:pPr>
              <w:pStyle w:val="26"/>
              <w:spacing w:before="31" w:after="31" w:line="240" w:lineRule="auto"/>
              <w:ind w:left="21" w:leftChars="1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福建网龙计算机网络技术有限公司</w:t>
            </w:r>
          </w:p>
        </w:tc>
        <w:tc>
          <w:tcPr>
            <w:tcW w:w="322"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初级</w:t>
            </w:r>
          </w:p>
        </w:tc>
        <w:tc>
          <w:tcPr>
            <w:tcW w:w="1058"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创新设计方法论认证</w:t>
            </w:r>
          </w:p>
        </w:tc>
        <w:tc>
          <w:tcPr>
            <w:tcW w:w="372"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三</w:t>
            </w:r>
          </w:p>
        </w:tc>
      </w:tr>
    </w:tbl>
    <w:p>
      <w:pPr>
        <w:numPr>
          <w:ilvl w:val="0"/>
          <w:numId w:val="0"/>
        </w:numPr>
        <w:spacing w:line="520" w:lineRule="exact"/>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3.1+X证书</w:t>
      </w:r>
    </w:p>
    <w:tbl>
      <w:tblPr>
        <w:tblStyle w:val="15"/>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2446"/>
        <w:gridCol w:w="4961"/>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noWrap w:val="0"/>
            <w:vAlign w:val="top"/>
          </w:tcPr>
          <w:p>
            <w:pPr>
              <w:numPr>
                <w:ilvl w:val="0"/>
                <w:numId w:val="0"/>
              </w:numPr>
              <w:spacing w:line="520" w:lineRule="exact"/>
              <w:jc w:val="center"/>
              <w:rPr>
                <w:rFonts w:hint="default" w:ascii="宋体" w:hAnsi="宋体"/>
                <w:color w:val="auto"/>
                <w:sz w:val="24"/>
                <w:highlight w:val="none"/>
                <w:vertAlign w:val="baseline"/>
                <w:lang w:val="en-US" w:eastAsia="zh-CN"/>
              </w:rPr>
            </w:pPr>
            <w:r>
              <w:rPr>
                <w:rFonts w:hint="eastAsia" w:ascii="宋体" w:hAnsi="宋体"/>
                <w:b/>
                <w:bCs/>
                <w:color w:val="auto"/>
                <w:sz w:val="18"/>
                <w:szCs w:val="18"/>
                <w:highlight w:val="none"/>
                <w:vertAlign w:val="baseline"/>
                <w:lang w:val="en-US" w:eastAsia="zh-CN"/>
              </w:rPr>
              <w:t>序号</w:t>
            </w:r>
          </w:p>
        </w:tc>
        <w:tc>
          <w:tcPr>
            <w:tcW w:w="2446" w:type="dxa"/>
            <w:noWrap w:val="0"/>
            <w:vAlign w:val="top"/>
          </w:tcPr>
          <w:p>
            <w:pPr>
              <w:numPr>
                <w:ilvl w:val="0"/>
                <w:numId w:val="0"/>
              </w:numPr>
              <w:spacing w:line="520" w:lineRule="exact"/>
              <w:jc w:val="center"/>
              <w:rPr>
                <w:rFonts w:hint="default" w:ascii="宋体" w:hAnsi="宋体"/>
                <w:color w:val="auto"/>
                <w:sz w:val="24"/>
                <w:highlight w:val="none"/>
                <w:vertAlign w:val="baseline"/>
                <w:lang w:val="en-US" w:eastAsia="zh-CN"/>
              </w:rPr>
            </w:pPr>
            <w:r>
              <w:rPr>
                <w:rFonts w:hint="eastAsia" w:ascii="宋体" w:hAnsi="宋体"/>
                <w:b/>
                <w:color w:val="auto"/>
                <w:sz w:val="18"/>
                <w:szCs w:val="18"/>
                <w:highlight w:val="none"/>
                <w:lang w:val="en-US" w:eastAsia="zh-CN"/>
              </w:rPr>
              <w:t>技能</w:t>
            </w:r>
            <w:r>
              <w:rPr>
                <w:rFonts w:ascii="宋体" w:hAnsi="宋体"/>
                <w:b/>
                <w:color w:val="auto"/>
                <w:sz w:val="18"/>
                <w:szCs w:val="18"/>
                <w:highlight w:val="none"/>
              </w:rPr>
              <w:t>证书名称</w:t>
            </w:r>
          </w:p>
        </w:tc>
        <w:tc>
          <w:tcPr>
            <w:tcW w:w="4961" w:type="dxa"/>
            <w:noWrap w:val="0"/>
            <w:vAlign w:val="top"/>
          </w:tcPr>
          <w:p>
            <w:pPr>
              <w:numPr>
                <w:ilvl w:val="0"/>
                <w:numId w:val="0"/>
              </w:numPr>
              <w:spacing w:line="520" w:lineRule="exact"/>
              <w:jc w:val="center"/>
              <w:rPr>
                <w:rFonts w:hint="default" w:ascii="宋体" w:hAnsi="宋体" w:eastAsia="宋体"/>
                <w:color w:val="auto"/>
                <w:sz w:val="24"/>
                <w:highlight w:val="none"/>
                <w:vertAlign w:val="baseline"/>
                <w:lang w:val="en-US" w:eastAsia="zh-CN"/>
              </w:rPr>
            </w:pPr>
            <w:r>
              <w:rPr>
                <w:rFonts w:hint="eastAsia" w:ascii="宋体" w:hAnsi="宋体"/>
                <w:b/>
                <w:color w:val="auto"/>
                <w:sz w:val="18"/>
                <w:szCs w:val="18"/>
                <w:highlight w:val="none"/>
                <w:lang w:val="en-US" w:eastAsia="zh-CN"/>
              </w:rPr>
              <w:t>评  价  组  织  单  位</w:t>
            </w:r>
          </w:p>
        </w:tc>
        <w:tc>
          <w:tcPr>
            <w:tcW w:w="1524" w:type="dxa"/>
            <w:noWrap w:val="0"/>
            <w:vAlign w:val="top"/>
          </w:tcPr>
          <w:p>
            <w:pPr>
              <w:numPr>
                <w:ilvl w:val="0"/>
                <w:numId w:val="0"/>
              </w:numPr>
              <w:spacing w:line="520" w:lineRule="exact"/>
              <w:rPr>
                <w:rFonts w:hint="default" w:ascii="宋体" w:hAnsi="宋体"/>
                <w:color w:val="auto"/>
                <w:sz w:val="24"/>
                <w:highlight w:val="none"/>
                <w:vertAlign w:val="baseline"/>
                <w:lang w:val="en-US" w:eastAsia="zh-CN"/>
              </w:rPr>
            </w:pPr>
            <w:r>
              <w:rPr>
                <w:rFonts w:hint="eastAsia" w:ascii="宋体" w:hAnsi="宋体"/>
                <w:b/>
                <w:bCs/>
                <w:color w:val="auto"/>
                <w:sz w:val="18"/>
                <w:szCs w:val="18"/>
                <w:highlight w:val="none"/>
                <w:vertAlign w:val="baseline"/>
                <w:lang w:val="en-US"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noWrap w:val="0"/>
            <w:vAlign w:val="top"/>
          </w:tcPr>
          <w:p>
            <w:pPr>
              <w:numPr>
                <w:ilvl w:val="0"/>
                <w:numId w:val="0"/>
              </w:numPr>
              <w:spacing w:line="520" w:lineRule="exact"/>
              <w:jc w:val="center"/>
              <w:rPr>
                <w:rFonts w:hint="default" w:ascii="宋体" w:hAnsi="宋体"/>
                <w:color w:val="auto"/>
                <w:sz w:val="24"/>
                <w:highlight w:val="none"/>
                <w:vertAlign w:val="baseline"/>
                <w:lang w:val="en-US" w:eastAsia="zh-CN"/>
              </w:rPr>
            </w:pPr>
            <w:r>
              <w:rPr>
                <w:rFonts w:hint="eastAsia" w:ascii="宋体" w:hAnsi="宋体"/>
                <w:color w:val="auto"/>
                <w:sz w:val="24"/>
                <w:highlight w:val="none"/>
                <w:vertAlign w:val="baseline"/>
                <w:lang w:val="en-US" w:eastAsia="zh-CN"/>
              </w:rPr>
              <w:t>1</w:t>
            </w:r>
          </w:p>
        </w:tc>
        <w:tc>
          <w:tcPr>
            <w:tcW w:w="2446" w:type="dxa"/>
            <w:noWrap w:val="0"/>
            <w:vAlign w:val="top"/>
          </w:tcPr>
          <w:p>
            <w:pPr>
              <w:numPr>
                <w:ilvl w:val="0"/>
                <w:numId w:val="0"/>
              </w:numPr>
              <w:spacing w:line="520" w:lineRule="exact"/>
              <w:jc w:val="center"/>
              <w:rPr>
                <w:rFonts w:hint="default" w:ascii="宋体" w:hAnsi="宋体"/>
                <w:color w:val="auto"/>
                <w:sz w:val="24"/>
                <w:highlight w:val="none"/>
                <w:vertAlign w:val="baseline"/>
                <w:lang w:val="en-US" w:eastAsia="zh-CN"/>
              </w:rPr>
            </w:pPr>
            <w:r>
              <w:rPr>
                <w:rFonts w:hint="eastAsia" w:ascii="宋体" w:hAnsi="Times New Roman" w:cs="宋体"/>
                <w:color w:val="auto"/>
                <w:kern w:val="0"/>
                <w:sz w:val="18"/>
                <w:szCs w:val="18"/>
                <w:highlight w:val="none"/>
                <w:lang w:val="en-US" w:eastAsia="zh-CN" w:bidi="ar-SA"/>
              </w:rPr>
              <w:t>电子竞技赛事运营</w:t>
            </w:r>
            <w:r>
              <w:rPr>
                <w:rFonts w:hint="eastAsia" w:ascii="宋体" w:cs="宋体"/>
                <w:color w:val="auto"/>
                <w:kern w:val="0"/>
                <w:sz w:val="18"/>
                <w:szCs w:val="18"/>
                <w:highlight w:val="none"/>
                <w:lang w:val="en-US" w:eastAsia="zh-CN" w:bidi="ar-SA"/>
              </w:rPr>
              <w:t>证书</w:t>
            </w:r>
          </w:p>
        </w:tc>
        <w:tc>
          <w:tcPr>
            <w:tcW w:w="4961" w:type="dxa"/>
            <w:noWrap w:val="0"/>
            <w:vAlign w:val="top"/>
          </w:tcPr>
          <w:p>
            <w:pPr>
              <w:numPr>
                <w:ilvl w:val="0"/>
                <w:numId w:val="0"/>
              </w:numPr>
              <w:spacing w:line="520" w:lineRule="exact"/>
              <w:jc w:val="center"/>
              <w:rPr>
                <w:rFonts w:hint="default" w:ascii="宋体" w:hAnsi="宋体"/>
                <w:color w:val="auto"/>
                <w:sz w:val="24"/>
                <w:highlight w:val="none"/>
                <w:vertAlign w:val="baseline"/>
                <w:lang w:val="en-US" w:eastAsia="zh-CN"/>
              </w:rPr>
            </w:pPr>
            <w:r>
              <w:rPr>
                <w:rFonts w:hint="eastAsia" w:ascii="宋体" w:hAnsi="Times New Roman" w:cs="宋体"/>
                <w:color w:val="auto"/>
                <w:kern w:val="0"/>
                <w:sz w:val="18"/>
                <w:szCs w:val="18"/>
                <w:highlight w:val="none"/>
                <w:lang w:val="en-US" w:eastAsia="zh-CN" w:bidi="ar-SA"/>
              </w:rPr>
              <w:t>完美世界教育科技（北京）有限公司</w:t>
            </w:r>
          </w:p>
        </w:tc>
        <w:tc>
          <w:tcPr>
            <w:tcW w:w="1524" w:type="dxa"/>
            <w:noWrap w:val="0"/>
            <w:vAlign w:val="top"/>
          </w:tcPr>
          <w:p>
            <w:pPr>
              <w:numPr>
                <w:ilvl w:val="0"/>
                <w:numId w:val="0"/>
              </w:numPr>
              <w:spacing w:line="520" w:lineRule="exact"/>
              <w:rPr>
                <w:rFonts w:hint="default" w:ascii="宋体" w:hAnsi="宋体"/>
                <w:color w:val="auto"/>
                <w:sz w:val="24"/>
                <w:highlight w:val="none"/>
                <w:vertAlign w:val="baseline"/>
                <w:lang w:val="en-US" w:eastAsia="zh-CN"/>
              </w:rPr>
            </w:pPr>
            <w:r>
              <w:rPr>
                <w:rFonts w:hint="eastAsia" w:ascii="宋体" w:hAnsi="Times New Roman" w:cs="宋体"/>
                <w:color w:val="auto"/>
                <w:kern w:val="0"/>
                <w:sz w:val="18"/>
                <w:szCs w:val="18"/>
                <w:highlight w:val="none"/>
                <w:lang w:val="en-US" w:eastAsia="zh-CN" w:bidi="ar-SA"/>
              </w:rPr>
              <w:t>中级</w:t>
            </w:r>
          </w:p>
        </w:tc>
      </w:tr>
    </w:tbl>
    <w:p>
      <w:pPr>
        <w:pStyle w:val="9"/>
        <w:ind w:left="0" w:leftChars="0" w:firstLine="0" w:firstLineChars="0"/>
        <w:rPr>
          <w:rFonts w:hint="eastAsia" w:ascii="宋体" w:hAnsi="宋体"/>
          <w:color w:val="auto"/>
          <w:sz w:val="24"/>
          <w:szCs w:val="21"/>
        </w:rPr>
      </w:pPr>
    </w:p>
    <w:sectPr>
      <w:footerReference r:id="rId5"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0000000000000000000"/>
    <w:charset w:val="86"/>
    <w:family w:val="auto"/>
    <w:pitch w:val="default"/>
    <w:sig w:usb0="00000000" w:usb1="00000000" w:usb2="00000010" w:usb3="00000000" w:csb0="00040000"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方正仿宋简体">
    <w:altName w:val="宋体"/>
    <w:panose1 w:val="03000509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0" w:usb3="00000000" w:csb0="00040000" w:csb1="00000000"/>
  </w:font>
  <w:font w:name="汉仪书宋一简">
    <w:altName w:val="黑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8000012" w:usb3="00000000" w:csb0="0002009F" w:csb1="00000000"/>
  </w:font>
  <w:font w:name="??">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auto"/>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4</w:t>
    </w:r>
    <w: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rPr>
        <w:color w:val="FFFFFF" w:themeColor="background1"/>
        <w14:textFill>
          <w14:solidFill>
            <w14:schemeClr w14:val="bg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8EF8E"/>
    <w:multiLevelType w:val="singleLevel"/>
    <w:tmpl w:val="A6C8EF8E"/>
    <w:lvl w:ilvl="0" w:tentative="0">
      <w:start w:val="1"/>
      <w:numFmt w:val="decimal"/>
      <w:lvlText w:val="%1."/>
      <w:lvlJc w:val="left"/>
      <w:pPr>
        <w:tabs>
          <w:tab w:val="left" w:pos="312"/>
        </w:tabs>
      </w:pPr>
    </w:lvl>
  </w:abstractNum>
  <w:abstractNum w:abstractNumId="1">
    <w:nsid w:val="B3FF4782"/>
    <w:multiLevelType w:val="singleLevel"/>
    <w:tmpl w:val="B3FF4782"/>
    <w:lvl w:ilvl="0" w:tentative="0">
      <w:start w:val="1"/>
      <w:numFmt w:val="decimal"/>
      <w:lvlText w:val="%1."/>
      <w:lvlJc w:val="left"/>
      <w:pPr>
        <w:tabs>
          <w:tab w:val="left" w:pos="312"/>
        </w:tabs>
      </w:pPr>
    </w:lvl>
  </w:abstractNum>
  <w:abstractNum w:abstractNumId="2">
    <w:nsid w:val="BEF98773"/>
    <w:multiLevelType w:val="singleLevel"/>
    <w:tmpl w:val="BEF98773"/>
    <w:lvl w:ilvl="0" w:tentative="0">
      <w:start w:val="1"/>
      <w:numFmt w:val="decimal"/>
      <w:lvlText w:val="%1."/>
      <w:lvlJc w:val="left"/>
      <w:pPr>
        <w:tabs>
          <w:tab w:val="left" w:pos="312"/>
        </w:tabs>
      </w:pPr>
    </w:lvl>
  </w:abstractNum>
  <w:abstractNum w:abstractNumId="3">
    <w:nsid w:val="C7FB36C8"/>
    <w:multiLevelType w:val="singleLevel"/>
    <w:tmpl w:val="C7FB36C8"/>
    <w:lvl w:ilvl="0" w:tentative="0">
      <w:start w:val="1"/>
      <w:numFmt w:val="decimal"/>
      <w:lvlText w:val="%1."/>
      <w:lvlJc w:val="left"/>
      <w:pPr>
        <w:tabs>
          <w:tab w:val="left" w:pos="312"/>
        </w:tabs>
      </w:pPr>
    </w:lvl>
  </w:abstractNum>
  <w:abstractNum w:abstractNumId="4">
    <w:nsid w:val="07BC251C"/>
    <w:multiLevelType w:val="singleLevel"/>
    <w:tmpl w:val="07BC251C"/>
    <w:lvl w:ilvl="0" w:tentative="0">
      <w:start w:val="1"/>
      <w:numFmt w:val="decimal"/>
      <w:lvlText w:val="%1."/>
      <w:lvlJc w:val="left"/>
      <w:pPr>
        <w:tabs>
          <w:tab w:val="left" w:pos="312"/>
        </w:tabs>
      </w:pPr>
    </w:lvl>
  </w:abstractNum>
  <w:abstractNum w:abstractNumId="5">
    <w:nsid w:val="0A6FC2A7"/>
    <w:multiLevelType w:val="singleLevel"/>
    <w:tmpl w:val="0A6FC2A7"/>
    <w:lvl w:ilvl="0" w:tentative="0">
      <w:start w:val="1"/>
      <w:numFmt w:val="decimal"/>
      <w:lvlText w:val="%1."/>
      <w:lvlJc w:val="left"/>
      <w:pPr>
        <w:tabs>
          <w:tab w:val="left" w:pos="312"/>
        </w:tabs>
      </w:pPr>
    </w:lvl>
  </w:abstractNum>
  <w:abstractNum w:abstractNumId="6">
    <w:nsid w:val="17908D93"/>
    <w:multiLevelType w:val="singleLevel"/>
    <w:tmpl w:val="17908D93"/>
    <w:lvl w:ilvl="0" w:tentative="0">
      <w:start w:val="1"/>
      <w:numFmt w:val="decimal"/>
      <w:lvlText w:val="%1."/>
      <w:lvlJc w:val="left"/>
      <w:pPr>
        <w:tabs>
          <w:tab w:val="left" w:pos="312"/>
        </w:tabs>
      </w:pPr>
    </w:lvl>
  </w:abstractNum>
  <w:abstractNum w:abstractNumId="7">
    <w:nsid w:val="196C633D"/>
    <w:multiLevelType w:val="singleLevel"/>
    <w:tmpl w:val="196C633D"/>
    <w:lvl w:ilvl="0" w:tentative="0">
      <w:start w:val="1"/>
      <w:numFmt w:val="decimal"/>
      <w:lvlText w:val="%1."/>
      <w:lvlJc w:val="left"/>
      <w:pPr>
        <w:tabs>
          <w:tab w:val="left" w:pos="312"/>
        </w:tabs>
      </w:pPr>
    </w:lvl>
  </w:abstractNum>
  <w:abstractNum w:abstractNumId="8">
    <w:nsid w:val="1F5168D5"/>
    <w:multiLevelType w:val="singleLevel"/>
    <w:tmpl w:val="1F5168D5"/>
    <w:lvl w:ilvl="0" w:tentative="0">
      <w:start w:val="1"/>
      <w:numFmt w:val="decimal"/>
      <w:lvlText w:val="%1."/>
      <w:lvlJc w:val="left"/>
      <w:pPr>
        <w:tabs>
          <w:tab w:val="left" w:pos="312"/>
        </w:tabs>
      </w:pPr>
    </w:lvl>
  </w:abstractNum>
  <w:abstractNum w:abstractNumId="9">
    <w:nsid w:val="28B31BC3"/>
    <w:multiLevelType w:val="multilevel"/>
    <w:tmpl w:val="28B31BC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67D18F4"/>
    <w:multiLevelType w:val="singleLevel"/>
    <w:tmpl w:val="367D18F4"/>
    <w:lvl w:ilvl="0" w:tentative="0">
      <w:start w:val="1"/>
      <w:numFmt w:val="decimal"/>
      <w:lvlText w:val="%1."/>
      <w:lvlJc w:val="left"/>
      <w:pPr>
        <w:tabs>
          <w:tab w:val="left" w:pos="312"/>
        </w:tabs>
      </w:pPr>
    </w:lvl>
  </w:abstractNum>
  <w:abstractNum w:abstractNumId="11">
    <w:nsid w:val="3F4E1E02"/>
    <w:multiLevelType w:val="singleLevel"/>
    <w:tmpl w:val="3F4E1E02"/>
    <w:lvl w:ilvl="0" w:tentative="0">
      <w:start w:val="1"/>
      <w:numFmt w:val="decimal"/>
      <w:lvlText w:val="%1."/>
      <w:lvlJc w:val="left"/>
      <w:pPr>
        <w:tabs>
          <w:tab w:val="left" w:pos="312"/>
        </w:tabs>
      </w:pPr>
    </w:lvl>
  </w:abstractNum>
  <w:abstractNum w:abstractNumId="12">
    <w:nsid w:val="4BF37A9A"/>
    <w:multiLevelType w:val="multilevel"/>
    <w:tmpl w:val="4BF37A9A"/>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001BAA"/>
    <w:multiLevelType w:val="singleLevel"/>
    <w:tmpl w:val="54001BAA"/>
    <w:lvl w:ilvl="0" w:tentative="0">
      <w:start w:val="1"/>
      <w:numFmt w:val="decimal"/>
      <w:lvlText w:val="%1."/>
      <w:lvlJc w:val="left"/>
      <w:pPr>
        <w:tabs>
          <w:tab w:val="left" w:pos="312"/>
        </w:tabs>
      </w:pPr>
    </w:lvl>
  </w:abstractNum>
  <w:abstractNum w:abstractNumId="14">
    <w:nsid w:val="5F672D28"/>
    <w:multiLevelType w:val="multilevel"/>
    <w:tmpl w:val="5F672D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8923D36"/>
    <w:multiLevelType w:val="singleLevel"/>
    <w:tmpl w:val="68923D36"/>
    <w:lvl w:ilvl="0" w:tentative="0">
      <w:start w:val="1"/>
      <w:numFmt w:val="decimal"/>
      <w:lvlText w:val="%1."/>
      <w:lvlJc w:val="left"/>
      <w:pPr>
        <w:tabs>
          <w:tab w:val="left" w:pos="312"/>
        </w:tabs>
      </w:pPr>
    </w:lvl>
  </w:abstractNum>
  <w:abstractNum w:abstractNumId="16">
    <w:nsid w:val="694C46C7"/>
    <w:multiLevelType w:val="multilevel"/>
    <w:tmpl w:val="694C46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B0F51EC"/>
    <w:multiLevelType w:val="singleLevel"/>
    <w:tmpl w:val="6B0F51EC"/>
    <w:lvl w:ilvl="0" w:tentative="0">
      <w:start w:val="1"/>
      <w:numFmt w:val="decimal"/>
      <w:suff w:val="space"/>
      <w:lvlText w:val="%1."/>
      <w:lvlJc w:val="left"/>
    </w:lvl>
  </w:abstractNum>
  <w:abstractNum w:abstractNumId="18">
    <w:nsid w:val="6C816C6A"/>
    <w:multiLevelType w:val="multilevel"/>
    <w:tmpl w:val="6C816C6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9A34426"/>
    <w:multiLevelType w:val="multilevel"/>
    <w:tmpl w:val="79A34426"/>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8"/>
  </w:num>
  <w:num w:numId="2">
    <w:abstractNumId w:val="14"/>
  </w:num>
  <w:num w:numId="3">
    <w:abstractNumId w:val="16"/>
  </w:num>
  <w:num w:numId="4">
    <w:abstractNumId w:val="0"/>
  </w:num>
  <w:num w:numId="5">
    <w:abstractNumId w:val="19"/>
  </w:num>
  <w:num w:numId="6">
    <w:abstractNumId w:val="9"/>
  </w:num>
  <w:num w:numId="7">
    <w:abstractNumId w:val="17"/>
  </w:num>
  <w:num w:numId="8">
    <w:abstractNumId w:val="2"/>
  </w:num>
  <w:num w:numId="9">
    <w:abstractNumId w:val="13"/>
  </w:num>
  <w:num w:numId="10">
    <w:abstractNumId w:val="11"/>
  </w:num>
  <w:num w:numId="11">
    <w:abstractNumId w:val="6"/>
  </w:num>
  <w:num w:numId="12">
    <w:abstractNumId w:val="15"/>
  </w:num>
  <w:num w:numId="13">
    <w:abstractNumId w:val="3"/>
  </w:num>
  <w:num w:numId="14">
    <w:abstractNumId w:val="4"/>
  </w:num>
  <w:num w:numId="15">
    <w:abstractNumId w:val="10"/>
  </w:num>
  <w:num w:numId="16">
    <w:abstractNumId w:val="5"/>
  </w:num>
  <w:num w:numId="17">
    <w:abstractNumId w:val="1"/>
  </w:num>
  <w:num w:numId="18">
    <w:abstractNumId w:val="12"/>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000000"/>
    <w:rsid w:val="0AEB74C9"/>
    <w:rsid w:val="0C342DC7"/>
    <w:rsid w:val="0EF6680B"/>
    <w:rsid w:val="10D211E6"/>
    <w:rsid w:val="12484010"/>
    <w:rsid w:val="12981D9F"/>
    <w:rsid w:val="15D06ABB"/>
    <w:rsid w:val="1A2F0471"/>
    <w:rsid w:val="1A47523C"/>
    <w:rsid w:val="1C1D14AC"/>
    <w:rsid w:val="1CD67933"/>
    <w:rsid w:val="22CF5583"/>
    <w:rsid w:val="24A744AE"/>
    <w:rsid w:val="254C3E21"/>
    <w:rsid w:val="2B4F2C16"/>
    <w:rsid w:val="31A30C8C"/>
    <w:rsid w:val="328651D6"/>
    <w:rsid w:val="340C3E88"/>
    <w:rsid w:val="347C726E"/>
    <w:rsid w:val="3912721D"/>
    <w:rsid w:val="39455658"/>
    <w:rsid w:val="395D0E90"/>
    <w:rsid w:val="398B2BAE"/>
    <w:rsid w:val="3B321C6C"/>
    <w:rsid w:val="3C327726"/>
    <w:rsid w:val="3CD356D2"/>
    <w:rsid w:val="3FFB1985"/>
    <w:rsid w:val="4101289B"/>
    <w:rsid w:val="41223B25"/>
    <w:rsid w:val="437D26AD"/>
    <w:rsid w:val="47FB1220"/>
    <w:rsid w:val="485953F3"/>
    <w:rsid w:val="49860000"/>
    <w:rsid w:val="4CDC0830"/>
    <w:rsid w:val="50D52A7B"/>
    <w:rsid w:val="53E127E4"/>
    <w:rsid w:val="58DB0455"/>
    <w:rsid w:val="59074BA3"/>
    <w:rsid w:val="5A780075"/>
    <w:rsid w:val="5BBF674A"/>
    <w:rsid w:val="5C2B1A41"/>
    <w:rsid w:val="5D5C35DE"/>
    <w:rsid w:val="5F141DA6"/>
    <w:rsid w:val="5FAB440D"/>
    <w:rsid w:val="621E44F9"/>
    <w:rsid w:val="634E14EF"/>
    <w:rsid w:val="680944EC"/>
    <w:rsid w:val="6A495573"/>
    <w:rsid w:val="6F146B04"/>
    <w:rsid w:val="70BE567A"/>
    <w:rsid w:val="722A0225"/>
    <w:rsid w:val="7947283A"/>
    <w:rsid w:val="7B840D8B"/>
    <w:rsid w:val="7C6C3250"/>
    <w:rsid w:val="7E18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jc w:val="center"/>
      <w:outlineLvl w:val="0"/>
    </w:pPr>
    <w:rPr>
      <w:b/>
      <w:bCs/>
      <w:kern w:val="44"/>
      <w:sz w:val="36"/>
      <w:szCs w:val="21"/>
    </w:rPr>
  </w:style>
  <w:style w:type="paragraph" w:styleId="4">
    <w:name w:val="heading 2"/>
    <w:next w:val="1"/>
    <w:unhideWhenUsed/>
    <w:qFormat/>
    <w:uiPriority w:val="99"/>
    <w:pPr>
      <w:keepNext/>
      <w:keepLines/>
      <w:adjustRightInd w:val="0"/>
      <w:snapToGrid w:val="0"/>
      <w:spacing w:line="360" w:lineRule="auto"/>
      <w:outlineLvl w:val="1"/>
    </w:pPr>
    <w:rPr>
      <w:rFonts w:ascii="Arial" w:hAnsi="Arial" w:eastAsia="黑体" w:cs="Times New Roman"/>
      <w:b/>
      <w:sz w:val="30"/>
      <w:lang w:val="en-US" w:eastAsia="zh-CN" w:bidi="ar-SA"/>
    </w:rPr>
  </w:style>
  <w:style w:type="paragraph" w:styleId="5">
    <w:name w:val="heading 3"/>
    <w:basedOn w:val="1"/>
    <w:next w:val="1"/>
    <w:qFormat/>
    <w:uiPriority w:val="1"/>
    <w:pPr>
      <w:ind w:left="473"/>
      <w:outlineLvl w:val="2"/>
    </w:pPr>
    <w:rPr>
      <w:rFonts w:ascii="宋体" w:hAnsi="宋体" w:eastAsia="宋体"/>
      <w:b/>
      <w:bCs/>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200" w:lineRule="exact"/>
      <w:ind w:firstLine="200" w:firstLineChars="200"/>
      <w:jc w:val="center"/>
    </w:pPr>
    <w:rPr>
      <w:rFonts w:ascii="方正宋三简体" w:hAnsi="宋体" w:eastAsia="方正宋三简体"/>
      <w:sz w:val="18"/>
      <w:szCs w:val="21"/>
    </w:rPr>
  </w:style>
  <w:style w:type="paragraph" w:styleId="6">
    <w:name w:val="annotation text"/>
    <w:basedOn w:val="1"/>
    <w:qFormat/>
    <w:uiPriority w:val="99"/>
    <w:pPr>
      <w:spacing w:line="400" w:lineRule="exact"/>
      <w:ind w:firstLine="200" w:firstLineChars="200"/>
      <w:jc w:val="left"/>
    </w:pPr>
    <w:rPr>
      <w:rFonts w:ascii="Calibri" w:hAnsi="Calibri"/>
      <w:sz w:val="24"/>
      <w:szCs w:val="21"/>
    </w:rPr>
  </w:style>
  <w:style w:type="paragraph" w:styleId="7">
    <w:name w:val="Body Text Indent"/>
    <w:basedOn w:val="1"/>
    <w:qFormat/>
    <w:uiPriority w:val="99"/>
    <w:pPr>
      <w:spacing w:after="120" w:line="400" w:lineRule="exact"/>
      <w:ind w:left="420" w:leftChars="200" w:firstLine="200" w:firstLineChars="200"/>
    </w:pPr>
    <w:rPr>
      <w:rFonts w:ascii="Calibri" w:hAnsi="Calibri"/>
      <w:kern w:val="0"/>
      <w:sz w:val="24"/>
      <w:szCs w:val="20"/>
    </w:rPr>
  </w:style>
  <w:style w:type="paragraph" w:styleId="8">
    <w:name w:val="Plain Text"/>
    <w:basedOn w:val="1"/>
    <w:qFormat/>
    <w:uiPriority w:val="0"/>
    <w:rPr>
      <w:rFonts w:ascii="宋体" w:hAnsi="Courier New"/>
      <w:szCs w:val="21"/>
    </w:rPr>
  </w:style>
  <w:style w:type="paragraph" w:styleId="9">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10">
    <w:name w:val="footer"/>
    <w:basedOn w:val="1"/>
    <w:unhideWhenUsed/>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pacing w:line="240" w:lineRule="auto"/>
      <w:jc w:val="center"/>
    </w:pPr>
    <w:rPr>
      <w:sz w:val="18"/>
      <w:szCs w:val="18"/>
    </w:rPr>
  </w:style>
  <w:style w:type="paragraph" w:styleId="12">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paragraph" w:styleId="13">
    <w:name w:val="Body Text First Indent 2"/>
    <w:basedOn w:val="7"/>
    <w:unhideWhenUsed/>
    <w:qFormat/>
    <w:uiPriority w:val="99"/>
    <w:pPr>
      <w:ind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paragraph" w:customStyle="1" w:styleId="20">
    <w:name w:val="WPSOffice手动目录 1"/>
    <w:qFormat/>
    <w:uiPriority w:val="0"/>
    <w:rPr>
      <w:rFonts w:ascii="Calibri" w:hAnsi="Calibri" w:eastAsia="宋体" w:cs="Times New Roman"/>
      <w:lang w:val="en-US" w:eastAsia="zh-CN" w:bidi="ar-SA"/>
    </w:rPr>
  </w:style>
  <w:style w:type="paragraph" w:customStyle="1" w:styleId="21">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customStyle="1" w:styleId="22">
    <w:name w:val="azhengwen"/>
    <w:basedOn w:val="23"/>
    <w:qFormat/>
    <w:uiPriority w:val="0"/>
    <w:pPr>
      <w:spacing w:line="400" w:lineRule="exact"/>
      <w:ind w:firstLine="200"/>
    </w:pPr>
    <w:rPr>
      <w:rFonts w:ascii="Calibri" w:hAnsi="Calibri" w:cs="宋体"/>
      <w:color w:val="000000"/>
      <w:sz w:val="24"/>
      <w:szCs w:val="28"/>
    </w:rPr>
  </w:style>
  <w:style w:type="paragraph" w:styleId="23">
    <w:name w:val="List Paragraph"/>
    <w:basedOn w:val="1"/>
    <w:qFormat/>
    <w:uiPriority w:val="34"/>
    <w:pPr>
      <w:ind w:firstLine="420" w:firstLineChars="200"/>
    </w:pPr>
  </w:style>
  <w:style w:type="paragraph" w:customStyle="1" w:styleId="24">
    <w:name w:val="列表段落"/>
    <w:basedOn w:val="1"/>
    <w:qFormat/>
    <w:uiPriority w:val="34"/>
    <w:pPr>
      <w:ind w:firstLine="420" w:firstLineChars="200"/>
    </w:pPr>
  </w:style>
  <w:style w:type="character" w:customStyle="1" w:styleId="25">
    <w:name w:val="fontstyle01"/>
    <w:basedOn w:val="16"/>
    <w:qFormat/>
    <w:uiPriority w:val="0"/>
    <w:rPr>
      <w:rFonts w:hint="default" w:ascii="FZSSK--GBK1-0" w:hAnsi="FZSSK--GBK1-0"/>
      <w:color w:val="242021"/>
      <w:sz w:val="18"/>
      <w:szCs w:val="18"/>
    </w:rPr>
  </w:style>
  <w:style w:type="paragraph" w:customStyle="1" w:styleId="26">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27">
    <w:name w:val="列出段落1"/>
    <w:basedOn w:val="1"/>
    <w:qFormat/>
    <w:uiPriority w:val="34"/>
    <w:pPr>
      <w:ind w:firstLine="420" w:firstLineChars="200"/>
    </w:pPr>
  </w:style>
  <w:style w:type="paragraph" w:customStyle="1" w:styleId="28">
    <w:name w:val="正文1"/>
    <w:qFormat/>
    <w:uiPriority w:val="0"/>
    <w:pPr>
      <w:widowControl w:val="0"/>
      <w:jc w:val="both"/>
    </w:pPr>
    <w:rPr>
      <w:rFonts w:ascii="Calibri" w:hAnsi="Calibri" w:eastAsia="宋体;SimSun" w:cs="Times New Roman"/>
      <w:kern w:val="2"/>
      <w:sz w:val="21"/>
      <w:szCs w:val="24"/>
      <w:lang w:val="en-US" w:eastAsia="zh-CN" w:bidi="ar-SA"/>
    </w:rPr>
  </w:style>
  <w:style w:type="paragraph" w:customStyle="1" w:styleId="29">
    <w:name w:val="表样式"/>
    <w:basedOn w:val="1"/>
    <w:qFormat/>
    <w:uiPriority w:val="0"/>
    <w:rPr>
      <w:rFonts w:eastAsia="宋体"/>
    </w:rPr>
  </w:style>
  <w:style w:type="paragraph" w:customStyle="1" w:styleId="30">
    <w:name w:val="表格样式"/>
    <w:basedOn w:val="1"/>
    <w:qFormat/>
    <w:uiPriority w:val="0"/>
    <w:pPr>
      <w:spacing w:line="300" w:lineRule="exact"/>
    </w:pPr>
    <w:rPr>
      <w:rFonts w:ascii="方正仿宋简体" w:hAnsi="宋体"/>
      <w:szCs w:val="21"/>
    </w:rPr>
  </w:style>
  <w:style w:type="paragraph" w:customStyle="1" w:styleId="31">
    <w:name w:val="Table Paragraph"/>
    <w:basedOn w:val="1"/>
    <w:qFormat/>
    <w:uiPriority w:val="1"/>
  </w:style>
  <w:style w:type="character" w:customStyle="1" w:styleId="32">
    <w:name w:val="font01"/>
    <w:qFormat/>
    <w:uiPriority w:val="0"/>
    <w:rPr>
      <w:rFonts w:hint="eastAsia" w:ascii="宋体" w:hAnsi="宋体" w:eastAsia="宋体" w:cs="宋体"/>
      <w:b/>
      <w:color w:val="000000"/>
      <w:sz w:val="18"/>
      <w:szCs w:val="18"/>
      <w:u w:val="none"/>
    </w:rPr>
  </w:style>
  <w:style w:type="character" w:customStyle="1" w:styleId="33">
    <w:name w:val="标题 1 Char"/>
    <w:link w:val="3"/>
    <w:qFormat/>
    <w:uiPriority w:val="0"/>
    <w:rPr>
      <w:b/>
      <w:bCs/>
      <w:kern w:val="44"/>
      <w:sz w:val="36"/>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970</Pages>
  <Words>887244</Words>
  <Characters>932343</Characters>
  <Lines>0</Lines>
  <Paragraphs>0</Paragraphs>
  <TotalTime>3</TotalTime>
  <ScaleCrop>false</ScaleCrop>
  <LinksUpToDate>false</LinksUpToDate>
  <CharactersWithSpaces>957624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2022-08-03T02:26:00Z</dcterms:created>
  <dc:creator>HP</dc:creator>
  <cp:lastModifiedBy>HP</cp:lastModifiedBy>
  <dcterms:modified xsi:type="dcterms:W3CDTF">2023-05-17T01:28:48Z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1C07AB271AF249C2837C3550BE219A26</vt:lpwstr>
  </property>
</Properties>
</file>