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4" w:leftChars="-202"/>
        <w:jc w:val="center"/>
        <w:rPr>
          <w:rFonts w:hint="eastAsia" w:ascii="宋体" w:hAnsi="宋体"/>
          <w:b/>
          <w:color w:val="FF0000"/>
          <w:spacing w:val="40"/>
          <w:w w:val="80"/>
          <w:kern w:val="15"/>
          <w:sz w:val="24"/>
          <w:szCs w:val="24"/>
        </w:rPr>
      </w:pPr>
    </w:p>
    <w:p>
      <w:pPr>
        <w:ind w:left="-424" w:leftChars="-202"/>
        <w:jc w:val="center"/>
        <w:rPr>
          <w:rFonts w:hint="eastAsia" w:ascii="宋体" w:hAnsi="宋体"/>
          <w:b/>
          <w:color w:val="FF0000"/>
          <w:spacing w:val="40"/>
          <w:w w:val="80"/>
          <w:kern w:val="15"/>
          <w:sz w:val="24"/>
          <w:szCs w:val="24"/>
        </w:rPr>
      </w:pPr>
    </w:p>
    <w:p>
      <w:pPr>
        <w:ind w:left="-424" w:leftChars="-202"/>
        <w:jc w:val="center"/>
        <w:rPr>
          <w:rFonts w:hint="eastAsia" w:ascii="Bookman Old Style" w:hAnsi="Bookman Old Style"/>
          <w:b/>
          <w:color w:val="FF0000"/>
          <w:spacing w:val="40"/>
          <w:w w:val="80"/>
          <w:kern w:val="15"/>
          <w:sz w:val="88"/>
          <w:szCs w:val="88"/>
        </w:rPr>
      </w:pPr>
      <w:r>
        <w:rPr>
          <w:rFonts w:hint="eastAsia" w:ascii="Bookman Old Style" w:hAnsi="Bookman Old Style"/>
          <w:b/>
          <w:color w:val="FF0000"/>
          <w:spacing w:val="40"/>
          <w:w w:val="80"/>
          <w:kern w:val="15"/>
          <w:sz w:val="88"/>
          <w:szCs w:val="88"/>
        </w:rPr>
        <w:t>福建省教育厅办公室文件</w:t>
      </w:r>
    </w:p>
    <w:p>
      <w:pPr>
        <w:jc w:val="center"/>
        <w:rPr>
          <w:rFonts w:hint="eastAsia" w:ascii="仿宋_GB2312" w:eastAsia="仿宋_GB2312"/>
          <w:sz w:val="32"/>
          <w:szCs w:val="32"/>
        </w:rPr>
      </w:pPr>
    </w:p>
    <w:p>
      <w:pPr>
        <w:jc w:val="center"/>
        <w:rPr>
          <w:rFonts w:hint="eastAsia" w:ascii="仿宋_GB2312" w:eastAsia="仿宋_GB2312"/>
          <w:sz w:val="32"/>
          <w:szCs w:val="32"/>
        </w:rPr>
      </w:pPr>
      <w:bookmarkStart w:id="0" w:name="文件编号"/>
      <w:r>
        <w:rPr>
          <w:rFonts w:hint="eastAsia" w:ascii="仿宋_GB2312" w:eastAsia="仿宋_GB2312"/>
          <w:sz w:val="32"/>
          <w:szCs w:val="32"/>
          <w:lang w:eastAsia="zh-CN"/>
        </w:rPr>
        <w:t>闽教办职成〔2018〕</w:t>
      </w:r>
      <w:bookmarkEnd w:id="0"/>
      <w:r>
        <w:rPr>
          <w:rFonts w:hint="eastAsia" w:ascii="仿宋_GB2312" w:eastAsia="仿宋_GB2312"/>
          <w:sz w:val="32"/>
          <w:szCs w:val="32"/>
          <w:lang w:val="en-US" w:eastAsia="zh-CN"/>
        </w:rPr>
        <w:t>13</w:t>
      </w:r>
      <w:r>
        <w:rPr>
          <w:rFonts w:hint="eastAsia" w:ascii="仿宋_GB2312" w:eastAsia="仿宋_GB2312"/>
          <w:sz w:val="32"/>
          <w:szCs w:val="32"/>
        </w:rPr>
        <w:t>号</w:t>
      </w:r>
    </w:p>
    <w:p>
      <w:pPr>
        <w:tabs>
          <w:tab w:val="left" w:pos="7513"/>
        </w:tabs>
        <w:ind w:right="183" w:rightChars="87"/>
        <w:rPr>
          <w:rFonts w:hint="eastAsia"/>
        </w:rPr>
      </w:pPr>
      <w: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146685</wp:posOffset>
                </wp:positionV>
                <wp:extent cx="5610225" cy="8890"/>
                <wp:effectExtent l="0" t="0" r="0" b="0"/>
                <wp:wrapNone/>
                <wp:docPr id="8" name="直接箭头连接符 8"/>
                <wp:cNvGraphicFramePr/>
                <a:graphic xmlns:a="http://schemas.openxmlformats.org/drawingml/2006/main">
                  <a:graphicData uri="http://schemas.microsoft.com/office/word/2010/wordprocessingShape">
                    <wps:wsp>
                      <wps:cNvCnPr/>
                      <wps:spPr>
                        <a:xfrm flipV="1">
                          <a:off x="0" y="0"/>
                          <a:ext cx="5610225" cy="889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0.75pt;margin-top:11.55pt;height:0.7pt;width:441.75pt;z-index:251660288;mso-width-relative:page;mso-height-relative:page;" o:connectortype="straight" filled="f" stroked="t" coordsize="21600,21600" o:gfxdata="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HLiQ/YAAAACAEAAA8AAAAAAAAAAQAgAAAAIgAAAGRycy9kb3ducmV2LnhtbFBLAQIUABQA&#10;AAAIAIdO4kCXQD568AEAAKwDAAAOAAAAAAAAAAEAIAAAACcBAABkcnMvZTJvRG9jLnhtbFBLBQYA&#10;AAAABgAGAFkBAACJBQAAAAA=&#10;">
                <v:fill on="f" focussize="0,0"/>
                <v:stroke weight="2pt" color="#FF0000" joinstyle="round"/>
                <v:imagedata o:title=""/>
                <o:lock v:ext="edit" aspectratio="f"/>
              </v:shape>
            </w:pict>
          </mc:Fallback>
        </mc:AlternateContent>
      </w:r>
    </w:p>
    <w:p>
      <w:pPr>
        <w:rPr>
          <w:rFonts w:hint="eastAsia"/>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福建省教育厅办公室关于做好201</w:t>
      </w:r>
      <w:r>
        <w:rPr>
          <w:rFonts w:hint="eastAsia" w:ascii="方正小标宋简体" w:eastAsia="方正小标宋简体"/>
          <w:sz w:val="44"/>
          <w:szCs w:val="44"/>
          <w:lang w:val="en-US" w:eastAsia="zh-CN"/>
        </w:rPr>
        <w:t>8</w:t>
      </w:r>
      <w:r>
        <w:rPr>
          <w:rFonts w:hint="eastAsia" w:ascii="方正小标宋简体" w:eastAsia="方正小标宋简体"/>
          <w:sz w:val="44"/>
          <w:szCs w:val="44"/>
        </w:rPr>
        <w:t>年度</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lang w:eastAsia="zh-CN"/>
        </w:rPr>
        <w:t>国家</w:t>
      </w:r>
      <w:r>
        <w:rPr>
          <w:rFonts w:hint="eastAsia" w:ascii="方正小标宋简体" w:eastAsia="方正小标宋简体"/>
          <w:sz w:val="44"/>
          <w:szCs w:val="44"/>
        </w:rPr>
        <w:t>现代学徒制试点工作的通知</w:t>
      </w:r>
    </w:p>
    <w:p>
      <w:pP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各设区市、平潭综合实验区教育局，各高职院校、省属中等职业学校：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lang w:val="en-US" w:eastAsia="zh-CN"/>
        </w:rPr>
        <w:t xml:space="preserve">    为贯彻落实党的十九大精神，</w:t>
      </w:r>
      <w:r>
        <w:rPr>
          <w:rFonts w:hint="eastAsia" w:ascii="仿宋_GB2312" w:hAnsi="仿宋" w:eastAsia="仿宋_GB2312" w:cs="宋体"/>
          <w:kern w:val="0"/>
          <w:sz w:val="32"/>
          <w:szCs w:val="32"/>
        </w:rPr>
        <w:t>深入推进我省职业教育改革发展，深化产教融合、校企合作，提高职</w:t>
      </w:r>
      <w:r>
        <w:rPr>
          <w:rFonts w:hint="eastAsia" w:ascii="仿宋_GB2312" w:hAnsi="仿宋" w:eastAsia="仿宋_GB2312" w:cs="Calibri"/>
          <w:sz w:val="32"/>
          <w:szCs w:val="32"/>
        </w:rPr>
        <w:t>业教育服务产业转型升级的能力。</w:t>
      </w:r>
      <w:r>
        <w:rPr>
          <w:rFonts w:hint="eastAsia" w:ascii="仿宋_GB2312" w:eastAsia="仿宋_GB2312"/>
          <w:sz w:val="32"/>
          <w:szCs w:val="32"/>
        </w:rPr>
        <w:t>根据《教育部</w:t>
      </w:r>
      <w:r>
        <w:rPr>
          <w:rFonts w:hint="eastAsia" w:ascii="仿宋_GB2312" w:eastAsia="仿宋_GB2312"/>
          <w:sz w:val="32"/>
          <w:szCs w:val="32"/>
          <w:lang w:eastAsia="zh-CN"/>
        </w:rPr>
        <w:t>办公厅</w:t>
      </w:r>
      <w:r>
        <w:rPr>
          <w:rFonts w:hint="eastAsia" w:ascii="仿宋_GB2312" w:eastAsia="仿宋_GB2312"/>
          <w:sz w:val="32"/>
          <w:szCs w:val="32"/>
        </w:rPr>
        <w:t>关于做好201</w:t>
      </w:r>
      <w:r>
        <w:rPr>
          <w:rFonts w:hint="eastAsia" w:ascii="仿宋_GB2312" w:eastAsia="仿宋_GB2312"/>
          <w:sz w:val="32"/>
          <w:szCs w:val="32"/>
          <w:lang w:val="en-US" w:eastAsia="zh-CN"/>
        </w:rPr>
        <w:t>8</w:t>
      </w:r>
      <w:r>
        <w:rPr>
          <w:rFonts w:hint="eastAsia" w:ascii="仿宋_GB2312" w:eastAsia="仿宋_GB2312"/>
          <w:sz w:val="32"/>
          <w:szCs w:val="32"/>
        </w:rPr>
        <w:t>年度现代学徒制试点工作的通知》</w:t>
      </w:r>
      <w:r>
        <w:rPr>
          <w:rFonts w:hint="eastAsia" w:ascii="仿宋_GB2312" w:eastAsia="仿宋_GB2312" w:cs="Calibri"/>
          <w:sz w:val="32"/>
          <w:szCs w:val="32"/>
        </w:rPr>
        <w:t>（教职成厅函〔201</w:t>
      </w:r>
      <w:r>
        <w:rPr>
          <w:rFonts w:hint="eastAsia" w:ascii="仿宋_GB2312" w:eastAsia="仿宋_GB2312" w:cs="Calibri"/>
          <w:sz w:val="32"/>
          <w:szCs w:val="32"/>
          <w:lang w:val="en-US" w:eastAsia="zh-CN"/>
        </w:rPr>
        <w:t>8</w:t>
      </w:r>
      <w:r>
        <w:rPr>
          <w:rFonts w:hint="eastAsia" w:ascii="仿宋_GB2312" w:eastAsia="仿宋_GB2312" w:cs="Calibri"/>
          <w:sz w:val="32"/>
          <w:szCs w:val="32"/>
        </w:rPr>
        <w:t>〕1</w:t>
      </w:r>
      <w:r>
        <w:rPr>
          <w:rFonts w:hint="eastAsia" w:ascii="仿宋_GB2312" w:eastAsia="仿宋_GB2312" w:cs="Calibri"/>
          <w:sz w:val="32"/>
          <w:szCs w:val="32"/>
          <w:lang w:val="en-US" w:eastAsia="zh-CN"/>
        </w:rPr>
        <w:t>0</w:t>
      </w:r>
      <w:r>
        <w:rPr>
          <w:rFonts w:hint="eastAsia" w:ascii="仿宋_GB2312" w:eastAsia="仿宋_GB2312" w:cs="Calibri"/>
          <w:sz w:val="32"/>
          <w:szCs w:val="32"/>
        </w:rPr>
        <w:t>号）要求，</w:t>
      </w:r>
      <w:r>
        <w:rPr>
          <w:rFonts w:hint="eastAsia" w:ascii="仿宋_GB2312" w:eastAsia="仿宋_GB2312"/>
          <w:sz w:val="32"/>
          <w:szCs w:val="32"/>
        </w:rPr>
        <w:t>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黑体" w:hAnsi="黑体" w:eastAsia="黑体"/>
          <w:color w:val="auto"/>
          <w:sz w:val="32"/>
          <w:szCs w:val="32"/>
        </w:rPr>
      </w:pPr>
      <w:r>
        <w:rPr>
          <w:rFonts w:hint="eastAsia" w:ascii="仿宋_GB2312" w:eastAsia="仿宋_GB2312"/>
          <w:sz w:val="32"/>
          <w:szCs w:val="32"/>
        </w:rPr>
        <w:t>　</w:t>
      </w:r>
      <w:r>
        <w:rPr>
          <w:rFonts w:hint="eastAsia" w:ascii="仿宋_GB2312" w:eastAsia="仿宋_GB2312"/>
          <w:color w:val="auto"/>
          <w:sz w:val="32"/>
          <w:szCs w:val="32"/>
        </w:rPr>
        <w:t>　</w:t>
      </w:r>
      <w:r>
        <w:rPr>
          <w:rFonts w:hint="eastAsia" w:ascii="黑体" w:hAnsi="黑体" w:eastAsia="黑体"/>
          <w:color w:val="auto"/>
          <w:sz w:val="32"/>
          <w:szCs w:val="32"/>
        </w:rPr>
        <w:t>一、</w:t>
      </w:r>
      <w:r>
        <w:rPr>
          <w:rFonts w:hint="eastAsia" w:ascii="黑体" w:hAnsi="黑体" w:eastAsia="黑体"/>
          <w:color w:val="auto"/>
          <w:sz w:val="32"/>
          <w:szCs w:val="32"/>
          <w:lang w:eastAsia="zh-CN"/>
        </w:rPr>
        <w:t>关于第三批国家</w:t>
      </w:r>
      <w:r>
        <w:rPr>
          <w:rFonts w:hint="eastAsia" w:ascii="黑体" w:hAnsi="黑体" w:eastAsia="黑体"/>
          <w:color w:val="auto"/>
          <w:sz w:val="32"/>
          <w:szCs w:val="32"/>
        </w:rPr>
        <w:t>试点申报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eastAsia="仿宋_GB2312"/>
          <w:color w:val="auto"/>
          <w:sz w:val="32"/>
          <w:szCs w:val="32"/>
        </w:rPr>
      </w:pPr>
      <w:r>
        <w:rPr>
          <w:rFonts w:hint="eastAsia" w:ascii="楷体_GB2312" w:eastAsia="楷体_GB2312"/>
          <w:b/>
          <w:color w:val="auto"/>
          <w:sz w:val="32"/>
          <w:szCs w:val="32"/>
          <w:lang w:eastAsia="zh-CN"/>
        </w:rPr>
        <w:t>（一）申报对象。</w:t>
      </w:r>
      <w:r>
        <w:rPr>
          <w:rFonts w:hint="eastAsia" w:ascii="仿宋_GB2312" w:eastAsia="仿宋_GB2312"/>
          <w:color w:val="auto"/>
          <w:sz w:val="32"/>
          <w:szCs w:val="32"/>
          <w:lang w:eastAsia="zh-CN"/>
        </w:rPr>
        <w:t>第一、二、三批省级现代学徒制试点单位，本科院校除外。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ascii="仿宋_GB2312" w:eastAsia="仿宋_GB2312"/>
          <w:color w:val="auto"/>
          <w:sz w:val="32"/>
          <w:szCs w:val="32"/>
        </w:rPr>
      </w:pPr>
      <w:r>
        <w:rPr>
          <w:rFonts w:hint="eastAsia" w:ascii="楷体_GB2312" w:eastAsia="楷体_GB2312"/>
          <w:b/>
          <w:color w:val="auto"/>
          <w:sz w:val="32"/>
          <w:szCs w:val="32"/>
          <w:lang w:eastAsia="zh-CN"/>
        </w:rPr>
        <w:t>（二）申报办法。</w:t>
      </w:r>
      <w:r>
        <w:rPr>
          <w:rFonts w:hint="eastAsia" w:ascii="仿宋_GB2312" w:eastAsia="仿宋_GB2312"/>
          <w:color w:val="auto"/>
          <w:sz w:val="32"/>
          <w:szCs w:val="32"/>
        </w:rPr>
        <w:t>各申报单位要按照第</w:t>
      </w:r>
      <w:r>
        <w:rPr>
          <w:rFonts w:hint="eastAsia" w:ascii="仿宋_GB2312" w:eastAsia="仿宋_GB2312"/>
          <w:color w:val="auto"/>
          <w:sz w:val="32"/>
          <w:szCs w:val="32"/>
          <w:lang w:eastAsia="zh-CN"/>
        </w:rPr>
        <w:t>三</w:t>
      </w:r>
      <w:r>
        <w:rPr>
          <w:rFonts w:hint="eastAsia" w:ascii="仿宋_GB2312" w:eastAsia="仿宋_GB2312"/>
          <w:color w:val="auto"/>
          <w:sz w:val="32"/>
          <w:szCs w:val="32"/>
        </w:rPr>
        <w:t>批</w:t>
      </w:r>
      <w:r>
        <w:rPr>
          <w:rFonts w:hint="eastAsia" w:ascii="仿宋_GB2312" w:eastAsia="仿宋_GB2312"/>
          <w:color w:val="auto"/>
          <w:sz w:val="32"/>
          <w:szCs w:val="32"/>
          <w:lang w:eastAsia="zh-CN"/>
        </w:rPr>
        <w:t>国家</w:t>
      </w:r>
      <w:r>
        <w:rPr>
          <w:rFonts w:hint="eastAsia" w:ascii="仿宋_GB2312" w:eastAsia="仿宋_GB2312"/>
          <w:color w:val="auto"/>
          <w:sz w:val="32"/>
          <w:szCs w:val="32"/>
        </w:rPr>
        <w:t>现代学徒制试点工作方案（附件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）要求，</w:t>
      </w:r>
      <w:r>
        <w:rPr>
          <w:rFonts w:hint="eastAsia" w:ascii="仿宋_GB2312" w:eastAsia="仿宋_GB2312"/>
          <w:color w:val="auto"/>
          <w:sz w:val="32"/>
          <w:szCs w:val="32"/>
          <w:lang w:eastAsia="zh-CN"/>
        </w:rPr>
        <w:t>认真准备</w:t>
      </w:r>
      <w:r>
        <w:rPr>
          <w:rFonts w:hint="eastAsia" w:ascii="仿宋_GB2312" w:eastAsia="仿宋_GB2312"/>
          <w:color w:val="auto"/>
          <w:sz w:val="32"/>
          <w:szCs w:val="32"/>
        </w:rPr>
        <w:t>任务书（附件</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）和实施方案。实施方案应包括申请单位（含合作单位）基本情况、工作基础、</w:t>
      </w:r>
      <w:r>
        <w:rPr>
          <w:rFonts w:hint="eastAsia" w:ascii="仿宋_GB2312" w:eastAsia="仿宋_GB2312"/>
          <w:color w:val="auto"/>
          <w:sz w:val="32"/>
          <w:szCs w:val="32"/>
          <w:lang w:eastAsia="zh-CN"/>
        </w:rPr>
        <w:t>目标</w:t>
      </w:r>
      <w:r>
        <w:rPr>
          <w:rFonts w:hint="eastAsia" w:ascii="仿宋_GB2312" w:eastAsia="仿宋_GB2312"/>
          <w:color w:val="auto"/>
          <w:sz w:val="32"/>
          <w:szCs w:val="32"/>
        </w:rPr>
        <w:t>任务、进度安排、配套政策、保障条件、预期成果</w:t>
      </w:r>
      <w:r>
        <w:rPr>
          <w:rFonts w:hint="eastAsia" w:ascii="仿宋_GB2312" w:eastAsia="仿宋_GB2312"/>
          <w:color w:val="auto"/>
          <w:sz w:val="32"/>
          <w:szCs w:val="32"/>
          <w:lang w:eastAsia="zh-CN"/>
        </w:rPr>
        <w:t>、</w:t>
      </w:r>
      <w:r>
        <w:rPr>
          <w:rFonts w:hint="eastAsia" w:ascii="仿宋_GB2312" w:eastAsia="仿宋_GB2312"/>
          <w:color w:val="auto"/>
          <w:sz w:val="32"/>
          <w:szCs w:val="32"/>
        </w:rPr>
        <w:t>推广价值</w:t>
      </w:r>
      <w:r>
        <w:rPr>
          <w:rFonts w:hint="eastAsia" w:ascii="仿宋_GB2312" w:eastAsia="仿宋_GB2312"/>
          <w:color w:val="auto"/>
          <w:sz w:val="32"/>
          <w:szCs w:val="32"/>
          <w:lang w:eastAsia="zh-CN"/>
        </w:rPr>
        <w:t>及有关佐证材料</w:t>
      </w:r>
      <w:r>
        <w:rPr>
          <w:rFonts w:hint="eastAsia" w:ascii="仿宋_GB2312" w:eastAsia="仿宋_GB2312"/>
          <w:color w:val="auto"/>
          <w:sz w:val="32"/>
          <w:szCs w:val="32"/>
        </w:rPr>
        <w:t>。</w:t>
      </w:r>
      <w:r>
        <w:rPr>
          <w:rFonts w:hint="eastAsia" w:ascii="仿宋_GB2312" w:eastAsia="仿宋_GB2312"/>
          <w:color w:val="auto"/>
          <w:sz w:val="32"/>
          <w:szCs w:val="32"/>
          <w:lang w:eastAsia="zh-CN"/>
        </w:rPr>
        <w:t>请各设区市教育局从第一、二、三批省级现代学徒制试点单位</w:t>
      </w:r>
      <w:r>
        <w:rPr>
          <w:rFonts w:hint="eastAsia" w:ascii="仿宋_GB2312" w:eastAsia="仿宋_GB2312"/>
          <w:color w:val="auto"/>
          <w:sz w:val="32"/>
          <w:szCs w:val="32"/>
          <w:lang w:val="en-US" w:eastAsia="zh-CN"/>
        </w:rPr>
        <w:t>中</w:t>
      </w:r>
      <w:r>
        <w:rPr>
          <w:rFonts w:hint="eastAsia" w:ascii="仿宋_GB2312" w:eastAsia="仿宋_GB2312"/>
          <w:color w:val="auto"/>
          <w:sz w:val="32"/>
          <w:szCs w:val="32"/>
          <w:lang w:eastAsia="zh-CN"/>
        </w:rPr>
        <w:t>遴选推荐</w:t>
      </w:r>
      <w:r>
        <w:rPr>
          <w:rFonts w:hint="eastAsia" w:ascii="仿宋_GB2312" w:eastAsia="仿宋_GB2312"/>
          <w:color w:val="auto"/>
          <w:sz w:val="32"/>
          <w:szCs w:val="32"/>
          <w:lang w:val="en-US" w:eastAsia="zh-CN"/>
        </w:rPr>
        <w:t>3个试点项目，省属职业院校遴选推荐1个试点项目，</w:t>
      </w:r>
      <w:r>
        <w:rPr>
          <w:rFonts w:hint="eastAsia" w:ascii="仿宋_GB2312" w:eastAsia="仿宋_GB2312"/>
          <w:color w:val="auto"/>
          <w:sz w:val="32"/>
          <w:szCs w:val="32"/>
          <w:lang w:eastAsia="zh-CN"/>
        </w:rPr>
        <w:t>于</w:t>
      </w:r>
      <w:r>
        <w:rPr>
          <w:rFonts w:hint="eastAsia" w:ascii="仿宋_GB2312" w:eastAsia="仿宋_GB2312"/>
          <w:color w:val="auto"/>
          <w:sz w:val="32"/>
          <w:szCs w:val="32"/>
          <w:lang w:val="en-US" w:eastAsia="zh-CN"/>
        </w:rPr>
        <w:t>2018年4月25日前将任务书、实施方案（一式两份）报送我厅职成处，电子文档发职成处邮箱。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_GB2312" w:eastAsia="仿宋_GB2312"/>
          <w:color w:val="auto"/>
          <w:sz w:val="32"/>
          <w:szCs w:val="32"/>
        </w:rPr>
      </w:pPr>
      <w:r>
        <w:rPr>
          <w:rFonts w:hint="eastAsia" w:ascii="仿宋_GB2312" w:eastAsia="仿宋_GB2312"/>
          <w:color w:val="auto"/>
          <w:sz w:val="32"/>
          <w:szCs w:val="32"/>
        </w:rPr>
        <w:t>　</w:t>
      </w:r>
      <w:r>
        <w:rPr>
          <w:rFonts w:hint="eastAsia" w:ascii="楷体_GB2312" w:eastAsia="楷体_GB2312"/>
          <w:b/>
          <w:color w:val="auto"/>
          <w:sz w:val="32"/>
          <w:szCs w:val="32"/>
        </w:rPr>
        <w:t>　（</w:t>
      </w:r>
      <w:r>
        <w:rPr>
          <w:rFonts w:hint="eastAsia" w:ascii="楷体_GB2312" w:eastAsia="楷体_GB2312"/>
          <w:b/>
          <w:color w:val="auto"/>
          <w:sz w:val="32"/>
          <w:szCs w:val="32"/>
          <w:lang w:eastAsia="zh-CN"/>
        </w:rPr>
        <w:t>三</w:t>
      </w:r>
      <w:r>
        <w:rPr>
          <w:rFonts w:hint="eastAsia" w:ascii="楷体_GB2312" w:eastAsia="楷体_GB2312"/>
          <w:b/>
          <w:color w:val="auto"/>
          <w:sz w:val="32"/>
          <w:szCs w:val="32"/>
        </w:rPr>
        <w:t>）省级推荐</w:t>
      </w:r>
      <w:r>
        <w:rPr>
          <w:rFonts w:hint="eastAsia" w:ascii="楷体_GB2312" w:eastAsia="楷体_GB2312"/>
          <w:b/>
          <w:color w:val="auto"/>
          <w:sz w:val="32"/>
          <w:szCs w:val="32"/>
          <w:lang w:eastAsia="zh-CN"/>
        </w:rPr>
        <w:t>。</w:t>
      </w:r>
      <w:r>
        <w:rPr>
          <w:rFonts w:hint="eastAsia" w:ascii="仿宋_GB2312" w:eastAsia="仿宋_GB2312"/>
          <w:color w:val="auto"/>
          <w:sz w:val="32"/>
          <w:szCs w:val="32"/>
        </w:rPr>
        <w:t>我厅将组织专家对提出申请的职业院校进行遴选并向教育部推荐</w:t>
      </w:r>
      <w:r>
        <w:rPr>
          <w:rFonts w:hint="eastAsia" w:ascii="仿宋_GB2312" w:eastAsia="仿宋_GB2312"/>
          <w:color w:val="auto"/>
          <w:sz w:val="32"/>
          <w:szCs w:val="32"/>
          <w:lang w:eastAsia="zh-CN"/>
        </w:rPr>
        <w:t>（推荐限额</w:t>
      </w:r>
      <w:r>
        <w:rPr>
          <w:rFonts w:hint="eastAsia" w:ascii="仿宋_GB2312" w:eastAsia="仿宋_GB2312"/>
          <w:color w:val="auto"/>
          <w:sz w:val="32"/>
          <w:szCs w:val="32"/>
          <w:lang w:val="en-US" w:eastAsia="zh-CN"/>
        </w:rPr>
        <w:t>15家</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ascii="仿宋_GB2312" w:eastAsia="仿宋_GB2312"/>
          <w:color w:val="auto"/>
          <w:sz w:val="32"/>
          <w:szCs w:val="32"/>
        </w:rPr>
      </w:pPr>
      <w:r>
        <w:rPr>
          <w:rFonts w:hint="eastAsia" w:ascii="黑体" w:hAnsi="黑体" w:eastAsia="黑体"/>
          <w:color w:val="auto"/>
          <w:sz w:val="32"/>
          <w:szCs w:val="32"/>
        </w:rPr>
        <w:t>二、</w:t>
      </w:r>
      <w:r>
        <w:rPr>
          <w:rFonts w:hint="eastAsia" w:ascii="黑体" w:hAnsi="黑体" w:eastAsia="黑体"/>
          <w:color w:val="auto"/>
          <w:sz w:val="32"/>
          <w:szCs w:val="32"/>
          <w:lang w:eastAsia="zh-CN"/>
        </w:rPr>
        <w:t>关于第二批国家试点</w:t>
      </w:r>
      <w:r>
        <w:rPr>
          <w:rFonts w:hint="eastAsia" w:ascii="黑体" w:hAnsi="黑体" w:eastAsia="黑体"/>
          <w:color w:val="auto"/>
          <w:sz w:val="32"/>
          <w:szCs w:val="32"/>
        </w:rPr>
        <w:t>年检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ascii="仿宋_GB2312" w:eastAsia="仿宋_GB2312"/>
          <w:sz w:val="32"/>
          <w:szCs w:val="32"/>
        </w:rPr>
      </w:pPr>
      <w:r>
        <w:rPr>
          <w:rFonts w:hint="eastAsia" w:ascii="仿宋_GB2312" w:eastAsia="仿宋_GB2312"/>
          <w:sz w:val="32"/>
          <w:szCs w:val="32"/>
          <w:lang w:eastAsia="zh-CN"/>
        </w:rPr>
        <w:t>福建船政交通职业学院、湄洲湾职业技术学院、泉州工艺美术职业学院等</w:t>
      </w:r>
      <w:r>
        <w:rPr>
          <w:rFonts w:hint="eastAsia" w:ascii="仿宋_GB2312" w:eastAsia="仿宋_GB2312"/>
          <w:sz w:val="32"/>
          <w:szCs w:val="32"/>
          <w:lang w:val="en-US" w:eastAsia="zh-CN"/>
        </w:rPr>
        <w:t>3所第二批国家</w:t>
      </w:r>
      <w:r>
        <w:rPr>
          <w:rFonts w:hint="eastAsia" w:ascii="仿宋_GB2312" w:eastAsia="仿宋_GB2312"/>
          <w:sz w:val="32"/>
          <w:szCs w:val="32"/>
        </w:rPr>
        <w:t>现代学徒制试点的年检工作，按照</w:t>
      </w:r>
      <w:r>
        <w:rPr>
          <w:rFonts w:hint="eastAsia" w:ascii="仿宋_GB2312" w:eastAsia="仿宋_GB2312"/>
          <w:sz w:val="32"/>
          <w:szCs w:val="32"/>
          <w:lang w:eastAsia="zh-CN"/>
        </w:rPr>
        <w:t>以下要求认真做好自检工作：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hint="eastAsia" w:ascii="仿宋_GB2312" w:eastAsia="仿宋_GB2312"/>
          <w:sz w:val="32"/>
          <w:szCs w:val="32"/>
        </w:rPr>
      </w:pPr>
      <w:r>
        <w:rPr>
          <w:rFonts w:hint="eastAsia" w:ascii="仿宋_GB2312" w:eastAsia="仿宋_GB2312"/>
          <w:sz w:val="32"/>
          <w:szCs w:val="32"/>
        </w:rPr>
        <w:t>登录教育部官网职业教育与成人教育司主页（http://www.moe.edu.cn/s78/A07/）《高等职业教育创新发展行动计划（2015-2018年）》专题“现代学徒制试点工作管理平台”，对照备案的任务书，</w:t>
      </w:r>
      <w:r>
        <w:rPr>
          <w:rFonts w:hint="eastAsia" w:ascii="仿宋_GB2312" w:eastAsia="仿宋_GB2312"/>
          <w:sz w:val="32"/>
          <w:szCs w:val="32"/>
          <w:lang w:eastAsia="zh-CN"/>
        </w:rPr>
        <w:t>自我</w:t>
      </w:r>
      <w:r>
        <w:rPr>
          <w:rFonts w:hint="eastAsia" w:ascii="仿宋_GB2312" w:eastAsia="仿宋_GB2312"/>
          <w:sz w:val="32"/>
          <w:szCs w:val="32"/>
        </w:rPr>
        <w:t>检查完成情况，</w:t>
      </w:r>
      <w:r>
        <w:rPr>
          <w:rFonts w:hint="eastAsia" w:ascii="仿宋_GB2312" w:eastAsia="仿宋_GB2312"/>
          <w:sz w:val="32"/>
          <w:szCs w:val="32"/>
          <w:lang w:eastAsia="zh-CN"/>
        </w:rPr>
        <w:t>并于</w:t>
      </w:r>
      <w:r>
        <w:rPr>
          <w:rFonts w:hint="eastAsia" w:ascii="仿宋_GB2312" w:eastAsia="仿宋_GB2312"/>
          <w:sz w:val="32"/>
          <w:szCs w:val="32"/>
          <w:lang w:val="en-US" w:eastAsia="zh-CN"/>
        </w:rPr>
        <w:t>2018年8月20日-28日登陆管理平台</w:t>
      </w:r>
      <w:r>
        <w:rPr>
          <w:rFonts w:hint="eastAsia" w:ascii="仿宋_GB2312" w:eastAsia="仿宋_GB2312"/>
          <w:sz w:val="32"/>
          <w:szCs w:val="32"/>
          <w:lang w:eastAsia="zh-CN"/>
        </w:rPr>
        <w:t>提交</w:t>
      </w:r>
      <w:r>
        <w:rPr>
          <w:rFonts w:hint="eastAsia" w:ascii="仿宋_GB2312" w:eastAsia="仿宋_GB2312"/>
          <w:sz w:val="32"/>
          <w:szCs w:val="32"/>
        </w:rPr>
        <w:t>自检报告。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textAlignment w:val="auto"/>
        <w:outlineLvl w:val="9"/>
        <w:rPr>
          <w:rFonts w:ascii="仿宋_GB2312" w:eastAsia="仿宋_GB2312"/>
          <w:sz w:val="32"/>
          <w:szCs w:val="32"/>
        </w:rPr>
      </w:pPr>
      <w:r>
        <w:rPr>
          <w:rFonts w:hint="eastAsia" w:ascii="仿宋_GB2312" w:eastAsia="仿宋_GB2312"/>
          <w:sz w:val="32"/>
          <w:szCs w:val="32"/>
        </w:rPr>
        <w:t>自检报告</w:t>
      </w:r>
      <w:r>
        <w:rPr>
          <w:rFonts w:hint="eastAsia" w:ascii="仿宋_GB2312" w:eastAsia="仿宋_GB2312"/>
          <w:sz w:val="32"/>
          <w:szCs w:val="32"/>
          <w:lang w:val="en-US" w:eastAsia="zh-CN"/>
        </w:rPr>
        <w:t>内容</w:t>
      </w:r>
      <w:r>
        <w:rPr>
          <w:rFonts w:hint="eastAsia" w:ascii="仿宋_GB2312" w:eastAsia="仿宋_GB2312"/>
          <w:sz w:val="32"/>
          <w:szCs w:val="32"/>
        </w:rPr>
        <w:t>应包括</w:t>
      </w:r>
      <w:r>
        <w:rPr>
          <w:rFonts w:hint="eastAsia" w:ascii="仿宋_GB2312" w:eastAsia="仿宋_GB2312"/>
          <w:sz w:val="32"/>
          <w:szCs w:val="32"/>
          <w:lang w:eastAsia="zh-CN"/>
        </w:rPr>
        <w:t>试点</w:t>
      </w:r>
      <w:r>
        <w:rPr>
          <w:rFonts w:hint="eastAsia" w:ascii="仿宋_GB2312" w:eastAsia="仿宋_GB2312"/>
          <w:sz w:val="32"/>
          <w:szCs w:val="32"/>
        </w:rPr>
        <w:t>任务完成情况、</w:t>
      </w:r>
      <w:r>
        <w:rPr>
          <w:rFonts w:hint="eastAsia" w:ascii="仿宋_GB2312" w:eastAsia="仿宋_GB2312"/>
          <w:sz w:val="32"/>
          <w:szCs w:val="32"/>
          <w:lang w:eastAsia="zh-CN"/>
        </w:rPr>
        <w:t>工作成效及创新点、</w:t>
      </w:r>
      <w:r>
        <w:rPr>
          <w:rFonts w:hint="eastAsia" w:ascii="仿宋_GB2312" w:eastAsia="仿宋_GB2312"/>
          <w:sz w:val="32"/>
          <w:szCs w:val="32"/>
        </w:rPr>
        <w:t>资金到位和执行情况、存在问题及改进措施</w:t>
      </w:r>
      <w:r>
        <w:rPr>
          <w:rFonts w:hint="eastAsia" w:ascii="仿宋_GB2312" w:eastAsia="仿宋_GB2312"/>
          <w:sz w:val="32"/>
          <w:szCs w:val="32"/>
          <w:lang w:eastAsia="zh-CN"/>
        </w:rPr>
        <w:t>、下一阶段</w:t>
      </w:r>
      <w:r>
        <w:rPr>
          <w:rFonts w:hint="eastAsia" w:ascii="仿宋_GB2312" w:eastAsia="仿宋_GB2312"/>
          <w:sz w:val="32"/>
          <w:szCs w:val="32"/>
        </w:rPr>
        <w:t>工作计划等。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三、关于第一批国家试点验收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福建林业职业技术学院、福建生物工程职业技术学院、福州职业技术学院、福州旅游职业中专学校、厦门工商旅游学校等5所第一批国家现代学徒制试点的验收工作，按照“试点总结、省级验收”的程序进行。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eastAsia="仿宋_GB2312"/>
          <w:sz w:val="32"/>
          <w:szCs w:val="32"/>
          <w:lang w:val="en-US" w:eastAsia="zh-CN"/>
        </w:rPr>
      </w:pPr>
      <w:r>
        <w:rPr>
          <w:rFonts w:hint="eastAsia" w:ascii="楷体_GB2312" w:eastAsia="楷体_GB2312"/>
          <w:b/>
          <w:sz w:val="32"/>
          <w:szCs w:val="32"/>
          <w:lang w:val="en-US" w:eastAsia="zh-CN"/>
        </w:rPr>
        <w:t>（一）试点总结。</w:t>
      </w:r>
      <w:r>
        <w:rPr>
          <w:rFonts w:hint="eastAsia" w:ascii="仿宋_GB2312" w:eastAsia="仿宋_GB2312"/>
          <w:sz w:val="32"/>
          <w:szCs w:val="32"/>
          <w:lang w:val="en-US" w:eastAsia="zh-CN"/>
        </w:rPr>
        <w:t>第一批国家</w:t>
      </w:r>
      <w:r>
        <w:rPr>
          <w:rFonts w:hint="eastAsia" w:ascii="仿宋_GB2312" w:eastAsia="仿宋_GB2312"/>
          <w:sz w:val="32"/>
          <w:szCs w:val="32"/>
        </w:rPr>
        <w:t>现代学徒制</w:t>
      </w:r>
      <w:r>
        <w:rPr>
          <w:rFonts w:hint="eastAsia" w:ascii="仿宋_GB2312" w:eastAsia="仿宋_GB2312"/>
          <w:sz w:val="32"/>
          <w:szCs w:val="32"/>
          <w:lang w:eastAsia="zh-CN"/>
        </w:rPr>
        <w:t>试点</w:t>
      </w:r>
      <w:r>
        <w:rPr>
          <w:rFonts w:hint="eastAsia" w:ascii="仿宋_GB2312" w:eastAsia="仿宋_GB2312"/>
          <w:sz w:val="32"/>
          <w:szCs w:val="32"/>
          <w:lang w:val="en-US" w:eastAsia="zh-CN"/>
        </w:rPr>
        <w:t>单位要对照备案的任务书和2017年度检查意见表，全面总结试点工作、撰写总结报告，并于2018年8月20日-28日登录管理平台提交报告及相关佐证材料。总结报告内容应包括目标任务完成情况、工作成效及创新点、资金到位和执行情况、存在问题、对策建议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eastAsia="仿宋_GB2312"/>
          <w:sz w:val="32"/>
          <w:szCs w:val="32"/>
          <w:lang w:val="en-US" w:eastAsia="zh-CN"/>
        </w:rPr>
      </w:pPr>
      <w:r>
        <w:rPr>
          <w:rFonts w:hint="eastAsia" w:ascii="楷体_GB2312" w:eastAsia="楷体_GB2312"/>
          <w:b/>
          <w:sz w:val="32"/>
          <w:szCs w:val="32"/>
          <w:lang w:val="en-US" w:eastAsia="zh-CN"/>
        </w:rPr>
        <w:t>（二）省级验收。</w:t>
      </w:r>
      <w:r>
        <w:rPr>
          <w:rFonts w:hint="eastAsia" w:ascii="仿宋_GB2312" w:eastAsia="仿宋_GB2312"/>
          <w:sz w:val="32"/>
          <w:szCs w:val="32"/>
          <w:lang w:val="en-US" w:eastAsia="zh-CN"/>
        </w:rPr>
        <w:t>我厅将于9月中旬组织专家对试点单位进行验收，并向教育部提交验收结果。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四、案例征集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教育部将于2018年在全国遴选一批现代学徒制试点工作典型案例。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（一）请福州、厦门、泉州、莆田市教育局结合本地试点工作实际，从政策支持、组织保障、显著成效等方面撰写1个市级层面的工作案例。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请第一、二批国家级现代学徒制试点单位从人才培养、招生招工、师资队伍建设、实习实训基地建设、管理创新等方面报送1个学校层面的典型案例。请各设区市教育局推荐1个高职院校“二元制”人才培养模式改革试点案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（三）案例内容应思路清晰、图文并茂、数据详实，具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有示范作用和推广意义，字数控制在1500字以内，并于2018年4月30日前将纸质文档报送我厅职成处，电子文档发至职成处邮箱。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联系人：施政，电话：0591-87091249，电子邮箱：</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"mailto:fjzcc@163.com"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fjzcc@163.com</w:t>
      </w:r>
      <w:r>
        <w:rPr>
          <w:rFonts w:hint="eastAsia" w:ascii="仿宋_GB2312" w:eastAsia="仿宋_GB2312"/>
          <w:sz w:val="32"/>
          <w:szCs w:val="32"/>
          <w:lang w:val="en-US" w:eastAsia="zh-CN"/>
        </w:rPr>
        <w:fldChar w:fldCharType="end"/>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仿宋_GB2312" w:eastAsia="仿宋_GB2312"/>
          <w:sz w:val="32"/>
          <w:szCs w:val="32"/>
        </w:rPr>
      </w:pPr>
      <w:r>
        <w:rPr>
          <w:rFonts w:hint="eastAsia" w:ascii="仿宋_GB2312" w:eastAsia="仿宋_GB2312"/>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附件：1.教育部</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"http://www.moe.edu.cn/srcsite/A07/s7055/201704/W020170421764181452128.docx" \t "_blank"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第三批现代学徒制试点工作方案</w:t>
      </w:r>
      <w:r>
        <w:rPr>
          <w:rFonts w:hint="eastAsia" w:ascii="仿宋_GB2312" w:eastAsia="仿宋_GB2312"/>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1609" w:firstLineChars="503"/>
        <w:textAlignment w:val="auto"/>
        <w:outlineLvl w:val="9"/>
        <w:rPr>
          <w:rFonts w:hint="eastAsia" w:ascii="仿宋_GB2312" w:eastAsia="仿宋_GB2312"/>
          <w:spacing w:val="-11"/>
          <w:sz w:val="32"/>
          <w:szCs w:val="32"/>
          <w:lang w:val="en-US" w:eastAsia="zh-CN"/>
        </w:rPr>
      </w:pPr>
      <w:r>
        <w:rPr>
          <w:rFonts w:hint="eastAsia" w:ascii="仿宋_GB2312" w:eastAsia="仿宋_GB2312"/>
          <w:sz w:val="32"/>
          <w:szCs w:val="32"/>
          <w:lang w:val="en-US" w:eastAsia="zh-CN"/>
        </w:rPr>
        <w:t>2.</w:t>
      </w:r>
      <w:r>
        <w:rPr>
          <w:rFonts w:hint="eastAsia" w:ascii="仿宋_GB2312" w:eastAsia="仿宋_GB2312"/>
          <w:spacing w:val="-11"/>
          <w:sz w:val="32"/>
          <w:szCs w:val="32"/>
          <w:lang w:val="en-US" w:eastAsia="zh-CN"/>
        </w:rPr>
        <w:fldChar w:fldCharType="begin"/>
      </w:r>
      <w:r>
        <w:rPr>
          <w:rFonts w:hint="eastAsia" w:ascii="仿宋_GB2312" w:eastAsia="仿宋_GB2312"/>
          <w:spacing w:val="-11"/>
          <w:sz w:val="32"/>
          <w:szCs w:val="32"/>
          <w:lang w:val="en-US" w:eastAsia="zh-CN"/>
        </w:rPr>
        <w:instrText xml:space="preserve"> HYPERLINK "http://www.moe.edu.cn/srcsite/A07/s7055/201704/W020170421764181468943.docx" \t "_blank" </w:instrText>
      </w:r>
      <w:r>
        <w:rPr>
          <w:rFonts w:hint="eastAsia" w:ascii="仿宋_GB2312" w:eastAsia="仿宋_GB2312"/>
          <w:spacing w:val="-11"/>
          <w:sz w:val="32"/>
          <w:szCs w:val="32"/>
          <w:lang w:val="en-US" w:eastAsia="zh-CN"/>
        </w:rPr>
        <w:fldChar w:fldCharType="separate"/>
      </w:r>
      <w:r>
        <w:rPr>
          <w:rFonts w:hint="eastAsia" w:ascii="仿宋_GB2312" w:eastAsia="仿宋_GB2312"/>
          <w:spacing w:val="-11"/>
          <w:sz w:val="32"/>
          <w:szCs w:val="32"/>
          <w:lang w:val="en-US" w:eastAsia="zh-CN"/>
        </w:rPr>
        <w:t>教育部第三批现代学徒制试点工作任务书</w:t>
      </w:r>
      <w:r>
        <w:rPr>
          <w:rFonts w:hint="eastAsia" w:ascii="仿宋_GB2312" w:eastAsia="仿宋_GB2312"/>
          <w:spacing w:val="-11"/>
          <w:sz w:val="32"/>
          <w:szCs w:val="32"/>
          <w:lang w:val="en-US" w:eastAsia="zh-CN"/>
        </w:rPr>
        <w:fldChar w:fldCharType="end"/>
      </w:r>
      <w:r>
        <w:rPr>
          <w:rFonts w:hint="eastAsia" w:ascii="仿宋_GB2312" w:eastAsia="仿宋_GB2312"/>
          <w:spacing w:val="-11"/>
          <w:sz w:val="32"/>
          <w:szCs w:val="32"/>
          <w:lang w:val="en-US" w:eastAsia="zh-CN"/>
        </w:rPr>
        <w:t>（样表）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righ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福建省教育厅办公室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center"/>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2018年4月16日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760" w:firstLineChars="1800"/>
        <w:jc w:val="left"/>
        <w:textAlignment w:val="auto"/>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300" w:lineRule="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adjustRightInd w:val="0"/>
        <w:snapToGrid w:val="0"/>
        <w:spacing w:line="300" w:lineRule="auto"/>
        <w:rPr>
          <w:rFonts w:hint="eastAsia" w:ascii="黑体" w:hAnsi="黑体" w:eastAsia="黑体" w:cs="黑体"/>
          <w:sz w:val="32"/>
          <w:szCs w:val="32"/>
        </w:rPr>
      </w:pPr>
    </w:p>
    <w:p>
      <w:pPr>
        <w:adjustRightInd w:val="0"/>
        <w:snapToGrid w:val="0"/>
        <w:spacing w:line="300" w:lineRule="auto"/>
        <w:jc w:val="center"/>
        <w:rPr>
          <w:rFonts w:ascii="方正小标宋简体" w:hAnsi="仿宋_GB2312" w:eastAsia="方正小标宋简体"/>
          <w:sz w:val="44"/>
          <w:szCs w:val="44"/>
        </w:rPr>
      </w:pPr>
      <w:r>
        <w:rPr>
          <w:rFonts w:hint="eastAsia" w:ascii="方正小标宋简体" w:hAnsi="仿宋_GB2312" w:eastAsia="方正小标宋简体"/>
          <w:sz w:val="44"/>
          <w:szCs w:val="44"/>
        </w:rPr>
        <w:t>教育部第三批现代学徒制试点工作方案</w:t>
      </w:r>
    </w:p>
    <w:p>
      <w:pPr>
        <w:widowControl/>
        <w:adjustRightInd w:val="0"/>
        <w:snapToGrid w:val="0"/>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现代学徒制试点是深化产教融合、完善职业教育和培训体系，推动职业教育高质量发展的重要实现形式。为扎实做好现代学徒制试点工作，根据</w:t>
      </w:r>
      <w:r>
        <w:rPr>
          <w:rFonts w:hint="eastAsia" w:ascii="仿宋_GB2312" w:eastAsia="仿宋_GB2312"/>
          <w:sz w:val="32"/>
          <w:szCs w:val="32"/>
        </w:rPr>
        <w:t>《国务院办公厅关于深化产教融合的若干意见》（国办发〔</w:t>
      </w:r>
      <w:r>
        <w:rPr>
          <w:rFonts w:ascii="仿宋_GB2312" w:eastAsia="仿宋_GB2312"/>
          <w:sz w:val="32"/>
          <w:szCs w:val="32"/>
        </w:rPr>
        <w:t>201</w:t>
      </w:r>
      <w:r>
        <w:rPr>
          <w:rFonts w:hint="eastAsia" w:ascii="仿宋_GB2312" w:eastAsia="仿宋_GB2312"/>
          <w:sz w:val="32"/>
          <w:szCs w:val="32"/>
        </w:rPr>
        <w:t>7〕95号）和</w:t>
      </w:r>
      <w:r>
        <w:rPr>
          <w:rFonts w:hint="eastAsia" w:ascii="仿宋_GB2312" w:hAnsi="宋体" w:eastAsia="仿宋_GB2312"/>
          <w:sz w:val="32"/>
          <w:szCs w:val="32"/>
        </w:rPr>
        <w:t>《教育部关于开展现代学徒制试点工作的意见》（教职成〔2014〕9号）制定本方案。</w:t>
      </w:r>
    </w:p>
    <w:p>
      <w:pPr>
        <w:pStyle w:val="2"/>
        <w:adjustRightInd w:val="0"/>
        <w:snapToGrid w:val="0"/>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一、试点目标</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探索建立校企联合招生、联合培养、双主体育人的长效机制，完善学徒培养的教学文件、管理制度、培养标准，推进专兼结合、校企互聘互用的双师结构教师队伍建设，建立健全现代学徒制的支持政策,形成和推广政府引导、行业参与、社会支持，企业和职业院校双主体育人的中国特色现代学徒制。</w:t>
      </w:r>
    </w:p>
    <w:p>
      <w:pPr>
        <w:pStyle w:val="2"/>
        <w:adjustRightInd w:val="0"/>
        <w:snapToGrid w:val="0"/>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二、试点内容</w:t>
      </w:r>
    </w:p>
    <w:p>
      <w:pPr>
        <w:adjustRightInd w:val="0"/>
        <w:snapToGrid w:val="0"/>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（一）探索校企“双主体”育人机制。</w:t>
      </w:r>
      <w:r>
        <w:rPr>
          <w:rFonts w:hint="eastAsia" w:ascii="仿宋_GB2312" w:hAnsi="宋体" w:eastAsia="仿宋_GB2312"/>
          <w:sz w:val="32"/>
          <w:szCs w:val="32"/>
        </w:rPr>
        <w:t>完善学徒培养管理机制，明确校企双方的职责与分工，推进校企紧密合作、协同育人。完善校企联合招生、共同培养、多方评价的双主体育人机制。探索人才培养成本分担机制,统筹利用好校内实训场所、公共实训中心和企业实习岗位等教学资源，形成企业与职业院校联合开展现代学徒制人才培养的长效机制。</w:t>
      </w:r>
    </w:p>
    <w:p>
      <w:pPr>
        <w:adjustRightInd w:val="0"/>
        <w:snapToGrid w:val="0"/>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（二）推进招生招工一体化。</w:t>
      </w:r>
      <w:r>
        <w:rPr>
          <w:rFonts w:hint="eastAsia" w:ascii="仿宋_GB2312" w:hAnsi="宋体" w:eastAsia="仿宋_GB2312"/>
          <w:sz w:val="32"/>
          <w:szCs w:val="32"/>
        </w:rPr>
        <w:t>完善职业院校招生录取与企业用工一体化的招生招工制度，推进校企共同制订和实施招生招工方案。规范职业院校招生录取和企业用工程序，签订学生与企业、学校与企业两份合同（或学徒、学校和企业之间</w:t>
      </w:r>
      <w:r>
        <w:rPr>
          <w:rFonts w:hint="eastAsia" w:ascii="Calibri" w:hAnsi="Calibri" w:eastAsia="仿宋_GB2312"/>
          <w:sz w:val="32"/>
          <w:szCs w:val="32"/>
        </w:rPr>
        <w:t>的</w:t>
      </w:r>
      <w:r>
        <w:rPr>
          <w:rFonts w:hint="eastAsia" w:ascii="仿宋_GB2312" w:hAnsi="宋体" w:eastAsia="仿宋_GB2312"/>
          <w:sz w:val="32"/>
          <w:szCs w:val="32"/>
        </w:rPr>
        <w:t>三方协议），明确学徒的“企业员工”和“职业院校学生”的“双重身份”（对于年满16周岁未达到18周岁的学徒，须由学徒、监护人、学校和企业四方签订协议），明确各方权益及学徒在岗培养的具体岗位、教学内容、权益保障等。</w:t>
      </w:r>
    </w:p>
    <w:p>
      <w:pPr>
        <w:adjustRightInd w:val="0"/>
        <w:snapToGrid w:val="0"/>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（三）完善人才培养制度和标准。</w:t>
      </w:r>
      <w:r>
        <w:rPr>
          <w:rFonts w:hint="eastAsia" w:ascii="仿宋_GB2312" w:hAnsi="宋体" w:eastAsia="仿宋_GB2312"/>
          <w:sz w:val="32"/>
          <w:szCs w:val="32"/>
        </w:rPr>
        <w:t>按照“合作共赢、职责共担”原则，校企共同设计人才培养方案，共同制订专业教学标准、课程标准、师傅标准、质量监控标准及相应实施方案。校企共同建设基于工作内容的专业课程和基于典型工作过程的专业课程体系，开发基于岗位工作内容、融入国家职业标准的专业教学内容和教材。</w:t>
      </w:r>
    </w:p>
    <w:p>
      <w:pPr>
        <w:adjustRightInd w:val="0"/>
        <w:snapToGrid w:val="0"/>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（四）建设校企互聘共用的教师队伍。</w:t>
      </w:r>
      <w:r>
        <w:rPr>
          <w:rFonts w:hint="eastAsia" w:ascii="仿宋_GB2312" w:hAnsi="宋体" w:eastAsia="仿宋_GB2312"/>
          <w:sz w:val="32"/>
          <w:szCs w:val="32"/>
        </w:rPr>
        <w:t>完善双导师制，建立健全双导师的选拔、培养、考核、激励制度，形成校企互聘共用的管理机制。明确导师的职责和待遇，合作企业要选拔优秀高技能人才担任师傅，明确师傅的责任和待遇。院校要将指导教师的企业实践和技术服务纳入教师考核并作为晋升专业技术职务的重要依据。建立灵活的人才流动机制，校企双方共同制订双向挂职锻炼、联合技术研发、专业建设的激励制度和考核奖惩政策。</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（五）建立体现现代学徒制特点的管理制度。</w:t>
      </w:r>
      <w:r>
        <w:rPr>
          <w:rFonts w:hint="eastAsia" w:ascii="仿宋_GB2312" w:hAnsi="宋体" w:eastAsia="仿宋_GB2312"/>
          <w:sz w:val="32"/>
          <w:szCs w:val="32"/>
        </w:rPr>
        <w:t>建立健全与现代学徒制相适应的教学管理制度，制订学分制管理办法和弹性学制管理办法。创新考核评价与督查制度，基于工作岗位制订以育人为目的的学徒考核评价标准，建立多方参与的考核评价机制。建立定期检查、反馈等形式的教学质量监控机制。制订学徒管理办法保障学徒权益，根据教学需要科学安排学徒岗位、分配工作任务，保证学徒合理报酬。落实学徒的责任保险、工伤保险，确保人身安全。</w:t>
      </w:r>
    </w:p>
    <w:p>
      <w:pPr>
        <w:pStyle w:val="2"/>
        <w:adjustRightInd w:val="0"/>
        <w:snapToGrid w:val="0"/>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三、试点形式</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申报试点的单位应是具有一定工作基础、愿意先行先试的地方政府、行业、企业及职业院校。</w:t>
      </w:r>
    </w:p>
    <w:p>
      <w:pPr>
        <w:adjustRightInd w:val="0"/>
        <w:snapToGrid w:val="0"/>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（一）地方政府牵头的试点。</w:t>
      </w:r>
      <w:r>
        <w:rPr>
          <w:rFonts w:hint="eastAsia" w:ascii="仿宋_GB2312" w:hAnsi="宋体" w:eastAsia="仿宋_GB2312"/>
          <w:sz w:val="32"/>
          <w:szCs w:val="32"/>
        </w:rPr>
        <w:t>以地方政府作为试点单位，统筹行政区域内职业院校和企业，立足行政区域内职业院校资源和企业资源确定试点专业和试点规模，重点探索地方实施现代学徒制的支持政策和保障措施。</w:t>
      </w:r>
    </w:p>
    <w:p>
      <w:pPr>
        <w:adjustRightInd w:val="0"/>
        <w:snapToGrid w:val="0"/>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（二）行业牵头的试点。</w:t>
      </w:r>
      <w:r>
        <w:rPr>
          <w:rFonts w:hint="eastAsia" w:ascii="仿宋_GB2312" w:hAnsi="宋体" w:eastAsia="仿宋_GB2312"/>
          <w:sz w:val="32"/>
          <w:szCs w:val="32"/>
        </w:rPr>
        <w:t>以行业作为试点单位，统筹行业内职业院校和重点企业，选择行业重点专业开展现代学徒制试点工作，侧重开发规范和保证现代学徒制实施的各类标准。</w:t>
      </w:r>
    </w:p>
    <w:p>
      <w:pPr>
        <w:adjustRightInd w:val="0"/>
        <w:snapToGrid w:val="0"/>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（三）职业院校牵头的试点。</w:t>
      </w:r>
      <w:r>
        <w:rPr>
          <w:rFonts w:hint="eastAsia" w:ascii="仿宋_GB2312" w:hAnsi="宋体" w:eastAsia="仿宋_GB2312"/>
          <w:sz w:val="32"/>
          <w:szCs w:val="32"/>
        </w:rPr>
        <w:t>以职业院校作为试点单位，选择学校主干专业，联合有条件、有意愿、有影响的企业共同开展试点工作，重点探索现代学徒制的人才培养模式和管理制度。</w:t>
      </w:r>
    </w:p>
    <w:p>
      <w:pPr>
        <w:adjustRightInd w:val="0"/>
        <w:snapToGrid w:val="0"/>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（四）企业牵头的试点。</w:t>
      </w:r>
      <w:r>
        <w:rPr>
          <w:rFonts w:hint="eastAsia" w:ascii="仿宋_GB2312" w:hAnsi="宋体" w:eastAsia="仿宋_GB2312"/>
          <w:sz w:val="32"/>
          <w:szCs w:val="32"/>
        </w:rPr>
        <w:t>以具有校企双主体育人经验的规模企业作为试点单位，联合职业院校共同开展试点工作，重点探索企业参与现代学徒制的有效途径、运作方式和激励机制。</w:t>
      </w:r>
    </w:p>
    <w:p>
      <w:pPr>
        <w:pStyle w:val="2"/>
        <w:adjustRightInd w:val="0"/>
        <w:snapToGrid w:val="0"/>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四、组织实施</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现代学徒制试点工作按照自愿申报、省级推荐、部级遴选、组织实施、验收推广等程序进行，试点工作在省级教育行政部门的统筹协调下开展。 </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（一）自愿申报。</w:t>
      </w:r>
      <w:r>
        <w:rPr>
          <w:rFonts w:hint="eastAsia" w:ascii="仿宋_GB2312" w:hAnsi="宋体" w:eastAsia="仿宋_GB2312"/>
          <w:sz w:val="32"/>
          <w:szCs w:val="32"/>
        </w:rPr>
        <w:t>申报单位须提交试点实施方案，根据实施方案编制并提交任务书</w:t>
      </w:r>
      <w:r>
        <w:rPr>
          <w:rFonts w:hAnsi="仿宋_GB2312" w:eastAsia="仿宋_GB2312"/>
          <w:sz w:val="32"/>
          <w:szCs w:val="32"/>
        </w:rPr>
        <w:t>。</w:t>
      </w:r>
      <w:r>
        <w:rPr>
          <w:rFonts w:hint="eastAsia" w:ascii="仿宋_GB2312" w:hAnsi="宋体" w:eastAsia="仿宋_GB2312"/>
          <w:sz w:val="32"/>
          <w:szCs w:val="32"/>
        </w:rPr>
        <w:t>地方政府、职业院校、区域行业组织的申报材料由所在</w:t>
      </w:r>
      <w:r>
        <w:rPr>
          <w:rFonts w:hint="eastAsia" w:hAnsi="仿宋_GB2312" w:eastAsia="仿宋_GB2312"/>
          <w:sz w:val="32"/>
          <w:szCs w:val="32"/>
        </w:rPr>
        <w:t>省级教育行政部门</w:t>
      </w:r>
      <w:r>
        <w:rPr>
          <w:rFonts w:hint="eastAsia" w:ascii="仿宋_GB2312" w:hAnsi="宋体" w:eastAsia="仿宋_GB2312"/>
          <w:sz w:val="32"/>
          <w:szCs w:val="32"/>
        </w:rPr>
        <w:t>统一组织报送，企业申报材料由合作院校所在</w:t>
      </w:r>
      <w:r>
        <w:rPr>
          <w:rFonts w:hint="eastAsia" w:hAnsi="仿宋_GB2312" w:eastAsia="仿宋_GB2312"/>
          <w:sz w:val="32"/>
          <w:szCs w:val="32"/>
        </w:rPr>
        <w:t>省级</w:t>
      </w:r>
      <w:r>
        <w:rPr>
          <w:rFonts w:hint="eastAsia" w:ascii="仿宋_GB2312" w:hAnsi="宋体" w:eastAsia="仿宋_GB2312"/>
          <w:sz w:val="32"/>
          <w:szCs w:val="32"/>
        </w:rPr>
        <w:t>教育行政部门报送。全国性行业组织申报材料直接报送教育部（职成司）。</w:t>
      </w:r>
    </w:p>
    <w:p>
      <w:pPr>
        <w:adjustRightInd w:val="0"/>
        <w:snapToGrid w:val="0"/>
        <w:spacing w:line="560" w:lineRule="exact"/>
        <w:ind w:firstLine="640" w:firstLineChars="200"/>
        <w:rPr>
          <w:rFonts w:hAnsi="仿宋_GB2312" w:eastAsia="仿宋_GB2312"/>
          <w:sz w:val="32"/>
          <w:szCs w:val="32"/>
        </w:rPr>
      </w:pPr>
      <w:r>
        <w:rPr>
          <w:rFonts w:hint="eastAsia" w:ascii="楷体_GB2312" w:hAnsi="宋体" w:eastAsia="楷体_GB2312"/>
          <w:sz w:val="32"/>
          <w:szCs w:val="32"/>
        </w:rPr>
        <w:t>（二）省级推荐</w:t>
      </w:r>
      <w:r>
        <w:rPr>
          <w:rFonts w:hint="eastAsia" w:hAnsi="仿宋_GB2312" w:eastAsia="仿宋_GB2312"/>
          <w:sz w:val="32"/>
          <w:szCs w:val="32"/>
        </w:rPr>
        <w:t>。省级教育行政部门对照教育部要求，结合区域发展和产业布局，统筹考虑省内职业院校、企业、区域行业组织，推荐试点单位。</w:t>
      </w:r>
    </w:p>
    <w:p>
      <w:pPr>
        <w:adjustRightInd w:val="0"/>
        <w:snapToGrid w:val="0"/>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（三）部级遴选。</w:t>
      </w:r>
      <w:r>
        <w:rPr>
          <w:rFonts w:hint="eastAsia" w:ascii="仿宋_GB2312" w:hAnsi="宋体" w:eastAsia="仿宋_GB2312"/>
          <w:sz w:val="32"/>
          <w:szCs w:val="32"/>
        </w:rPr>
        <w:t>教育部在省级推荐的基础上遴选确定试点项目，</w:t>
      </w:r>
      <w:r>
        <w:rPr>
          <w:rFonts w:hint="eastAsia" w:ascii="仿宋_GB2312" w:eastAsia="仿宋_GB2312"/>
          <w:sz w:val="32"/>
          <w:szCs w:val="32"/>
        </w:rPr>
        <w:t>优先支持服务“一带一路”建设、京津冀协同发展、长江经济带等国家战略的试点项目；</w:t>
      </w:r>
      <w:r>
        <w:rPr>
          <w:rFonts w:hint="eastAsia" w:ascii="仿宋_GB2312" w:hAnsi="宋体" w:eastAsia="仿宋_GB2312"/>
          <w:sz w:val="32"/>
          <w:szCs w:val="32"/>
        </w:rPr>
        <w:t>优先支持高附加值产业相关专业及新一代信息技术、高档数控机床和机器人、航空航天装备、海洋工程装备及高技术船舶、先进轨道交通装备、节能与新能源</w:t>
      </w:r>
      <w:r>
        <w:fldChar w:fldCharType="begin"/>
      </w:r>
      <w:r>
        <w:instrText xml:space="preserve"> HYPERLINK "http://auto.takungpao.com/" \t "_blank" </w:instrText>
      </w:r>
      <w:r>
        <w:fldChar w:fldCharType="separate"/>
      </w:r>
      <w:r>
        <w:rPr>
          <w:rFonts w:hint="eastAsia" w:ascii="仿宋_GB2312" w:hAnsi="宋体" w:eastAsia="仿宋_GB2312"/>
          <w:sz w:val="32"/>
          <w:szCs w:val="32"/>
        </w:rPr>
        <w:t>汽车</w:t>
      </w:r>
      <w:r>
        <w:rPr>
          <w:rFonts w:hint="eastAsia" w:ascii="仿宋_GB2312" w:hAnsi="宋体" w:eastAsia="仿宋_GB2312"/>
          <w:sz w:val="32"/>
          <w:szCs w:val="32"/>
        </w:rPr>
        <w:fldChar w:fldCharType="end"/>
      </w:r>
      <w:r>
        <w:rPr>
          <w:rFonts w:hint="eastAsia" w:ascii="仿宋_GB2312" w:hAnsi="宋体" w:eastAsia="仿宋_GB2312"/>
          <w:sz w:val="32"/>
          <w:szCs w:val="32"/>
        </w:rPr>
        <w:t>、电力装备、新材料、生物医药及高性能医疗器械、农业机械装备等与“中国制造2025”联系密切的10大领域相关专业开展试点；优先支持目标明确、方案完善、支持力度大、示范性强的试点项目。</w:t>
      </w:r>
    </w:p>
    <w:p>
      <w:pPr>
        <w:adjustRightInd w:val="0"/>
        <w:snapToGrid w:val="0"/>
        <w:spacing w:line="560" w:lineRule="exact"/>
        <w:ind w:firstLine="640" w:firstLineChars="200"/>
        <w:rPr>
          <w:rFonts w:ascii="楷体_GB2312" w:hAnsi="宋体" w:eastAsia="楷体_GB2312"/>
          <w:sz w:val="32"/>
          <w:szCs w:val="32"/>
        </w:rPr>
      </w:pPr>
      <w:r>
        <w:rPr>
          <w:rFonts w:hint="eastAsia" w:ascii="楷体_GB2312" w:hAnsi="宋体" w:eastAsia="楷体_GB2312"/>
          <w:sz w:val="32"/>
          <w:szCs w:val="32"/>
        </w:rPr>
        <w:t>（四）组织实施。</w:t>
      </w:r>
      <w:r>
        <w:rPr>
          <w:rFonts w:hint="eastAsia" w:ascii="仿宋_GB2312" w:hAnsi="宋体" w:eastAsia="仿宋_GB2312"/>
          <w:sz w:val="32"/>
          <w:szCs w:val="32"/>
        </w:rPr>
        <w:t>省级教育行政部门负责区域内试点工作的统筹协调和年度检查；教育部委托全国现代学徒制工作专家指导委员会对试点工作进行指导、监督和检查，组织推动各地和试点单位之间经验交流，及时固化和完善成功经验。</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（五）验收推广。</w:t>
      </w:r>
      <w:r>
        <w:rPr>
          <w:rFonts w:hint="eastAsia" w:ascii="仿宋_GB2312" w:hAnsi="宋体" w:eastAsia="仿宋_GB2312"/>
          <w:sz w:val="32"/>
          <w:szCs w:val="32"/>
        </w:rPr>
        <w:t>试点工作自批准起为期二年。试点期满，试点单位须对照任务书进行总结、撰写总结报告；省级教育行政部门应对所属试点单位进行全面检查、组织省级验收；教育部将组织专家复核省级验收结论和进行抽查，公布最终验收结果。省级教育行政部门及有关单位应在总结试点经验的基础上，有序推广实施现代学徒制，使现代学徒制成为校企合作培养技术技能人才的重要途径。</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五、保障措施</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（一）加强指导。</w:t>
      </w:r>
      <w:r>
        <w:rPr>
          <w:rFonts w:hint="eastAsia" w:ascii="仿宋_GB2312" w:hAnsi="宋体" w:eastAsia="仿宋_GB2312"/>
          <w:sz w:val="32"/>
          <w:szCs w:val="32"/>
        </w:rPr>
        <w:t>各地要加强对试点工作的指导，落实责任制，建立跨部门的试点工作领导小组，定期会商和解决有关试点工作重大问题；专人负责，及时协调有关部门支持试点工作；制订试点工作扶持政策，加强对招生工作的统筹协调；加大投入，通过财政资助、政府购买等措施引导企业和职业院校实施现代学徒制培养。</w:t>
      </w:r>
    </w:p>
    <w:p>
      <w:pPr>
        <w:adjustRightInd w:val="0"/>
        <w:snapToGrid w:val="0"/>
        <w:spacing w:line="560" w:lineRule="exact"/>
        <w:ind w:firstLine="640" w:firstLineChars="200"/>
        <w:rPr>
          <w:rFonts w:ascii="仿宋_GB2312" w:hAnsi="宋体" w:eastAsia="仿宋_GB2312"/>
          <w:sz w:val="32"/>
          <w:szCs w:val="32"/>
        </w:rPr>
      </w:pPr>
      <w:r>
        <w:rPr>
          <w:rFonts w:hint="eastAsia" w:ascii="楷体_GB2312" w:hAnsi="宋体" w:eastAsia="楷体_GB2312"/>
          <w:sz w:val="32"/>
          <w:szCs w:val="32"/>
        </w:rPr>
        <w:t>（二）</w:t>
      </w:r>
      <w:r>
        <w:rPr>
          <w:rFonts w:ascii="楷体_GB2312" w:hAnsi="宋体" w:eastAsia="楷体_GB2312"/>
          <w:sz w:val="32"/>
          <w:szCs w:val="32"/>
        </w:rPr>
        <w:t>科学实施</w:t>
      </w:r>
      <w:r>
        <w:rPr>
          <w:rFonts w:hint="eastAsia" w:ascii="楷体_GB2312" w:hAnsi="宋体" w:eastAsia="楷体_GB2312"/>
          <w:sz w:val="32"/>
          <w:szCs w:val="32"/>
        </w:rPr>
        <w:t>。</w:t>
      </w:r>
      <w:r>
        <w:rPr>
          <w:rFonts w:hint="eastAsia" w:ascii="仿宋_GB2312" w:hAnsi="宋体" w:eastAsia="仿宋_GB2312"/>
          <w:color w:val="000000"/>
          <w:sz w:val="32"/>
          <w:szCs w:val="32"/>
        </w:rPr>
        <w:t>各试点单位要深入调研，科学制定</w:t>
      </w:r>
      <w:r>
        <w:rPr>
          <w:rFonts w:hint="eastAsia" w:ascii="仿宋_GB2312" w:hAnsi="宋体" w:eastAsia="仿宋_GB2312"/>
          <w:sz w:val="32"/>
          <w:szCs w:val="32"/>
        </w:rPr>
        <w:t>实施方案，明确试点任务和目标；精心组织实施，坚持问题导向，针对现代学徒制试点过程中的实际问题，着力创新体制机制，完善制度体系，优化政策环境，确保试点工作取得实效。</w:t>
      </w:r>
    </w:p>
    <w:p>
      <w:pPr>
        <w:adjustRightInd w:val="0"/>
        <w:snapToGrid w:val="0"/>
        <w:spacing w:line="560" w:lineRule="exact"/>
        <w:ind w:firstLine="640" w:firstLineChars="200"/>
        <w:rPr>
          <w:sz w:val="30"/>
          <w:szCs w:val="30"/>
        </w:rPr>
      </w:pPr>
      <w:r>
        <w:rPr>
          <w:rFonts w:hint="eastAsia" w:ascii="楷体_GB2312" w:hAnsi="宋体" w:eastAsia="楷体_GB2312"/>
          <w:sz w:val="32"/>
          <w:szCs w:val="32"/>
        </w:rPr>
        <w:t>（三）注重实效。</w:t>
      </w:r>
      <w:r>
        <w:rPr>
          <w:rFonts w:hint="eastAsia" w:ascii="仿宋_GB2312" w:hAnsi="宋体" w:eastAsia="仿宋_GB2312"/>
          <w:sz w:val="32"/>
          <w:szCs w:val="32"/>
        </w:rPr>
        <w:t>试点单位要坚持边试点边研究，及时总结提炼，注重把试点工作中的好做法和好经验上升成为理论和措施，促进理论与实践同步发展。</w:t>
      </w:r>
    </w:p>
    <w:p>
      <w:pPr>
        <w:sectPr>
          <w:footerReference r:id="rId3" w:type="default"/>
          <w:pgSz w:w="11906" w:h="16838"/>
          <w:pgMar w:top="1440" w:right="1800" w:bottom="1440" w:left="1800" w:header="851" w:footer="992" w:gutter="0"/>
          <w:pgNumType w:fmt="numberInDash"/>
          <w:cols w:space="425" w:num="1"/>
          <w:docGrid w:type="lines" w:linePitch="312" w:charSpace="0"/>
        </w:sectPr>
      </w:pPr>
    </w:p>
    <w:p>
      <w:pPr>
        <w:rPr>
          <w:rFonts w:ascii="仿宋_GB2312" w:eastAsia="仿宋_GB2312"/>
          <w:sz w:val="28"/>
          <w:szCs w:val="28"/>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rPr>
          <w:sz w:val="28"/>
          <w:szCs w:val="28"/>
        </w:rPr>
      </w:pPr>
    </w:p>
    <w:p>
      <w:pPr>
        <w:rPr>
          <w:sz w:val="28"/>
          <w:szCs w:val="28"/>
        </w:rPr>
      </w:pPr>
    </w:p>
    <w:p>
      <w:pPr>
        <w:jc w:val="center"/>
        <w:rPr>
          <w:rFonts w:eastAsia="黑体"/>
          <w:b/>
          <w:sz w:val="52"/>
          <w:szCs w:val="52"/>
        </w:rPr>
      </w:pPr>
      <w:r>
        <w:rPr>
          <w:rFonts w:hint="eastAsia" w:eastAsia="黑体"/>
          <w:b/>
          <w:sz w:val="52"/>
          <w:szCs w:val="52"/>
        </w:rPr>
        <w:t>教育部第三批现代学徒制</w:t>
      </w:r>
    </w:p>
    <w:p>
      <w:pPr>
        <w:jc w:val="center"/>
        <w:rPr>
          <w:rFonts w:eastAsia="黑体"/>
          <w:b/>
          <w:sz w:val="52"/>
          <w:szCs w:val="52"/>
        </w:rPr>
      </w:pPr>
      <w:r>
        <w:rPr>
          <w:rFonts w:hint="eastAsia" w:eastAsia="黑体"/>
          <w:b/>
          <w:sz w:val="52"/>
          <w:szCs w:val="52"/>
        </w:rPr>
        <w:t>试点工作</w:t>
      </w:r>
      <w:r>
        <w:rPr>
          <w:rFonts w:eastAsia="黑体"/>
          <w:b/>
          <w:sz w:val="52"/>
          <w:szCs w:val="52"/>
        </w:rPr>
        <w:t>任务书</w:t>
      </w:r>
    </w:p>
    <w:p>
      <w:pPr>
        <w:jc w:val="center"/>
        <w:rPr>
          <w:rFonts w:ascii="仿宋_GB2312" w:eastAsia="仿宋_GB2312"/>
          <w:sz w:val="52"/>
          <w:szCs w:val="52"/>
        </w:rPr>
      </w:pPr>
      <w:r>
        <w:rPr>
          <w:rFonts w:hint="eastAsia" w:ascii="仿宋_GB2312" w:eastAsia="仿宋_GB2312"/>
          <w:sz w:val="52"/>
          <w:szCs w:val="52"/>
        </w:rPr>
        <w:t>（样表）</w:t>
      </w:r>
    </w:p>
    <w:p>
      <w:pPr>
        <w:jc w:val="center"/>
        <w:rPr>
          <w:rFonts w:eastAsia="黑体"/>
          <w:b/>
          <w:sz w:val="52"/>
          <w:szCs w:val="52"/>
        </w:rPr>
      </w:pPr>
    </w:p>
    <w:p>
      <w:pPr>
        <w:spacing w:line="360" w:lineRule="auto"/>
        <w:rPr>
          <w:rFonts w:eastAsia="黑体"/>
          <w:sz w:val="28"/>
        </w:rPr>
      </w:pPr>
    </w:p>
    <w:tbl>
      <w:tblPr>
        <w:tblStyle w:val="15"/>
        <w:tblW w:w="6828" w:type="dxa"/>
        <w:jc w:val="center"/>
        <w:tblInd w:w="0" w:type="dxa"/>
        <w:tblLayout w:type="fixed"/>
        <w:tblCellMar>
          <w:top w:w="0" w:type="dxa"/>
          <w:left w:w="108" w:type="dxa"/>
          <w:bottom w:w="0" w:type="dxa"/>
          <w:right w:w="108" w:type="dxa"/>
        </w:tblCellMar>
      </w:tblPr>
      <w:tblGrid>
        <w:gridCol w:w="6828"/>
      </w:tblGrid>
      <w:tr>
        <w:tblPrEx>
          <w:tblLayout w:type="fixed"/>
          <w:tblCellMar>
            <w:top w:w="0" w:type="dxa"/>
            <w:left w:w="108" w:type="dxa"/>
            <w:bottom w:w="0" w:type="dxa"/>
            <w:right w:w="108" w:type="dxa"/>
          </w:tblCellMar>
        </w:tblPrEx>
        <w:trPr>
          <w:trHeight w:val="624" w:hRule="atLeast"/>
          <w:jc w:val="center"/>
        </w:trPr>
        <w:tc>
          <w:tcPr>
            <w:tcW w:w="6828" w:type="dxa"/>
            <w:vAlign w:val="bottom"/>
          </w:tcPr>
          <w:p>
            <w:pPr>
              <w:spacing w:line="360" w:lineRule="auto"/>
              <w:rPr>
                <w:rFonts w:eastAsia="黑体"/>
                <w:sz w:val="30"/>
                <w:szCs w:val="30"/>
              </w:rPr>
            </w:pPr>
            <w:r>
              <w:rPr>
                <w:rFonts w:hint="eastAsia" w:eastAsia="黑体"/>
                <w:sz w:val="30"/>
                <w:szCs w:val="30"/>
              </w:rPr>
              <w:t xml:space="preserve">单 位 </w:t>
            </w:r>
            <w:r>
              <w:rPr>
                <w:rFonts w:eastAsia="黑体"/>
                <w:sz w:val="30"/>
                <w:szCs w:val="30"/>
              </w:rPr>
              <w:t>名</w:t>
            </w:r>
            <w:r>
              <w:rPr>
                <w:rFonts w:hint="eastAsia" w:eastAsia="黑体"/>
                <w:sz w:val="30"/>
                <w:szCs w:val="30"/>
              </w:rPr>
              <w:t xml:space="preserve"> </w:t>
            </w:r>
            <w:r>
              <w:rPr>
                <w:rFonts w:eastAsia="黑体"/>
                <w:sz w:val="30"/>
                <w:szCs w:val="30"/>
              </w:rPr>
              <w:t>称</w:t>
            </w:r>
            <w:r>
              <w:rPr>
                <w:rFonts w:hint="eastAsia" w:eastAsia="黑体"/>
                <w:sz w:val="30"/>
                <w:szCs w:val="30"/>
              </w:rPr>
              <w:t xml:space="preserve"> </w:t>
            </w:r>
            <w:r>
              <w:rPr>
                <w:rFonts w:eastAsia="黑体"/>
                <w:sz w:val="30"/>
                <w:szCs w:val="30"/>
                <w:u w:val="single"/>
              </w:rPr>
              <w:t xml:space="preserve">     </w:t>
            </w:r>
            <w:r>
              <w:rPr>
                <w:rFonts w:hint="eastAsia" w:eastAsia="黑体"/>
                <w:sz w:val="30"/>
                <w:szCs w:val="30"/>
                <w:u w:val="single"/>
              </w:rPr>
              <w:t xml:space="preserve">      </w:t>
            </w:r>
            <w:r>
              <w:rPr>
                <w:rFonts w:eastAsia="黑体"/>
                <w:sz w:val="30"/>
                <w:szCs w:val="30"/>
                <w:u w:val="single"/>
              </w:rPr>
              <w:t xml:space="preserve">      </w:t>
            </w:r>
            <w:r>
              <w:rPr>
                <w:rFonts w:hint="eastAsia" w:eastAsia="黑体"/>
                <w:sz w:val="30"/>
                <w:szCs w:val="30"/>
                <w:u w:val="single"/>
              </w:rPr>
              <w:t xml:space="preserve"> </w:t>
            </w:r>
            <w:r>
              <w:rPr>
                <w:rFonts w:eastAsia="黑体"/>
                <w:sz w:val="30"/>
                <w:szCs w:val="30"/>
                <w:u w:val="single"/>
              </w:rPr>
              <w:t xml:space="preserve">                      </w:t>
            </w:r>
          </w:p>
        </w:tc>
      </w:tr>
      <w:tr>
        <w:tblPrEx>
          <w:tblLayout w:type="fixed"/>
          <w:tblCellMar>
            <w:top w:w="0" w:type="dxa"/>
            <w:left w:w="108" w:type="dxa"/>
            <w:bottom w:w="0" w:type="dxa"/>
            <w:right w:w="108" w:type="dxa"/>
          </w:tblCellMar>
        </w:tblPrEx>
        <w:trPr>
          <w:trHeight w:val="624" w:hRule="atLeast"/>
          <w:jc w:val="center"/>
        </w:trPr>
        <w:tc>
          <w:tcPr>
            <w:tcW w:w="6828" w:type="dxa"/>
            <w:vAlign w:val="bottom"/>
          </w:tcPr>
          <w:p>
            <w:pPr>
              <w:spacing w:line="360" w:lineRule="auto"/>
              <w:rPr>
                <w:rFonts w:eastAsia="黑体"/>
                <w:sz w:val="30"/>
                <w:szCs w:val="30"/>
              </w:rPr>
            </w:pPr>
            <w:r>
              <w:rPr>
                <w:rFonts w:hint="eastAsia" w:eastAsia="黑体"/>
                <w:sz w:val="30"/>
                <w:szCs w:val="30"/>
              </w:rPr>
              <w:t>单 位 类 型</w:t>
            </w:r>
            <w:r>
              <w:rPr>
                <w:rFonts w:eastAsia="黑体"/>
                <w:sz w:val="30"/>
                <w:szCs w:val="30"/>
              </w:rPr>
              <w:t xml:space="preserve"> </w:t>
            </w:r>
            <w:r>
              <w:rPr>
                <w:rFonts w:eastAsia="黑体"/>
                <w:sz w:val="30"/>
                <w:szCs w:val="30"/>
                <w:u w:val="single"/>
              </w:rPr>
              <w:t xml:space="preserve">          </w:t>
            </w:r>
            <w:r>
              <w:rPr>
                <w:rFonts w:hint="eastAsia" w:eastAsia="黑体"/>
                <w:sz w:val="30"/>
                <w:szCs w:val="30"/>
                <w:u w:val="single"/>
              </w:rPr>
              <w:t xml:space="preserve"> </w:t>
            </w:r>
            <w:r>
              <w:rPr>
                <w:rFonts w:eastAsia="黑体"/>
                <w:sz w:val="30"/>
                <w:szCs w:val="30"/>
                <w:u w:val="single"/>
              </w:rPr>
              <w:t xml:space="preserve">                         </w:t>
            </w:r>
          </w:p>
        </w:tc>
      </w:tr>
      <w:tr>
        <w:tblPrEx>
          <w:tblLayout w:type="fixed"/>
          <w:tblCellMar>
            <w:top w:w="0" w:type="dxa"/>
            <w:left w:w="108" w:type="dxa"/>
            <w:bottom w:w="0" w:type="dxa"/>
            <w:right w:w="108" w:type="dxa"/>
          </w:tblCellMar>
        </w:tblPrEx>
        <w:trPr>
          <w:trHeight w:val="624" w:hRule="atLeast"/>
          <w:jc w:val="center"/>
        </w:trPr>
        <w:tc>
          <w:tcPr>
            <w:tcW w:w="6828" w:type="dxa"/>
            <w:vAlign w:val="bottom"/>
          </w:tcPr>
          <w:p>
            <w:pPr>
              <w:spacing w:line="360" w:lineRule="auto"/>
              <w:rPr>
                <w:rFonts w:eastAsia="黑体"/>
                <w:spacing w:val="20"/>
                <w:sz w:val="30"/>
                <w:szCs w:val="30"/>
              </w:rPr>
            </w:pPr>
            <w:r>
              <w:rPr>
                <w:rFonts w:hint="eastAsia" w:eastAsia="黑体"/>
                <w:spacing w:val="20"/>
                <w:sz w:val="30"/>
                <w:szCs w:val="30"/>
              </w:rPr>
              <w:t>项目负责人</w:t>
            </w:r>
            <w:r>
              <w:rPr>
                <w:rFonts w:eastAsia="黑体"/>
                <w:spacing w:val="20"/>
                <w:sz w:val="30"/>
                <w:szCs w:val="30"/>
              </w:rPr>
              <w:t xml:space="preserve">  </w:t>
            </w:r>
            <w:r>
              <w:rPr>
                <w:rFonts w:eastAsia="黑体"/>
                <w:spacing w:val="20"/>
                <w:sz w:val="30"/>
                <w:szCs w:val="30"/>
                <w:u w:val="single"/>
              </w:rPr>
              <w:t xml:space="preserve">                                </w:t>
            </w:r>
          </w:p>
        </w:tc>
      </w:tr>
      <w:tr>
        <w:tblPrEx>
          <w:tblLayout w:type="fixed"/>
          <w:tblCellMar>
            <w:top w:w="0" w:type="dxa"/>
            <w:left w:w="108" w:type="dxa"/>
            <w:bottom w:w="0" w:type="dxa"/>
            <w:right w:w="108" w:type="dxa"/>
          </w:tblCellMar>
        </w:tblPrEx>
        <w:trPr>
          <w:trHeight w:val="624" w:hRule="atLeast"/>
          <w:jc w:val="center"/>
        </w:trPr>
        <w:tc>
          <w:tcPr>
            <w:tcW w:w="6828" w:type="dxa"/>
            <w:vAlign w:val="bottom"/>
          </w:tcPr>
          <w:p>
            <w:pPr>
              <w:spacing w:line="360" w:lineRule="auto"/>
              <w:rPr>
                <w:rFonts w:eastAsia="黑体"/>
                <w:sz w:val="30"/>
                <w:szCs w:val="30"/>
              </w:rPr>
            </w:pPr>
            <w:r>
              <w:rPr>
                <w:rFonts w:hint="eastAsia" w:eastAsia="黑体"/>
                <w:sz w:val="30"/>
                <w:szCs w:val="30"/>
              </w:rPr>
              <w:t xml:space="preserve">填 表 日 期 </w:t>
            </w:r>
            <w:r>
              <w:rPr>
                <w:rFonts w:hint="eastAsia" w:eastAsia="黑体"/>
                <w:sz w:val="30"/>
                <w:szCs w:val="30"/>
                <w:u w:val="single"/>
              </w:rPr>
              <w:t xml:space="preserve">                                   </w:t>
            </w:r>
          </w:p>
        </w:tc>
      </w:tr>
      <w:tr>
        <w:tblPrEx>
          <w:tblLayout w:type="fixed"/>
          <w:tblCellMar>
            <w:top w:w="0" w:type="dxa"/>
            <w:left w:w="108" w:type="dxa"/>
            <w:bottom w:w="0" w:type="dxa"/>
            <w:right w:w="108" w:type="dxa"/>
          </w:tblCellMar>
        </w:tblPrEx>
        <w:trPr>
          <w:trHeight w:val="243" w:hRule="atLeast"/>
          <w:jc w:val="center"/>
        </w:trPr>
        <w:tc>
          <w:tcPr>
            <w:tcW w:w="6828" w:type="dxa"/>
            <w:vAlign w:val="bottom"/>
          </w:tcPr>
          <w:p>
            <w:pPr>
              <w:spacing w:line="360" w:lineRule="auto"/>
              <w:rPr>
                <w:rFonts w:eastAsia="黑体"/>
                <w:sz w:val="30"/>
                <w:szCs w:val="30"/>
              </w:rPr>
            </w:pPr>
          </w:p>
        </w:tc>
      </w:tr>
    </w:tbl>
    <w:p>
      <w:pPr>
        <w:ind w:right="393" w:rightChars="187"/>
        <w:jc w:val="center"/>
        <w:rPr>
          <w:rFonts w:eastAsia="黑体"/>
          <w:sz w:val="32"/>
          <w:szCs w:val="32"/>
        </w:rPr>
      </w:pPr>
    </w:p>
    <w:p>
      <w:pPr>
        <w:ind w:right="393" w:rightChars="187"/>
        <w:jc w:val="center"/>
        <w:rPr>
          <w:rFonts w:eastAsia="黑体"/>
          <w:sz w:val="36"/>
          <w:szCs w:val="36"/>
        </w:rPr>
      </w:pPr>
      <w:r>
        <w:rPr>
          <w:rFonts w:hint="eastAsia" w:eastAsia="黑体"/>
          <w:sz w:val="36"/>
          <w:szCs w:val="36"/>
        </w:rPr>
        <w:t>教育部  制</w:t>
      </w:r>
    </w:p>
    <w:p>
      <w:pPr>
        <w:ind w:right="393" w:rightChars="187"/>
        <w:jc w:val="center"/>
        <w:rPr>
          <w:rFonts w:eastAsia="黑体"/>
          <w:sz w:val="36"/>
          <w:szCs w:val="36"/>
        </w:rPr>
      </w:pPr>
      <w:r>
        <w:rPr>
          <w:rFonts w:hint="eastAsia" w:eastAsia="黑体"/>
          <w:sz w:val="36"/>
          <w:szCs w:val="36"/>
        </w:rPr>
        <w:t>2018年3月</w:t>
      </w:r>
    </w:p>
    <w:p>
      <w:pPr>
        <w:rPr>
          <w:rFonts w:eastAsia="黑体"/>
          <w:sz w:val="36"/>
        </w:rPr>
        <w:sectPr>
          <w:headerReference r:id="rId6" w:type="first"/>
          <w:footerReference r:id="rId9" w:type="first"/>
          <w:headerReference r:id="rId4" w:type="default"/>
          <w:footerReference r:id="rId7" w:type="default"/>
          <w:headerReference r:id="rId5" w:type="even"/>
          <w:footerReference r:id="rId8" w:type="even"/>
          <w:pgSz w:w="16840" w:h="11907" w:orient="landscape"/>
          <w:pgMar w:top="1418" w:right="1440" w:bottom="1418" w:left="1440" w:header="851" w:footer="992" w:gutter="0"/>
          <w:pgNumType w:fmt="numberInDash"/>
          <w:cols w:space="720" w:num="1"/>
          <w:titlePg/>
          <w:docGrid w:linePitch="312" w:charSpace="0"/>
        </w:sectPr>
      </w:pPr>
      <w:bookmarkStart w:id="5" w:name="_GoBack"/>
      <w:bookmarkEnd w:id="5"/>
    </w:p>
    <w:p>
      <w:pPr>
        <w:jc w:val="center"/>
        <w:rPr>
          <w:rFonts w:eastAsia="黑体"/>
          <w:sz w:val="44"/>
        </w:rPr>
      </w:pPr>
      <w:r>
        <w:rPr>
          <w:rFonts w:eastAsia="黑体"/>
          <w:sz w:val="44"/>
        </w:rPr>
        <w:t>填 写 要 求</w:t>
      </w:r>
    </w:p>
    <w:p>
      <w:pPr>
        <w:rPr>
          <w:rFonts w:eastAsia="仿宋_GB2312"/>
        </w:rPr>
      </w:pPr>
    </w:p>
    <w:p>
      <w:pPr>
        <w:rPr>
          <w:rFonts w:eastAsia="仿宋_GB2312"/>
        </w:rPr>
      </w:pPr>
    </w:p>
    <w:p>
      <w:pPr>
        <w:rPr>
          <w:rFonts w:eastAsia="仿宋_GB2312"/>
        </w:rPr>
      </w:pPr>
    </w:p>
    <w:p>
      <w:pPr>
        <w:pStyle w:val="5"/>
        <w:tabs>
          <w:tab w:val="left" w:pos="720"/>
        </w:tabs>
        <w:ind w:left="600" w:hanging="600" w:hangingChars="200"/>
        <w:rPr>
          <w:bCs/>
          <w:sz w:val="30"/>
        </w:rPr>
      </w:pPr>
      <w:r>
        <w:rPr>
          <w:bCs/>
          <w:sz w:val="30"/>
        </w:rPr>
        <w:t>一、请试点单位</w:t>
      </w:r>
      <w:r>
        <w:rPr>
          <w:rFonts w:hint="eastAsia"/>
          <w:bCs/>
          <w:sz w:val="30"/>
        </w:rPr>
        <w:t>依据</w:t>
      </w:r>
      <w:r>
        <w:rPr>
          <w:bCs/>
          <w:sz w:val="30"/>
        </w:rPr>
        <w:t>现代学徒制试点方案如实填写</w:t>
      </w:r>
      <w:r>
        <w:rPr>
          <w:rFonts w:hint="eastAsia"/>
          <w:bCs/>
          <w:sz w:val="30"/>
        </w:rPr>
        <w:t>。</w:t>
      </w:r>
    </w:p>
    <w:p>
      <w:pPr>
        <w:pStyle w:val="5"/>
        <w:tabs>
          <w:tab w:val="left" w:pos="720"/>
        </w:tabs>
        <w:ind w:left="600" w:hanging="600" w:hangingChars="200"/>
        <w:rPr>
          <w:bCs/>
          <w:sz w:val="30"/>
        </w:rPr>
      </w:pPr>
      <w:r>
        <w:rPr>
          <w:bCs/>
          <w:sz w:val="30"/>
        </w:rPr>
        <w:t>二、</w:t>
      </w:r>
      <w:r>
        <w:rPr>
          <w:rFonts w:hint="eastAsia"/>
          <w:bCs/>
          <w:sz w:val="30"/>
        </w:rPr>
        <w:t>试点单位类型</w:t>
      </w:r>
      <w:r>
        <w:rPr>
          <w:bCs/>
          <w:sz w:val="30"/>
        </w:rPr>
        <w:t>分为</w:t>
      </w:r>
      <w:r>
        <w:rPr>
          <w:rFonts w:hint="eastAsia"/>
          <w:bCs/>
          <w:sz w:val="30"/>
        </w:rPr>
        <w:t>：</w:t>
      </w:r>
      <w:r>
        <w:rPr>
          <w:bCs/>
          <w:sz w:val="30"/>
        </w:rPr>
        <w:t>全国性行业组织</w:t>
      </w:r>
      <w:r>
        <w:rPr>
          <w:rFonts w:hint="eastAsia"/>
          <w:bCs/>
          <w:sz w:val="30"/>
        </w:rPr>
        <w:t>、地方政府、地方</w:t>
      </w:r>
      <w:r>
        <w:rPr>
          <w:bCs/>
          <w:sz w:val="30"/>
        </w:rPr>
        <w:t>行业组织</w:t>
      </w:r>
      <w:r>
        <w:rPr>
          <w:rFonts w:hint="eastAsia"/>
          <w:bCs/>
          <w:sz w:val="30"/>
        </w:rPr>
        <w:t>、</w:t>
      </w:r>
      <w:r>
        <w:rPr>
          <w:bCs/>
          <w:sz w:val="30"/>
        </w:rPr>
        <w:t>高职院校</w:t>
      </w:r>
      <w:r>
        <w:rPr>
          <w:rFonts w:hint="eastAsia"/>
          <w:bCs/>
          <w:sz w:val="30"/>
        </w:rPr>
        <w:t>、</w:t>
      </w:r>
      <w:r>
        <w:rPr>
          <w:bCs/>
          <w:sz w:val="30"/>
        </w:rPr>
        <w:t>中职</w:t>
      </w:r>
      <w:r>
        <w:rPr>
          <w:rFonts w:hint="eastAsia"/>
          <w:bCs/>
          <w:sz w:val="30"/>
        </w:rPr>
        <w:t>学</w:t>
      </w:r>
      <w:r>
        <w:rPr>
          <w:bCs/>
          <w:sz w:val="30"/>
        </w:rPr>
        <w:t>校</w:t>
      </w:r>
      <w:r>
        <w:rPr>
          <w:rFonts w:hint="eastAsia"/>
          <w:bCs/>
          <w:sz w:val="30"/>
        </w:rPr>
        <w:t>、</w:t>
      </w:r>
      <w:r>
        <w:rPr>
          <w:bCs/>
          <w:sz w:val="30"/>
        </w:rPr>
        <w:t>企业</w:t>
      </w:r>
      <w:r>
        <w:rPr>
          <w:rFonts w:hint="eastAsia"/>
          <w:bCs/>
          <w:sz w:val="30"/>
        </w:rPr>
        <w:t>。</w:t>
      </w:r>
    </w:p>
    <w:p>
      <w:pPr>
        <w:pStyle w:val="5"/>
        <w:tabs>
          <w:tab w:val="left" w:pos="720"/>
        </w:tabs>
        <w:ind w:left="600" w:hanging="600" w:hangingChars="200"/>
        <w:rPr>
          <w:bCs/>
          <w:sz w:val="30"/>
        </w:rPr>
      </w:pPr>
      <w:r>
        <w:rPr>
          <w:rFonts w:hint="eastAsia"/>
          <w:bCs/>
          <w:sz w:val="30"/>
        </w:rPr>
        <w:t>三、请将单位签章后的任务书扫描件（PDF格式）上传现代学徒制管理平台。</w:t>
      </w:r>
    </w:p>
    <w:p>
      <w:pPr>
        <w:pStyle w:val="5"/>
        <w:tabs>
          <w:tab w:val="left" w:pos="720"/>
        </w:tabs>
        <w:ind w:left="600" w:hanging="600" w:hangingChars="200"/>
        <w:rPr>
          <w:bCs/>
          <w:sz w:val="30"/>
        </w:rPr>
      </w:pPr>
      <w:r>
        <w:rPr>
          <w:rFonts w:hint="eastAsia"/>
          <w:bCs/>
          <w:sz w:val="30"/>
        </w:rPr>
        <w:t>四</w:t>
      </w:r>
      <w:r>
        <w:rPr>
          <w:bCs/>
          <w:sz w:val="30"/>
        </w:rPr>
        <w:t>、</w:t>
      </w:r>
      <w:r>
        <w:rPr>
          <w:rFonts w:hint="eastAsia"/>
          <w:bCs/>
          <w:sz w:val="30"/>
        </w:rPr>
        <w:t>用A4纸双面打印，</w:t>
      </w:r>
      <w:r>
        <w:rPr>
          <w:bCs/>
          <w:sz w:val="30"/>
        </w:rPr>
        <w:t>一式</w:t>
      </w:r>
      <w:r>
        <w:rPr>
          <w:rFonts w:hint="eastAsia"/>
          <w:bCs/>
          <w:sz w:val="30"/>
        </w:rPr>
        <w:t>两</w:t>
      </w:r>
      <w:r>
        <w:rPr>
          <w:bCs/>
          <w:sz w:val="30"/>
        </w:rPr>
        <w:t>份。</w:t>
      </w:r>
    </w:p>
    <w:p>
      <w:pPr>
        <w:pageBreakBefore/>
        <w:spacing w:line="360" w:lineRule="auto"/>
        <w:outlineLvl w:val="0"/>
        <w:rPr>
          <w:rFonts w:ascii="仿宋_GB2312" w:eastAsia="仿宋_GB2312"/>
          <w:bCs/>
          <w:sz w:val="28"/>
          <w:szCs w:val="28"/>
        </w:rPr>
      </w:pPr>
      <w:bookmarkStart w:id="1" w:name="_Toc325239610"/>
      <w:r>
        <w:rPr>
          <w:rFonts w:eastAsia="黑体"/>
          <w:bCs/>
          <w:sz w:val="28"/>
          <w:szCs w:val="28"/>
        </w:rPr>
        <w:t>1．项目基本情况</w:t>
      </w:r>
      <w:bookmarkEnd w:id="1"/>
      <w:r>
        <w:rPr>
          <w:rFonts w:hint="eastAsia" w:ascii="仿宋_GB2312" w:eastAsia="仿宋_GB2312"/>
          <w:bCs/>
          <w:sz w:val="28"/>
          <w:szCs w:val="28"/>
        </w:rPr>
        <w:t>（</w:t>
      </w:r>
      <w:r>
        <w:rPr>
          <w:rFonts w:hint="eastAsia" w:ascii="仿宋_GB2312" w:hAnsi="黑体" w:eastAsia="仿宋_GB2312"/>
          <w:sz w:val="28"/>
          <w:szCs w:val="28"/>
        </w:rPr>
        <w:t>800字</w:t>
      </w:r>
      <w:r>
        <w:rPr>
          <w:rFonts w:hint="eastAsia" w:ascii="仿宋_GB2312" w:eastAsia="仿宋_GB2312"/>
          <w:bCs/>
          <w:sz w:val="28"/>
          <w:szCs w:val="28"/>
        </w:rPr>
        <w:t>）</w:t>
      </w:r>
    </w:p>
    <w:tbl>
      <w:tblPr>
        <w:tblStyle w:val="15"/>
        <w:tblW w:w="1417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3"/>
        <w:gridCol w:w="130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923" w:hRule="atLeast"/>
          <w:jc w:val="center"/>
        </w:trPr>
        <w:tc>
          <w:tcPr>
            <w:tcW w:w="1103" w:type="dxa"/>
            <w:vAlign w:val="center"/>
          </w:tcPr>
          <w:p>
            <w:pPr>
              <w:spacing w:line="420" w:lineRule="exact"/>
              <w:jc w:val="center"/>
              <w:rPr>
                <w:rFonts w:ascii="仿宋_GB2312" w:hAnsi="宋体" w:eastAsia="仿宋_GB2312"/>
                <w:position w:val="6"/>
                <w:sz w:val="24"/>
              </w:rPr>
            </w:pPr>
            <w:r>
              <w:rPr>
                <w:rFonts w:hint="eastAsia" w:ascii="仿宋_GB2312" w:hAnsi="宋体" w:eastAsia="仿宋_GB2312"/>
                <w:position w:val="6"/>
                <w:sz w:val="24"/>
              </w:rPr>
              <w:t>建设总</w:t>
            </w:r>
          </w:p>
          <w:p>
            <w:pPr>
              <w:spacing w:line="420" w:lineRule="exact"/>
              <w:jc w:val="center"/>
              <w:rPr>
                <w:rFonts w:ascii="仿宋_GB2312" w:hAnsi="宋体" w:eastAsia="仿宋_GB2312"/>
                <w:position w:val="6"/>
                <w:sz w:val="24"/>
              </w:rPr>
            </w:pPr>
            <w:r>
              <w:rPr>
                <w:rFonts w:hint="eastAsia" w:ascii="仿宋_GB2312" w:hAnsi="宋体" w:eastAsia="仿宋_GB2312"/>
                <w:position w:val="6"/>
                <w:sz w:val="24"/>
              </w:rPr>
              <w:t>目标及</w:t>
            </w:r>
          </w:p>
          <w:p>
            <w:pPr>
              <w:spacing w:line="420" w:lineRule="exact"/>
              <w:jc w:val="center"/>
              <w:rPr>
                <w:rFonts w:ascii="仿宋_GB2312" w:hAnsi="宋体" w:eastAsia="仿宋_GB2312"/>
                <w:bCs/>
                <w:position w:val="6"/>
                <w:sz w:val="24"/>
              </w:rPr>
            </w:pPr>
            <w:r>
              <w:rPr>
                <w:rFonts w:hint="eastAsia" w:ascii="仿宋_GB2312" w:hAnsi="宋体" w:eastAsia="仿宋_GB2312"/>
                <w:position w:val="6"/>
                <w:sz w:val="24"/>
              </w:rPr>
              <w:t>具体目标</w:t>
            </w:r>
          </w:p>
        </w:tc>
        <w:tc>
          <w:tcPr>
            <w:tcW w:w="13071" w:type="dxa"/>
          </w:tcPr>
          <w:p>
            <w:pPr>
              <w:spacing w:line="300" w:lineRule="auto"/>
              <w:rPr>
                <w:rFonts w:ascii="仿宋_GB2312" w:hAnsi="宋体" w:eastAsia="仿宋_GB2312"/>
                <w:position w:val="6"/>
                <w:sz w:val="24"/>
              </w:rPr>
            </w:pPr>
            <w:bookmarkStart w:id="2" w:name="_Toc168301162"/>
            <w:bookmarkStart w:id="3" w:name="_Toc182216241"/>
            <w:bookmarkStart w:id="4" w:name="_Toc168301484"/>
            <w:r>
              <w:rPr>
                <w:rFonts w:hint="eastAsia" w:ascii="仿宋_GB2312" w:hAnsi="宋体" w:eastAsia="仿宋_GB2312"/>
                <w:position w:val="6"/>
                <w:sz w:val="24"/>
              </w:rPr>
              <w:t>建设总目标</w:t>
            </w:r>
            <w:bookmarkEnd w:id="2"/>
            <w:bookmarkEnd w:id="3"/>
            <w:bookmarkEnd w:id="4"/>
            <w:r>
              <w:rPr>
                <w:rFonts w:hint="eastAsia" w:ascii="仿宋_GB2312" w:hAnsi="宋体" w:eastAsia="仿宋_GB2312"/>
                <w:position w:val="6"/>
                <w:sz w:val="24"/>
              </w:rPr>
              <w:t>：</w:t>
            </w:r>
          </w:p>
          <w:p>
            <w:pPr>
              <w:spacing w:line="300" w:lineRule="auto"/>
              <w:rPr>
                <w:rFonts w:ascii="仿宋_GB2312" w:hAnsi="宋体" w:eastAsia="仿宋_GB2312"/>
                <w:position w:val="6"/>
                <w:sz w:val="24"/>
              </w:rPr>
            </w:pPr>
          </w:p>
          <w:p>
            <w:pPr>
              <w:spacing w:line="300" w:lineRule="auto"/>
              <w:rPr>
                <w:rFonts w:ascii="仿宋_GB2312" w:hAnsi="宋体" w:eastAsia="仿宋_GB2312"/>
                <w:position w:val="6"/>
                <w:sz w:val="24"/>
              </w:rPr>
            </w:pPr>
          </w:p>
          <w:p>
            <w:pPr>
              <w:spacing w:line="300" w:lineRule="auto"/>
              <w:rPr>
                <w:rFonts w:ascii="仿宋_GB2312" w:hAnsi="宋体" w:eastAsia="仿宋_GB2312"/>
                <w:position w:val="6"/>
                <w:sz w:val="24"/>
              </w:rPr>
            </w:pPr>
          </w:p>
          <w:p>
            <w:pPr>
              <w:spacing w:line="300" w:lineRule="auto"/>
              <w:rPr>
                <w:rFonts w:ascii="仿宋_GB2312" w:hAnsi="宋体" w:eastAsia="仿宋_GB2312"/>
                <w:position w:val="6"/>
                <w:sz w:val="24"/>
              </w:rPr>
            </w:pPr>
          </w:p>
          <w:p>
            <w:pPr>
              <w:spacing w:line="300" w:lineRule="auto"/>
              <w:rPr>
                <w:rFonts w:ascii="仿宋_GB2312" w:hAnsi="宋体" w:eastAsia="仿宋_GB2312"/>
                <w:position w:val="6"/>
                <w:sz w:val="24"/>
              </w:rPr>
            </w:pPr>
          </w:p>
          <w:p>
            <w:pPr>
              <w:spacing w:line="300" w:lineRule="auto"/>
              <w:rPr>
                <w:rFonts w:ascii="仿宋_GB2312" w:hAnsi="宋体" w:eastAsia="仿宋_GB2312"/>
                <w:position w:val="6"/>
                <w:sz w:val="24"/>
              </w:rPr>
            </w:pPr>
          </w:p>
          <w:p>
            <w:pPr>
              <w:spacing w:line="300" w:lineRule="auto"/>
              <w:rPr>
                <w:rFonts w:ascii="仿宋_GB2312" w:hAnsi="宋体" w:eastAsia="仿宋_GB2312"/>
                <w:position w:val="6"/>
                <w:sz w:val="24"/>
              </w:rPr>
            </w:pPr>
            <w:r>
              <w:rPr>
                <w:rFonts w:hint="eastAsia" w:ascii="仿宋_GB2312" w:hAnsi="宋体" w:eastAsia="仿宋_GB2312"/>
                <w:position w:val="6"/>
                <w:sz w:val="24"/>
              </w:rPr>
              <w:t>具体目标：</w:t>
            </w:r>
          </w:p>
          <w:p>
            <w:pPr>
              <w:spacing w:line="300" w:lineRule="auto"/>
              <w:rPr>
                <w:rFonts w:ascii="仿宋_GB2312" w:hAnsi="宋体" w:eastAsia="仿宋_GB2312"/>
                <w:position w:val="6"/>
                <w:sz w:val="24"/>
              </w:rPr>
            </w:pPr>
          </w:p>
          <w:p>
            <w:pPr>
              <w:spacing w:line="300" w:lineRule="auto"/>
              <w:rPr>
                <w:rFonts w:ascii="仿宋_GB2312" w:hAnsi="宋体" w:eastAsia="仿宋_GB2312"/>
                <w:position w:val="6"/>
                <w:sz w:val="24"/>
              </w:rPr>
            </w:pPr>
          </w:p>
          <w:p>
            <w:pPr>
              <w:spacing w:line="300" w:lineRule="auto"/>
              <w:rPr>
                <w:rFonts w:ascii="仿宋_GB2312" w:hAnsi="宋体" w:eastAsia="仿宋_GB2312"/>
                <w:position w:val="6"/>
                <w:sz w:val="24"/>
              </w:rPr>
            </w:pPr>
          </w:p>
          <w:p>
            <w:pPr>
              <w:spacing w:line="300" w:lineRule="auto"/>
              <w:rPr>
                <w:rFonts w:ascii="仿宋_GB2312" w:hAnsi="宋体" w:eastAsia="仿宋_GB2312"/>
                <w:position w:val="6"/>
                <w:sz w:val="24"/>
              </w:rPr>
            </w:pPr>
          </w:p>
          <w:p>
            <w:pPr>
              <w:spacing w:line="300" w:lineRule="auto"/>
              <w:rPr>
                <w:rFonts w:ascii="仿宋_GB2312" w:hAnsi="宋体" w:eastAsia="仿宋_GB2312"/>
                <w:position w:val="6"/>
                <w:sz w:val="24"/>
              </w:rPr>
            </w:pPr>
          </w:p>
          <w:p>
            <w:pPr>
              <w:spacing w:line="300" w:lineRule="auto"/>
              <w:rPr>
                <w:rFonts w:ascii="仿宋_GB2312" w:hAnsi="华文仿宋" w:eastAsia="仿宋_GB2312"/>
                <w:sz w:val="24"/>
              </w:rPr>
            </w:pPr>
          </w:p>
        </w:tc>
      </w:tr>
    </w:tbl>
    <w:p>
      <w:pPr>
        <w:pageBreakBefore/>
        <w:spacing w:line="360" w:lineRule="auto"/>
        <w:outlineLvl w:val="0"/>
        <w:rPr>
          <w:rFonts w:eastAsia="黑体"/>
          <w:bCs/>
          <w:sz w:val="28"/>
          <w:szCs w:val="28"/>
        </w:rPr>
      </w:pPr>
      <w:r>
        <w:rPr>
          <w:rFonts w:hint="eastAsia" w:eastAsia="黑体"/>
          <w:bCs/>
          <w:sz w:val="28"/>
          <w:szCs w:val="28"/>
        </w:rPr>
        <w:t>2.分年度目标及验收要点</w:t>
      </w:r>
    </w:p>
    <w:tbl>
      <w:tblPr>
        <w:tblStyle w:val="15"/>
        <w:tblW w:w="1417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84"/>
        <w:gridCol w:w="5528"/>
        <w:gridCol w:w="55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49" w:hRule="atLeast"/>
          <w:jc w:val="center"/>
        </w:trPr>
        <w:tc>
          <w:tcPr>
            <w:tcW w:w="3084"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建设内容</w:t>
            </w:r>
          </w:p>
        </w:tc>
        <w:tc>
          <w:tcPr>
            <w:tcW w:w="5528"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2019年9月</w:t>
            </w:r>
          </w:p>
          <w:p>
            <w:pPr>
              <w:widowControl/>
              <w:spacing w:line="260" w:lineRule="exact"/>
              <w:jc w:val="center"/>
              <w:rPr>
                <w:rFonts w:ascii="仿宋_GB2312" w:eastAsia="仿宋_GB2312"/>
                <w:bCs/>
                <w:kern w:val="0"/>
                <w:sz w:val="24"/>
              </w:rPr>
            </w:pPr>
            <w:r>
              <w:rPr>
                <w:rFonts w:hint="eastAsia" w:ascii="仿宋_GB2312" w:eastAsia="仿宋_GB2312"/>
                <w:kern w:val="0"/>
                <w:sz w:val="24"/>
              </w:rPr>
              <w:t>（预期目标、验收要点）</w:t>
            </w:r>
          </w:p>
        </w:tc>
        <w:tc>
          <w:tcPr>
            <w:tcW w:w="5562" w:type="dxa"/>
            <w:vAlign w:val="center"/>
          </w:tcPr>
          <w:p>
            <w:pPr>
              <w:widowControl/>
              <w:spacing w:line="260" w:lineRule="exact"/>
              <w:jc w:val="center"/>
              <w:rPr>
                <w:rFonts w:ascii="仿宋_GB2312" w:eastAsia="仿宋_GB2312"/>
                <w:bCs/>
                <w:kern w:val="0"/>
                <w:sz w:val="24"/>
              </w:rPr>
            </w:pPr>
            <w:r>
              <w:rPr>
                <w:rFonts w:hint="eastAsia" w:ascii="仿宋_GB2312" w:eastAsia="仿宋_GB2312"/>
                <w:bCs/>
                <w:kern w:val="0"/>
                <w:sz w:val="24"/>
              </w:rPr>
              <w:t>2020年9月</w:t>
            </w:r>
          </w:p>
          <w:p>
            <w:pPr>
              <w:widowControl/>
              <w:spacing w:line="260" w:lineRule="exact"/>
              <w:jc w:val="center"/>
              <w:rPr>
                <w:rFonts w:ascii="仿宋_GB2312" w:eastAsia="仿宋_GB2312"/>
                <w:bCs/>
                <w:kern w:val="0"/>
                <w:sz w:val="24"/>
              </w:rPr>
            </w:pPr>
            <w:r>
              <w:rPr>
                <w:rFonts w:hint="eastAsia" w:ascii="仿宋_GB2312" w:eastAsia="仿宋_GB2312"/>
                <w:kern w:val="0"/>
                <w:sz w:val="24"/>
              </w:rPr>
              <w:t>（预期目标、验收要点）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652" w:hRule="atLeast"/>
          <w:jc w:val="center"/>
        </w:trPr>
        <w:tc>
          <w:tcPr>
            <w:tcW w:w="3084" w:type="dxa"/>
            <w:vAlign w:val="center"/>
          </w:tcPr>
          <w:p>
            <w:pPr>
              <w:widowControl/>
              <w:snapToGrid w:val="0"/>
              <w:spacing w:line="340" w:lineRule="atLeast"/>
              <w:jc w:val="left"/>
              <w:rPr>
                <w:rFonts w:ascii="仿宋_GB2312" w:eastAsia="仿宋_GB2312"/>
                <w:sz w:val="24"/>
              </w:rPr>
            </w:pPr>
            <w:r>
              <w:rPr>
                <w:rFonts w:hint="eastAsia" w:ascii="仿宋_GB2312" w:eastAsia="仿宋_GB2312"/>
                <w:bCs/>
                <w:kern w:val="0"/>
                <w:sz w:val="24"/>
              </w:rPr>
              <w:t>1.校企“双主体”育人机制</w:t>
            </w:r>
          </w:p>
          <w:p>
            <w:pPr>
              <w:widowControl/>
              <w:spacing w:line="260" w:lineRule="exact"/>
              <w:jc w:val="left"/>
              <w:rPr>
                <w:rFonts w:ascii="仿宋_GB2312" w:eastAsia="仿宋_GB2312"/>
                <w:bCs/>
                <w:kern w:val="0"/>
                <w:sz w:val="24"/>
              </w:rPr>
            </w:pPr>
            <w:r>
              <w:rPr>
                <w:rFonts w:hint="eastAsia" w:ascii="仿宋_GB2312" w:eastAsia="仿宋_GB2312"/>
                <w:sz w:val="24"/>
              </w:rPr>
              <w:t>负责人：</w:t>
            </w:r>
          </w:p>
        </w:tc>
        <w:tc>
          <w:tcPr>
            <w:tcW w:w="5528" w:type="dxa"/>
            <w:vAlign w:val="center"/>
          </w:tcPr>
          <w:p>
            <w:pPr>
              <w:widowControl/>
              <w:spacing w:line="320" w:lineRule="exact"/>
              <w:rPr>
                <w:rFonts w:ascii="仿宋_GB2312" w:hAnsi="宋体" w:eastAsia="仿宋_GB2312"/>
                <w:sz w:val="24"/>
              </w:rPr>
            </w:pPr>
            <w:r>
              <w:rPr>
                <w:rFonts w:hint="eastAsia" w:ascii="仿宋_GB2312" w:hAnsi="宋体" w:eastAsia="仿宋_GB2312"/>
                <w:sz w:val="24"/>
              </w:rPr>
              <w:t>预期目标：</w:t>
            </w:r>
          </w:p>
          <w:p>
            <w:pPr>
              <w:widowControl/>
              <w:spacing w:line="320" w:lineRule="exact"/>
              <w:rPr>
                <w:rFonts w:ascii="仿宋_GB2312" w:hAnsi="宋体" w:eastAsia="仿宋_GB2312"/>
                <w:sz w:val="24"/>
              </w:rPr>
            </w:pPr>
          </w:p>
          <w:p>
            <w:pPr>
              <w:widowControl/>
              <w:spacing w:line="320" w:lineRule="exact"/>
              <w:rPr>
                <w:rFonts w:ascii="仿宋_GB2312" w:eastAsia="仿宋_GB2312"/>
                <w:bCs/>
                <w:kern w:val="0"/>
                <w:sz w:val="24"/>
              </w:rPr>
            </w:pPr>
            <w:r>
              <w:rPr>
                <w:rFonts w:hint="eastAsia" w:ascii="仿宋_GB2312" w:hAnsi="宋体" w:eastAsia="仿宋_GB2312"/>
                <w:sz w:val="24"/>
              </w:rPr>
              <w:t>验收要点：</w:t>
            </w:r>
          </w:p>
        </w:tc>
        <w:tc>
          <w:tcPr>
            <w:tcW w:w="5562" w:type="dxa"/>
            <w:vAlign w:val="center"/>
          </w:tcPr>
          <w:p>
            <w:pPr>
              <w:widowControl/>
              <w:spacing w:line="320" w:lineRule="exact"/>
              <w:rPr>
                <w:rFonts w:ascii="仿宋_GB2312" w:hAnsi="宋体" w:eastAsia="仿宋_GB2312"/>
                <w:sz w:val="24"/>
              </w:rPr>
            </w:pPr>
            <w:r>
              <w:rPr>
                <w:rFonts w:hint="eastAsia" w:ascii="仿宋_GB2312" w:hAnsi="宋体" w:eastAsia="仿宋_GB2312"/>
                <w:sz w:val="24"/>
              </w:rPr>
              <w:t>预期目标：</w:t>
            </w:r>
          </w:p>
          <w:p>
            <w:pPr>
              <w:widowControl/>
              <w:spacing w:line="320" w:lineRule="exact"/>
              <w:rPr>
                <w:rFonts w:ascii="仿宋_GB2312" w:hAnsi="宋体" w:eastAsia="仿宋_GB2312"/>
                <w:sz w:val="24"/>
              </w:rPr>
            </w:pPr>
          </w:p>
          <w:p>
            <w:pPr>
              <w:widowControl/>
              <w:spacing w:line="320" w:lineRule="exact"/>
              <w:rPr>
                <w:rFonts w:ascii="仿宋_GB2312" w:eastAsia="仿宋_GB2312"/>
                <w:bCs/>
                <w:kern w:val="0"/>
                <w:sz w:val="24"/>
              </w:rPr>
            </w:pPr>
            <w:r>
              <w:rPr>
                <w:rFonts w:hint="eastAsia" w:ascii="仿宋_GB2312" w:hAnsi="宋体" w:eastAsia="仿宋_GB2312"/>
                <w:sz w:val="24"/>
              </w:rPr>
              <w:t>验收要点：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59" w:hRule="atLeast"/>
          <w:jc w:val="center"/>
        </w:trPr>
        <w:tc>
          <w:tcPr>
            <w:tcW w:w="3084" w:type="dxa"/>
            <w:vAlign w:val="center"/>
          </w:tcPr>
          <w:p>
            <w:pPr>
              <w:adjustRightInd w:val="0"/>
              <w:snapToGrid w:val="0"/>
              <w:spacing w:line="300" w:lineRule="exact"/>
              <w:jc w:val="left"/>
              <w:rPr>
                <w:rFonts w:ascii="仿宋_GB2312" w:hAnsi="宋体" w:eastAsia="仿宋_GB2312"/>
                <w:sz w:val="24"/>
              </w:rPr>
            </w:pPr>
            <w:r>
              <w:rPr>
                <w:rFonts w:hint="eastAsia" w:ascii="仿宋_GB2312" w:hAnsi="宋体" w:eastAsia="仿宋_GB2312"/>
                <w:sz w:val="24"/>
              </w:rPr>
              <w:t>2.招生招工一体化</w:t>
            </w:r>
          </w:p>
          <w:p>
            <w:pPr>
              <w:adjustRightInd w:val="0"/>
              <w:snapToGrid w:val="0"/>
              <w:spacing w:line="300" w:lineRule="exact"/>
              <w:jc w:val="left"/>
              <w:rPr>
                <w:rFonts w:ascii="仿宋_GB2312" w:hAnsi="宋体" w:eastAsia="仿宋_GB2312"/>
                <w:sz w:val="24"/>
              </w:rPr>
            </w:pPr>
            <w:r>
              <w:rPr>
                <w:rFonts w:hint="eastAsia" w:ascii="仿宋_GB2312" w:eastAsia="仿宋_GB2312"/>
                <w:sz w:val="24"/>
              </w:rPr>
              <w:t>负责人：</w:t>
            </w:r>
          </w:p>
        </w:tc>
        <w:tc>
          <w:tcPr>
            <w:tcW w:w="5528" w:type="dxa"/>
            <w:vAlign w:val="center"/>
          </w:tcPr>
          <w:p>
            <w:pPr>
              <w:widowControl/>
              <w:spacing w:line="320" w:lineRule="exact"/>
              <w:rPr>
                <w:rFonts w:ascii="仿宋_GB2312" w:hAnsi="宋体" w:eastAsia="仿宋_GB2312"/>
                <w:sz w:val="24"/>
              </w:rPr>
            </w:pPr>
            <w:r>
              <w:rPr>
                <w:rFonts w:hint="eastAsia" w:ascii="仿宋_GB2312" w:hAnsi="宋体" w:eastAsia="仿宋_GB2312"/>
                <w:sz w:val="24"/>
              </w:rPr>
              <w:t>预期目标：</w:t>
            </w:r>
          </w:p>
          <w:p>
            <w:pPr>
              <w:widowControl/>
              <w:spacing w:line="320" w:lineRule="exact"/>
              <w:rPr>
                <w:rFonts w:ascii="仿宋_GB2312" w:hAnsi="宋体" w:eastAsia="仿宋_GB2312"/>
                <w:sz w:val="24"/>
              </w:rPr>
            </w:pPr>
          </w:p>
          <w:p>
            <w:pPr>
              <w:widowControl/>
              <w:spacing w:line="320" w:lineRule="exact"/>
              <w:rPr>
                <w:rFonts w:ascii="仿宋_GB2312" w:hAnsi="宋体" w:eastAsia="仿宋_GB2312"/>
                <w:sz w:val="24"/>
              </w:rPr>
            </w:pPr>
            <w:r>
              <w:rPr>
                <w:rFonts w:hint="eastAsia" w:ascii="仿宋_GB2312" w:hAnsi="宋体" w:eastAsia="仿宋_GB2312"/>
                <w:sz w:val="24"/>
              </w:rPr>
              <w:t>验收要点：</w:t>
            </w:r>
          </w:p>
          <w:p>
            <w:pPr>
              <w:widowControl/>
              <w:spacing w:line="320" w:lineRule="exact"/>
              <w:rPr>
                <w:rFonts w:ascii="仿宋_GB2312" w:hAnsi="宋体" w:eastAsia="仿宋_GB2312"/>
                <w:sz w:val="24"/>
              </w:rPr>
            </w:pPr>
          </w:p>
        </w:tc>
        <w:tc>
          <w:tcPr>
            <w:tcW w:w="5562" w:type="dxa"/>
            <w:vAlign w:val="center"/>
          </w:tcPr>
          <w:p>
            <w:pPr>
              <w:widowControl/>
              <w:spacing w:line="320" w:lineRule="exact"/>
              <w:rPr>
                <w:rFonts w:ascii="仿宋_GB2312" w:hAnsi="宋体" w:eastAsia="仿宋_GB2312"/>
                <w:sz w:val="24"/>
              </w:rPr>
            </w:pPr>
            <w:r>
              <w:rPr>
                <w:rFonts w:hint="eastAsia" w:ascii="仿宋_GB2312" w:hAnsi="宋体" w:eastAsia="仿宋_GB2312"/>
                <w:sz w:val="24"/>
              </w:rPr>
              <w:t>预期目标：</w:t>
            </w:r>
          </w:p>
          <w:p>
            <w:pPr>
              <w:widowControl/>
              <w:spacing w:line="320" w:lineRule="exact"/>
              <w:rPr>
                <w:rFonts w:ascii="仿宋_GB2312" w:hAnsi="宋体" w:eastAsia="仿宋_GB2312"/>
                <w:sz w:val="24"/>
              </w:rPr>
            </w:pPr>
          </w:p>
          <w:p>
            <w:pPr>
              <w:widowControl/>
              <w:spacing w:line="320" w:lineRule="exact"/>
              <w:rPr>
                <w:rFonts w:ascii="仿宋_GB2312" w:hAnsi="宋体" w:eastAsia="仿宋_GB2312"/>
                <w:sz w:val="24"/>
              </w:rPr>
            </w:pPr>
            <w:r>
              <w:rPr>
                <w:rFonts w:hint="eastAsia" w:ascii="仿宋_GB2312" w:hAnsi="宋体" w:eastAsia="仿宋_GB2312"/>
                <w:sz w:val="24"/>
              </w:rPr>
              <w:t>验收要点：</w:t>
            </w:r>
          </w:p>
          <w:p>
            <w:pPr>
              <w:widowControl/>
              <w:spacing w:line="320" w:lineRule="exact"/>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74" w:hRule="atLeast"/>
          <w:jc w:val="center"/>
        </w:trPr>
        <w:tc>
          <w:tcPr>
            <w:tcW w:w="3084" w:type="dxa"/>
            <w:vAlign w:val="center"/>
          </w:tcPr>
          <w:p>
            <w:pPr>
              <w:widowControl/>
              <w:snapToGrid w:val="0"/>
              <w:spacing w:line="340" w:lineRule="atLeast"/>
              <w:jc w:val="left"/>
              <w:rPr>
                <w:rFonts w:ascii="仿宋_GB2312" w:hAnsi="宋体" w:eastAsia="仿宋_GB2312"/>
                <w:sz w:val="24"/>
              </w:rPr>
            </w:pPr>
            <w:r>
              <w:rPr>
                <w:rFonts w:hint="eastAsia" w:ascii="仿宋_GB2312" w:hAnsi="宋体" w:eastAsia="仿宋_GB2312"/>
                <w:sz w:val="24"/>
              </w:rPr>
              <w:t>3.人才培养制度和标准</w:t>
            </w:r>
          </w:p>
          <w:p>
            <w:pPr>
              <w:widowControl/>
              <w:snapToGrid w:val="0"/>
              <w:spacing w:line="340" w:lineRule="atLeast"/>
              <w:jc w:val="left"/>
              <w:rPr>
                <w:rFonts w:ascii="仿宋_GB2312" w:eastAsia="仿宋_GB2312"/>
                <w:bCs/>
                <w:kern w:val="0"/>
                <w:sz w:val="24"/>
              </w:rPr>
            </w:pPr>
            <w:r>
              <w:rPr>
                <w:rFonts w:hint="eastAsia" w:ascii="仿宋_GB2312" w:eastAsia="仿宋_GB2312"/>
                <w:sz w:val="24"/>
              </w:rPr>
              <w:t>负责人：</w:t>
            </w:r>
          </w:p>
        </w:tc>
        <w:tc>
          <w:tcPr>
            <w:tcW w:w="5528" w:type="dxa"/>
            <w:vAlign w:val="center"/>
          </w:tcPr>
          <w:p>
            <w:pPr>
              <w:widowControl/>
              <w:spacing w:line="320" w:lineRule="exact"/>
              <w:rPr>
                <w:rFonts w:ascii="仿宋_GB2312" w:hAnsi="宋体" w:eastAsia="仿宋_GB2312"/>
                <w:sz w:val="24"/>
              </w:rPr>
            </w:pPr>
            <w:r>
              <w:rPr>
                <w:rFonts w:hint="eastAsia" w:ascii="仿宋_GB2312" w:hAnsi="宋体" w:eastAsia="仿宋_GB2312"/>
                <w:sz w:val="24"/>
              </w:rPr>
              <w:t>预期目标：</w:t>
            </w:r>
          </w:p>
          <w:p>
            <w:pPr>
              <w:widowControl/>
              <w:spacing w:line="320" w:lineRule="exact"/>
              <w:rPr>
                <w:rFonts w:ascii="仿宋_GB2312" w:hAnsi="宋体" w:eastAsia="仿宋_GB2312"/>
                <w:sz w:val="24"/>
              </w:rPr>
            </w:pPr>
          </w:p>
          <w:p>
            <w:pPr>
              <w:widowControl/>
              <w:spacing w:line="320" w:lineRule="exact"/>
              <w:rPr>
                <w:rFonts w:ascii="仿宋_GB2312" w:hAnsi="宋体" w:eastAsia="仿宋_GB2312"/>
                <w:sz w:val="24"/>
              </w:rPr>
            </w:pPr>
            <w:r>
              <w:rPr>
                <w:rFonts w:hint="eastAsia" w:ascii="仿宋_GB2312" w:hAnsi="宋体" w:eastAsia="仿宋_GB2312"/>
                <w:sz w:val="24"/>
              </w:rPr>
              <w:t>验收要点：</w:t>
            </w:r>
          </w:p>
          <w:p>
            <w:pPr>
              <w:widowControl/>
              <w:spacing w:line="320" w:lineRule="exact"/>
              <w:rPr>
                <w:rFonts w:ascii="仿宋_GB2312" w:hAnsi="宋体" w:eastAsia="仿宋_GB2312"/>
                <w:sz w:val="24"/>
              </w:rPr>
            </w:pPr>
          </w:p>
        </w:tc>
        <w:tc>
          <w:tcPr>
            <w:tcW w:w="5562" w:type="dxa"/>
            <w:vAlign w:val="center"/>
          </w:tcPr>
          <w:p>
            <w:pPr>
              <w:widowControl/>
              <w:spacing w:line="320" w:lineRule="exact"/>
              <w:rPr>
                <w:rFonts w:ascii="仿宋_GB2312" w:hAnsi="宋体" w:eastAsia="仿宋_GB2312"/>
                <w:sz w:val="24"/>
              </w:rPr>
            </w:pPr>
            <w:r>
              <w:rPr>
                <w:rFonts w:hint="eastAsia" w:ascii="仿宋_GB2312" w:hAnsi="宋体" w:eastAsia="仿宋_GB2312"/>
                <w:sz w:val="24"/>
              </w:rPr>
              <w:t>预期目标：</w:t>
            </w:r>
          </w:p>
          <w:p>
            <w:pPr>
              <w:widowControl/>
              <w:spacing w:line="320" w:lineRule="exact"/>
              <w:rPr>
                <w:rFonts w:ascii="仿宋_GB2312" w:hAnsi="宋体" w:eastAsia="仿宋_GB2312"/>
                <w:sz w:val="24"/>
              </w:rPr>
            </w:pPr>
          </w:p>
          <w:p>
            <w:pPr>
              <w:widowControl/>
              <w:spacing w:line="320" w:lineRule="exact"/>
              <w:rPr>
                <w:rFonts w:ascii="仿宋_GB2312" w:hAnsi="宋体" w:eastAsia="仿宋_GB2312"/>
                <w:sz w:val="24"/>
              </w:rPr>
            </w:pPr>
            <w:r>
              <w:rPr>
                <w:rFonts w:hint="eastAsia" w:ascii="仿宋_GB2312" w:hAnsi="宋体" w:eastAsia="仿宋_GB2312"/>
                <w:sz w:val="24"/>
              </w:rPr>
              <w:t>验收要点：</w:t>
            </w:r>
          </w:p>
          <w:p>
            <w:pPr>
              <w:widowControl/>
              <w:spacing w:line="320" w:lineRule="exact"/>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45" w:hRule="atLeast"/>
          <w:jc w:val="center"/>
        </w:trPr>
        <w:tc>
          <w:tcPr>
            <w:tcW w:w="3084" w:type="dxa"/>
            <w:vAlign w:val="center"/>
          </w:tcPr>
          <w:p>
            <w:pPr>
              <w:widowControl/>
              <w:snapToGrid w:val="0"/>
              <w:spacing w:line="340" w:lineRule="atLeast"/>
              <w:jc w:val="left"/>
              <w:rPr>
                <w:rFonts w:ascii="仿宋_GB2312" w:hAnsi="宋体" w:eastAsia="仿宋_GB2312"/>
                <w:sz w:val="24"/>
              </w:rPr>
            </w:pPr>
            <w:r>
              <w:rPr>
                <w:rFonts w:hint="eastAsia" w:ascii="仿宋_GB2312" w:hAnsi="宋体" w:eastAsia="仿宋_GB2312"/>
                <w:sz w:val="24"/>
              </w:rPr>
              <w:t>4.校企互聘共用的教师队伍</w:t>
            </w:r>
          </w:p>
          <w:p>
            <w:pPr>
              <w:widowControl/>
              <w:snapToGrid w:val="0"/>
              <w:spacing w:line="340" w:lineRule="atLeast"/>
              <w:jc w:val="left"/>
              <w:rPr>
                <w:rFonts w:ascii="仿宋_GB2312" w:eastAsia="仿宋_GB2312"/>
                <w:bCs/>
                <w:kern w:val="0"/>
                <w:sz w:val="24"/>
              </w:rPr>
            </w:pPr>
            <w:r>
              <w:rPr>
                <w:rFonts w:hint="eastAsia" w:ascii="仿宋_GB2312" w:eastAsia="仿宋_GB2312"/>
                <w:sz w:val="24"/>
              </w:rPr>
              <w:t>负责人：</w:t>
            </w:r>
          </w:p>
        </w:tc>
        <w:tc>
          <w:tcPr>
            <w:tcW w:w="5528" w:type="dxa"/>
            <w:vAlign w:val="center"/>
          </w:tcPr>
          <w:p>
            <w:pPr>
              <w:widowControl/>
              <w:spacing w:line="320" w:lineRule="exact"/>
              <w:rPr>
                <w:rFonts w:ascii="仿宋_GB2312" w:hAnsi="宋体" w:eastAsia="仿宋_GB2312"/>
                <w:sz w:val="24"/>
              </w:rPr>
            </w:pPr>
            <w:r>
              <w:rPr>
                <w:rFonts w:hint="eastAsia" w:ascii="仿宋_GB2312" w:hAnsi="宋体" w:eastAsia="仿宋_GB2312"/>
                <w:sz w:val="24"/>
              </w:rPr>
              <w:t>预期目标：</w:t>
            </w:r>
          </w:p>
          <w:p>
            <w:pPr>
              <w:widowControl/>
              <w:spacing w:line="320" w:lineRule="exact"/>
              <w:rPr>
                <w:rFonts w:ascii="仿宋_GB2312" w:hAnsi="宋体" w:eastAsia="仿宋_GB2312"/>
                <w:sz w:val="24"/>
              </w:rPr>
            </w:pPr>
          </w:p>
          <w:p>
            <w:pPr>
              <w:widowControl/>
              <w:spacing w:line="320" w:lineRule="exact"/>
              <w:rPr>
                <w:rFonts w:ascii="仿宋_GB2312" w:hAnsi="宋体" w:eastAsia="仿宋_GB2312"/>
                <w:sz w:val="24"/>
              </w:rPr>
            </w:pPr>
            <w:r>
              <w:rPr>
                <w:rFonts w:hint="eastAsia" w:ascii="仿宋_GB2312" w:hAnsi="宋体" w:eastAsia="仿宋_GB2312"/>
                <w:sz w:val="24"/>
              </w:rPr>
              <w:t>验收要点：</w:t>
            </w:r>
          </w:p>
          <w:p>
            <w:pPr>
              <w:widowControl/>
              <w:spacing w:line="320" w:lineRule="exact"/>
              <w:rPr>
                <w:rFonts w:ascii="仿宋_GB2312" w:hAnsi="宋体" w:eastAsia="仿宋_GB2312"/>
                <w:sz w:val="24"/>
              </w:rPr>
            </w:pPr>
          </w:p>
        </w:tc>
        <w:tc>
          <w:tcPr>
            <w:tcW w:w="5562" w:type="dxa"/>
            <w:vAlign w:val="center"/>
          </w:tcPr>
          <w:p>
            <w:pPr>
              <w:widowControl/>
              <w:spacing w:line="320" w:lineRule="exact"/>
              <w:rPr>
                <w:rFonts w:ascii="仿宋_GB2312" w:hAnsi="宋体" w:eastAsia="仿宋_GB2312"/>
                <w:sz w:val="24"/>
              </w:rPr>
            </w:pPr>
            <w:r>
              <w:rPr>
                <w:rFonts w:hint="eastAsia" w:ascii="仿宋_GB2312" w:hAnsi="宋体" w:eastAsia="仿宋_GB2312"/>
                <w:sz w:val="24"/>
              </w:rPr>
              <w:t>预期目标：</w:t>
            </w:r>
          </w:p>
          <w:p>
            <w:pPr>
              <w:widowControl/>
              <w:spacing w:line="320" w:lineRule="exact"/>
              <w:rPr>
                <w:rFonts w:ascii="仿宋_GB2312" w:hAnsi="宋体" w:eastAsia="仿宋_GB2312"/>
                <w:sz w:val="24"/>
              </w:rPr>
            </w:pPr>
          </w:p>
          <w:p>
            <w:pPr>
              <w:widowControl/>
              <w:spacing w:line="320" w:lineRule="exact"/>
              <w:rPr>
                <w:rFonts w:ascii="仿宋_GB2312" w:hAnsi="宋体" w:eastAsia="仿宋_GB2312"/>
                <w:sz w:val="24"/>
              </w:rPr>
            </w:pPr>
            <w:r>
              <w:rPr>
                <w:rFonts w:hint="eastAsia" w:ascii="仿宋_GB2312" w:hAnsi="宋体" w:eastAsia="仿宋_GB2312"/>
                <w:sz w:val="24"/>
              </w:rPr>
              <w:t>验收要点：</w:t>
            </w:r>
          </w:p>
          <w:p>
            <w:pPr>
              <w:widowControl/>
              <w:spacing w:line="320" w:lineRule="exact"/>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48" w:hRule="atLeast"/>
          <w:jc w:val="center"/>
        </w:trPr>
        <w:tc>
          <w:tcPr>
            <w:tcW w:w="3084" w:type="dxa"/>
            <w:vAlign w:val="center"/>
          </w:tcPr>
          <w:p>
            <w:pPr>
              <w:adjustRightInd w:val="0"/>
              <w:snapToGrid w:val="0"/>
              <w:spacing w:line="300" w:lineRule="exact"/>
              <w:jc w:val="left"/>
              <w:rPr>
                <w:rFonts w:ascii="仿宋_GB2312" w:hAnsi="宋体" w:eastAsia="仿宋_GB2312"/>
                <w:sz w:val="24"/>
              </w:rPr>
            </w:pPr>
            <w:r>
              <w:rPr>
                <w:rFonts w:hint="eastAsia" w:ascii="仿宋_GB2312" w:hAnsi="宋体" w:eastAsia="仿宋_GB2312"/>
                <w:sz w:val="24"/>
              </w:rPr>
              <w:t>5.体现现代学徒制特点的管理制度</w:t>
            </w:r>
          </w:p>
          <w:p>
            <w:pPr>
              <w:adjustRightInd w:val="0"/>
              <w:snapToGrid w:val="0"/>
              <w:spacing w:line="300" w:lineRule="exact"/>
              <w:jc w:val="left"/>
              <w:rPr>
                <w:rFonts w:ascii="仿宋_GB2312" w:hAnsi="宋体" w:eastAsia="仿宋_GB2312"/>
                <w:position w:val="6"/>
                <w:sz w:val="24"/>
              </w:rPr>
            </w:pPr>
            <w:r>
              <w:rPr>
                <w:rFonts w:hint="eastAsia" w:ascii="仿宋_GB2312" w:eastAsia="仿宋_GB2312"/>
                <w:sz w:val="24"/>
              </w:rPr>
              <w:t>负责人：</w:t>
            </w:r>
          </w:p>
        </w:tc>
        <w:tc>
          <w:tcPr>
            <w:tcW w:w="5528" w:type="dxa"/>
            <w:vAlign w:val="center"/>
          </w:tcPr>
          <w:p>
            <w:pPr>
              <w:widowControl/>
              <w:spacing w:line="320" w:lineRule="exact"/>
              <w:rPr>
                <w:rFonts w:ascii="仿宋_GB2312" w:hAnsi="宋体" w:eastAsia="仿宋_GB2312"/>
                <w:sz w:val="24"/>
              </w:rPr>
            </w:pPr>
            <w:r>
              <w:rPr>
                <w:rFonts w:hint="eastAsia" w:ascii="仿宋_GB2312" w:hAnsi="宋体" w:eastAsia="仿宋_GB2312"/>
                <w:sz w:val="24"/>
              </w:rPr>
              <w:t>预期目标：</w:t>
            </w:r>
          </w:p>
          <w:p>
            <w:pPr>
              <w:widowControl/>
              <w:spacing w:line="320" w:lineRule="exact"/>
              <w:rPr>
                <w:rFonts w:ascii="仿宋_GB2312" w:hAnsi="宋体" w:eastAsia="仿宋_GB2312"/>
                <w:sz w:val="24"/>
              </w:rPr>
            </w:pPr>
          </w:p>
          <w:p>
            <w:pPr>
              <w:widowControl/>
              <w:spacing w:line="320" w:lineRule="exact"/>
              <w:rPr>
                <w:rFonts w:ascii="仿宋_GB2312" w:hAnsi="宋体" w:eastAsia="仿宋_GB2312"/>
                <w:sz w:val="24"/>
              </w:rPr>
            </w:pPr>
            <w:r>
              <w:rPr>
                <w:rFonts w:hint="eastAsia" w:ascii="仿宋_GB2312" w:hAnsi="宋体" w:eastAsia="仿宋_GB2312"/>
                <w:sz w:val="24"/>
              </w:rPr>
              <w:t>验收要点：</w:t>
            </w:r>
          </w:p>
          <w:p>
            <w:pPr>
              <w:widowControl/>
              <w:spacing w:line="320" w:lineRule="exact"/>
              <w:rPr>
                <w:rFonts w:ascii="仿宋_GB2312" w:hAnsi="宋体" w:eastAsia="仿宋_GB2312"/>
                <w:sz w:val="24"/>
              </w:rPr>
            </w:pPr>
          </w:p>
        </w:tc>
        <w:tc>
          <w:tcPr>
            <w:tcW w:w="5562" w:type="dxa"/>
            <w:vAlign w:val="center"/>
          </w:tcPr>
          <w:p>
            <w:pPr>
              <w:widowControl/>
              <w:spacing w:line="320" w:lineRule="exact"/>
              <w:rPr>
                <w:rFonts w:ascii="仿宋_GB2312" w:hAnsi="宋体" w:eastAsia="仿宋_GB2312"/>
                <w:sz w:val="24"/>
              </w:rPr>
            </w:pPr>
            <w:r>
              <w:rPr>
                <w:rFonts w:hint="eastAsia" w:ascii="仿宋_GB2312" w:hAnsi="宋体" w:eastAsia="仿宋_GB2312"/>
                <w:sz w:val="24"/>
              </w:rPr>
              <w:t>预期目标：</w:t>
            </w:r>
          </w:p>
          <w:p>
            <w:pPr>
              <w:widowControl/>
              <w:spacing w:line="320" w:lineRule="exact"/>
              <w:rPr>
                <w:rFonts w:ascii="仿宋_GB2312" w:hAnsi="宋体" w:eastAsia="仿宋_GB2312"/>
                <w:sz w:val="24"/>
              </w:rPr>
            </w:pPr>
          </w:p>
          <w:p>
            <w:pPr>
              <w:widowControl/>
              <w:spacing w:line="320" w:lineRule="exact"/>
              <w:rPr>
                <w:rFonts w:ascii="仿宋_GB2312" w:hAnsi="宋体" w:eastAsia="仿宋_GB2312"/>
                <w:sz w:val="24"/>
              </w:rPr>
            </w:pPr>
            <w:r>
              <w:rPr>
                <w:rFonts w:hint="eastAsia" w:ascii="仿宋_GB2312" w:hAnsi="宋体" w:eastAsia="仿宋_GB2312"/>
                <w:sz w:val="24"/>
              </w:rPr>
              <w:t>验收要点：</w:t>
            </w:r>
          </w:p>
          <w:p>
            <w:pPr>
              <w:widowControl/>
              <w:spacing w:line="320" w:lineRule="exact"/>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961" w:hRule="atLeast"/>
          <w:jc w:val="center"/>
        </w:trPr>
        <w:tc>
          <w:tcPr>
            <w:tcW w:w="3084" w:type="dxa"/>
            <w:vAlign w:val="center"/>
          </w:tcPr>
          <w:p>
            <w:pPr>
              <w:adjustRightInd w:val="0"/>
              <w:snapToGrid w:val="0"/>
              <w:spacing w:line="300" w:lineRule="exact"/>
              <w:rPr>
                <w:rFonts w:ascii="仿宋_GB2312" w:hAnsi="宋体" w:eastAsia="仿宋_GB2312"/>
                <w:sz w:val="24"/>
              </w:rPr>
            </w:pPr>
            <w:r>
              <w:rPr>
                <w:rFonts w:hint="eastAsia" w:ascii="仿宋_GB2312" w:hAnsi="宋体" w:eastAsia="仿宋_GB2312"/>
                <w:sz w:val="24"/>
              </w:rPr>
              <w:t>6.其他</w:t>
            </w:r>
          </w:p>
          <w:p>
            <w:pPr>
              <w:adjustRightInd w:val="0"/>
              <w:snapToGrid w:val="0"/>
              <w:spacing w:line="300" w:lineRule="exact"/>
              <w:rPr>
                <w:rFonts w:ascii="仿宋_GB2312" w:hAnsi="宋体" w:eastAsia="仿宋_GB2312"/>
                <w:sz w:val="24"/>
              </w:rPr>
            </w:pPr>
            <w:r>
              <w:rPr>
                <w:rFonts w:hint="eastAsia" w:ascii="仿宋_GB2312" w:hAnsi="宋体" w:eastAsia="仿宋_GB2312"/>
                <w:sz w:val="24"/>
              </w:rPr>
              <w:t>负责人：</w:t>
            </w:r>
          </w:p>
        </w:tc>
        <w:tc>
          <w:tcPr>
            <w:tcW w:w="5528" w:type="dxa"/>
            <w:vAlign w:val="center"/>
          </w:tcPr>
          <w:p>
            <w:pPr>
              <w:widowControl/>
              <w:spacing w:line="320" w:lineRule="exact"/>
              <w:rPr>
                <w:rFonts w:ascii="仿宋_GB2312" w:hAnsi="宋体" w:eastAsia="仿宋_GB2312"/>
                <w:sz w:val="24"/>
              </w:rPr>
            </w:pPr>
            <w:r>
              <w:rPr>
                <w:rFonts w:hint="eastAsia" w:ascii="仿宋_GB2312" w:hAnsi="宋体" w:eastAsia="仿宋_GB2312"/>
                <w:sz w:val="24"/>
              </w:rPr>
              <w:t>预期目标：</w:t>
            </w:r>
          </w:p>
          <w:p>
            <w:pPr>
              <w:widowControl/>
              <w:spacing w:line="320" w:lineRule="exact"/>
              <w:rPr>
                <w:rFonts w:ascii="仿宋_GB2312" w:hAnsi="宋体" w:eastAsia="仿宋_GB2312"/>
                <w:sz w:val="24"/>
              </w:rPr>
            </w:pPr>
          </w:p>
          <w:p>
            <w:pPr>
              <w:widowControl/>
              <w:spacing w:line="320" w:lineRule="exact"/>
              <w:rPr>
                <w:rFonts w:ascii="仿宋_GB2312" w:hAnsi="宋体" w:eastAsia="仿宋_GB2312"/>
                <w:sz w:val="24"/>
              </w:rPr>
            </w:pPr>
            <w:r>
              <w:rPr>
                <w:rFonts w:hint="eastAsia" w:ascii="仿宋_GB2312" w:hAnsi="宋体" w:eastAsia="仿宋_GB2312"/>
                <w:sz w:val="24"/>
              </w:rPr>
              <w:t>验收要点：</w:t>
            </w:r>
          </w:p>
          <w:p>
            <w:pPr>
              <w:widowControl/>
              <w:spacing w:line="320" w:lineRule="exact"/>
              <w:rPr>
                <w:rFonts w:ascii="仿宋_GB2312" w:hAnsi="宋体" w:eastAsia="仿宋_GB2312"/>
                <w:sz w:val="24"/>
              </w:rPr>
            </w:pPr>
          </w:p>
        </w:tc>
        <w:tc>
          <w:tcPr>
            <w:tcW w:w="5562" w:type="dxa"/>
            <w:vAlign w:val="center"/>
          </w:tcPr>
          <w:p>
            <w:pPr>
              <w:widowControl/>
              <w:spacing w:line="320" w:lineRule="exact"/>
              <w:rPr>
                <w:rFonts w:ascii="仿宋_GB2312" w:hAnsi="宋体" w:eastAsia="仿宋_GB2312"/>
                <w:sz w:val="24"/>
              </w:rPr>
            </w:pPr>
            <w:r>
              <w:rPr>
                <w:rFonts w:hint="eastAsia" w:ascii="仿宋_GB2312" w:hAnsi="宋体" w:eastAsia="仿宋_GB2312"/>
                <w:sz w:val="24"/>
              </w:rPr>
              <w:t>预期目标：</w:t>
            </w:r>
          </w:p>
          <w:p>
            <w:pPr>
              <w:widowControl/>
              <w:spacing w:line="320" w:lineRule="exact"/>
              <w:rPr>
                <w:rFonts w:ascii="仿宋_GB2312" w:hAnsi="宋体" w:eastAsia="仿宋_GB2312"/>
                <w:sz w:val="24"/>
              </w:rPr>
            </w:pPr>
          </w:p>
          <w:p>
            <w:pPr>
              <w:widowControl/>
              <w:spacing w:line="320" w:lineRule="exact"/>
              <w:rPr>
                <w:rFonts w:ascii="仿宋_GB2312" w:hAnsi="宋体" w:eastAsia="仿宋_GB2312"/>
                <w:sz w:val="24"/>
              </w:rPr>
            </w:pPr>
            <w:r>
              <w:rPr>
                <w:rFonts w:hint="eastAsia" w:ascii="仿宋_GB2312" w:hAnsi="宋体" w:eastAsia="仿宋_GB2312"/>
                <w:sz w:val="24"/>
              </w:rPr>
              <w:t>验收要点：</w:t>
            </w:r>
          </w:p>
          <w:p>
            <w:pPr>
              <w:widowControl/>
              <w:spacing w:line="320" w:lineRule="exact"/>
              <w:rPr>
                <w:rFonts w:ascii="仿宋_GB2312" w:hAnsi="宋体" w:eastAsia="仿宋_GB2312"/>
                <w:sz w:val="24"/>
              </w:rPr>
            </w:pPr>
          </w:p>
        </w:tc>
      </w:tr>
    </w:tbl>
    <w:p/>
    <w:p>
      <w:pPr>
        <w:widowControl/>
        <w:jc w:val="left"/>
        <w:rPr>
          <w:rFonts w:eastAsia="黑体"/>
          <w:bCs/>
          <w:sz w:val="28"/>
          <w:szCs w:val="28"/>
        </w:rPr>
      </w:pPr>
      <w:r>
        <w:br w:type="page"/>
      </w:r>
      <w:r>
        <w:rPr>
          <w:rFonts w:hint="eastAsia" w:eastAsia="黑体"/>
          <w:bCs/>
          <w:sz w:val="28"/>
          <w:szCs w:val="28"/>
        </w:rPr>
        <w:t>3.资金预算表</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973"/>
        <w:gridCol w:w="2302"/>
        <w:gridCol w:w="1973"/>
        <w:gridCol w:w="1973"/>
        <w:gridCol w:w="2702"/>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r>
              <w:rPr>
                <w:rFonts w:hint="eastAsia" w:ascii="仿宋_GB2312" w:eastAsia="仿宋_GB2312"/>
                <w:sz w:val="24"/>
              </w:rPr>
              <w:t>序号</w:t>
            </w:r>
          </w:p>
        </w:tc>
        <w:tc>
          <w:tcPr>
            <w:tcW w:w="19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r>
              <w:rPr>
                <w:rFonts w:hint="eastAsia" w:ascii="仿宋_GB2312" w:eastAsia="仿宋_GB2312"/>
                <w:sz w:val="24"/>
              </w:rPr>
              <w:t>时间</w:t>
            </w:r>
          </w:p>
        </w:tc>
        <w:tc>
          <w:tcPr>
            <w:tcW w:w="23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r>
              <w:rPr>
                <w:rFonts w:hint="eastAsia" w:ascii="仿宋_GB2312" w:eastAsia="仿宋_GB2312"/>
                <w:sz w:val="24"/>
              </w:rPr>
              <w:t>支出项目</w:t>
            </w:r>
          </w:p>
        </w:tc>
        <w:tc>
          <w:tcPr>
            <w:tcW w:w="197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rPr>
            </w:pPr>
            <w:r>
              <w:rPr>
                <w:rFonts w:hint="eastAsia" w:ascii="仿宋_GB2312" w:eastAsia="仿宋_GB2312"/>
                <w:sz w:val="24"/>
              </w:rPr>
              <w:t>企业投入资金</w:t>
            </w:r>
          </w:p>
          <w:p>
            <w:pPr>
              <w:spacing w:line="360" w:lineRule="auto"/>
              <w:jc w:val="center"/>
              <w:rPr>
                <w:rFonts w:ascii="仿宋_GB2312" w:eastAsia="仿宋_GB2312"/>
                <w:sz w:val="24"/>
              </w:rPr>
            </w:pPr>
            <w:r>
              <w:rPr>
                <w:rFonts w:hint="eastAsia" w:ascii="仿宋_GB2312" w:eastAsia="仿宋_GB2312"/>
                <w:sz w:val="24"/>
              </w:rPr>
              <w:t>（万元）</w:t>
            </w:r>
          </w:p>
        </w:tc>
        <w:tc>
          <w:tcPr>
            <w:tcW w:w="197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rPr>
            </w:pPr>
            <w:r>
              <w:rPr>
                <w:rFonts w:hint="eastAsia" w:ascii="仿宋_GB2312" w:eastAsia="仿宋_GB2312"/>
                <w:sz w:val="24"/>
              </w:rPr>
              <w:t>学校投入资金</w:t>
            </w:r>
          </w:p>
          <w:p>
            <w:pPr>
              <w:spacing w:line="360" w:lineRule="auto"/>
              <w:jc w:val="center"/>
              <w:rPr>
                <w:rFonts w:ascii="仿宋_GB2312" w:eastAsia="仿宋_GB2312"/>
                <w:sz w:val="24"/>
              </w:rPr>
            </w:pPr>
            <w:r>
              <w:rPr>
                <w:rFonts w:hint="eastAsia" w:ascii="仿宋_GB2312" w:eastAsia="仿宋_GB2312"/>
                <w:sz w:val="24"/>
              </w:rPr>
              <w:t>（万元）</w:t>
            </w:r>
          </w:p>
        </w:tc>
        <w:tc>
          <w:tcPr>
            <w:tcW w:w="270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rPr>
            </w:pPr>
            <w:r>
              <w:rPr>
                <w:rFonts w:hint="eastAsia" w:ascii="仿宋_GB2312" w:eastAsia="仿宋_GB2312"/>
                <w:sz w:val="24"/>
              </w:rPr>
              <w:t>省级财政投入资金</w:t>
            </w:r>
          </w:p>
          <w:p>
            <w:pPr>
              <w:spacing w:line="360" w:lineRule="auto"/>
              <w:jc w:val="center"/>
              <w:rPr>
                <w:rFonts w:ascii="仿宋_GB2312" w:eastAsia="仿宋_GB2312"/>
                <w:sz w:val="24"/>
              </w:rPr>
            </w:pPr>
            <w:r>
              <w:rPr>
                <w:rFonts w:hint="eastAsia" w:ascii="仿宋_GB2312" w:eastAsia="仿宋_GB2312"/>
                <w:sz w:val="24"/>
              </w:rPr>
              <w:t>（万元）</w:t>
            </w: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r>
              <w:rPr>
                <w:rFonts w:ascii="仿宋_GB2312" w:eastAsia="仿宋_GB2312"/>
                <w:sz w:val="24"/>
              </w:rPr>
              <w:t>其他资金</w:t>
            </w:r>
          </w:p>
          <w:p>
            <w:pPr>
              <w:spacing w:line="360" w:lineRule="auto"/>
              <w:jc w:val="center"/>
              <w:rPr>
                <w:rFonts w:ascii="仿宋_GB2312" w:eastAsia="仿宋_GB2312"/>
                <w:sz w:val="24"/>
              </w:rPr>
            </w:pPr>
            <w:r>
              <w:rPr>
                <w:rFonts w:hint="eastAsia" w:ascii="仿宋_GB2312"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302"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702"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302"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702"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302"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702"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302"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702"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302"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702"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302"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702"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302"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702"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302"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702"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25"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eastAsia="仿宋_GB2312"/>
                <w:sz w:val="24"/>
              </w:rPr>
            </w:pPr>
            <w:r>
              <w:rPr>
                <w:rFonts w:ascii="仿宋_GB2312" w:eastAsia="仿宋_GB2312"/>
                <w:sz w:val="24"/>
              </w:rPr>
              <w:t>合</w:t>
            </w:r>
            <w:r>
              <w:rPr>
                <w:rFonts w:hint="eastAsia" w:ascii="仿宋_GB2312" w:eastAsia="仿宋_GB2312"/>
                <w:sz w:val="24"/>
              </w:rPr>
              <w:t xml:space="preserve">   </w:t>
            </w:r>
            <w:r>
              <w:rPr>
                <w:rFonts w:ascii="仿宋_GB2312" w:eastAsia="仿宋_GB2312"/>
                <w:sz w:val="24"/>
              </w:rPr>
              <w:t>计</w:t>
            </w: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1973"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702"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c>
          <w:tcPr>
            <w:tcW w:w="2101" w:type="dxa"/>
            <w:tcBorders>
              <w:top w:val="single" w:color="auto" w:sz="4" w:space="0"/>
              <w:left w:val="single" w:color="auto" w:sz="4" w:space="0"/>
              <w:bottom w:val="single" w:color="auto" w:sz="4" w:space="0"/>
              <w:right w:val="single" w:color="auto" w:sz="4" w:space="0"/>
            </w:tcBorders>
          </w:tcPr>
          <w:p>
            <w:pPr>
              <w:spacing w:line="360" w:lineRule="auto"/>
              <w:rPr>
                <w:rFonts w:ascii="仿宋_GB2312" w:eastAsia="仿宋_GB2312"/>
                <w:sz w:val="24"/>
              </w:rPr>
            </w:pPr>
          </w:p>
        </w:tc>
      </w:tr>
    </w:tbl>
    <w:p>
      <w:pPr>
        <w:rPr>
          <w:rFonts w:ascii="黑体" w:hAnsi="黑体" w:eastAsia="黑体"/>
          <w:sz w:val="28"/>
          <w:szCs w:val="28"/>
        </w:rPr>
      </w:pPr>
    </w:p>
    <w:p>
      <w:pPr>
        <w:widowControl/>
        <w:jc w:val="left"/>
        <w:rPr>
          <w:rFonts w:ascii="黑体" w:hAnsi="黑体" w:eastAsia="黑体"/>
          <w:sz w:val="28"/>
          <w:szCs w:val="28"/>
        </w:rPr>
      </w:pPr>
      <w:r>
        <w:rPr>
          <w:rFonts w:ascii="黑体" w:hAnsi="黑体" w:eastAsia="黑体"/>
          <w:sz w:val="28"/>
          <w:szCs w:val="28"/>
        </w:rPr>
        <w:br w:type="page"/>
      </w:r>
      <w:r>
        <w:rPr>
          <w:rFonts w:hint="eastAsia" w:ascii="黑体" w:hAnsi="黑体" w:eastAsia="黑体"/>
          <w:sz w:val="28"/>
          <w:szCs w:val="28"/>
        </w:rPr>
        <w:t>4.试点单位意见</w:t>
      </w:r>
    </w:p>
    <w:tbl>
      <w:tblPr>
        <w:tblStyle w:val="15"/>
        <w:tblW w:w="13375" w:type="dxa"/>
        <w:jc w:val="center"/>
        <w:tblInd w:w="-4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4" w:hRule="atLeast"/>
          <w:jc w:val="center"/>
        </w:trPr>
        <w:tc>
          <w:tcPr>
            <w:tcW w:w="13375" w:type="dxa"/>
            <w:tcBorders>
              <w:bottom w:val="nil"/>
            </w:tcBorders>
            <w:tcMar>
              <w:left w:w="57" w:type="dxa"/>
              <w:right w:w="57" w:type="dxa"/>
            </w:tcMar>
          </w:tcPr>
          <w:p>
            <w:pPr>
              <w:spacing w:beforeLines="50" w:line="300" w:lineRule="exact"/>
              <w:rPr>
                <w:rFonts w:ascii="黑体" w:hAnsi="黑体" w:eastAsia="黑体"/>
                <w:sz w:val="24"/>
              </w:rPr>
            </w:pPr>
            <w:r>
              <w:rPr>
                <w:rFonts w:hint="eastAsia" w:ascii="黑体" w:hAnsi="黑体" w:eastAsia="黑体"/>
                <w:sz w:val="24"/>
              </w:rPr>
              <w:t>单位承诺：</w:t>
            </w:r>
          </w:p>
          <w:p>
            <w:pPr>
              <w:spacing w:beforeLines="25" w:line="480" w:lineRule="exact"/>
              <w:ind w:firstLine="482" w:firstLineChars="200"/>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3375" w:type="dxa"/>
            <w:tcBorders>
              <w:top w:val="nil"/>
              <w:bottom w:val="single" w:color="auto" w:sz="4" w:space="0"/>
            </w:tcBorders>
            <w:tcMar>
              <w:left w:w="57" w:type="dxa"/>
              <w:right w:w="57" w:type="dxa"/>
            </w:tcMar>
          </w:tcPr>
          <w:p>
            <w:pPr>
              <w:wordWrap w:val="0"/>
              <w:spacing w:line="420" w:lineRule="exact"/>
              <w:jc w:val="right"/>
              <w:rPr>
                <w:rFonts w:ascii="仿宋_GB2312" w:eastAsia="仿宋_GB2312"/>
                <w:sz w:val="24"/>
              </w:rPr>
            </w:pPr>
            <w:r>
              <w:rPr>
                <w:rFonts w:hint="eastAsia" w:ascii="仿宋_GB2312" w:eastAsia="仿宋_GB2312"/>
                <w:sz w:val="24"/>
              </w:rPr>
              <w:t xml:space="preserve">承担单位（公 章）                  </w:t>
            </w:r>
          </w:p>
          <w:p>
            <w:pPr>
              <w:wordWrap w:val="0"/>
              <w:spacing w:line="420" w:lineRule="exact"/>
              <w:ind w:firstLine="720" w:firstLineChars="300"/>
              <w:jc w:val="right"/>
              <w:rPr>
                <w:rFonts w:ascii="仿宋_GB2312" w:eastAsia="仿宋_GB2312"/>
                <w:sz w:val="24"/>
              </w:rPr>
            </w:pPr>
            <w:r>
              <w:rPr>
                <w:rFonts w:hint="eastAsia" w:ascii="仿宋_GB2312" w:eastAsia="仿宋_GB2312"/>
                <w:sz w:val="24"/>
              </w:rPr>
              <w:t xml:space="preserve">  年    月    日     </w:t>
            </w:r>
          </w:p>
        </w:tc>
      </w:tr>
    </w:tbl>
    <w:p>
      <w:pPr>
        <w:rPr>
          <w:rFonts w:ascii="黑体" w:hAnsi="黑体" w:eastAsia="黑体"/>
          <w:sz w:val="28"/>
          <w:szCs w:val="28"/>
        </w:rPr>
      </w:pPr>
      <w:r>
        <w:rPr>
          <w:rFonts w:hint="eastAsia" w:ascii="黑体" w:hAnsi="黑体" w:eastAsia="黑体"/>
          <w:sz w:val="28"/>
          <w:szCs w:val="28"/>
        </w:rPr>
        <w:t>5.主管部门意见</w:t>
      </w:r>
      <w:r>
        <w:rPr>
          <w:rFonts w:hint="eastAsia" w:ascii="仿宋_GB2312" w:hAnsi="黑体" w:eastAsia="仿宋_GB2312"/>
          <w:sz w:val="28"/>
          <w:szCs w:val="28"/>
        </w:rPr>
        <w:t>（全国性行业组织可不填此项）</w:t>
      </w:r>
    </w:p>
    <w:tbl>
      <w:tblPr>
        <w:tblStyle w:val="15"/>
        <w:tblW w:w="13340" w:type="dxa"/>
        <w:jc w:val="center"/>
        <w:tblInd w:w="-4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7" w:hRule="atLeast"/>
          <w:jc w:val="center"/>
        </w:trPr>
        <w:tc>
          <w:tcPr>
            <w:tcW w:w="13340" w:type="dxa"/>
            <w:tcBorders>
              <w:bottom w:val="nil"/>
            </w:tcBorders>
            <w:tcMar>
              <w:left w:w="57" w:type="dxa"/>
              <w:right w:w="57" w:type="dxa"/>
            </w:tcMar>
          </w:tcPr>
          <w:p>
            <w:pPr>
              <w:spacing w:beforeLines="50" w:line="300" w:lineRule="exact"/>
              <w:rPr>
                <w:rFonts w:ascii="黑体" w:hAnsi="黑体" w:eastAsia="黑体"/>
                <w:sz w:val="24"/>
              </w:rPr>
            </w:pPr>
            <w:r>
              <w:rPr>
                <w:rFonts w:hint="eastAsia" w:ascii="黑体" w:hAnsi="黑体" w:eastAsia="黑体"/>
                <w:sz w:val="24"/>
              </w:rPr>
              <w:t>省级教育行政部门意见：</w:t>
            </w:r>
          </w:p>
          <w:p>
            <w:pPr>
              <w:spacing w:beforeLines="50" w:line="300" w:lineRule="exact"/>
              <w:rPr>
                <w:rFonts w:ascii="仿宋_GB2312" w:eastAsia="仿宋_GB2312"/>
                <w:b/>
                <w:bCs/>
                <w:sz w:val="24"/>
              </w:rPr>
            </w:pPr>
          </w:p>
          <w:p>
            <w:pPr>
              <w:spacing w:beforeLines="50" w:line="300" w:lineRule="exact"/>
              <w:rPr>
                <w:rFonts w:ascii="仿宋_GB2312" w:eastAsia="仿宋_GB2312"/>
                <w:sz w:val="24"/>
              </w:rPr>
            </w:pPr>
          </w:p>
          <w:p>
            <w:pPr>
              <w:spacing w:beforeLines="50" w:line="300" w:lineRule="exact"/>
              <w:ind w:firstLine="9480" w:firstLineChars="3950"/>
              <w:rPr>
                <w:rFonts w:ascii="仿宋_GB2312" w:eastAsia="仿宋_GB2312"/>
                <w:b/>
                <w:bCs/>
                <w:sz w:val="24"/>
              </w:rPr>
            </w:pPr>
            <w:r>
              <w:rPr>
                <w:rFonts w:hint="eastAsia" w:ascii="仿宋_GB2312" w:eastAsia="仿宋_GB2312"/>
                <w:sz w:val="24"/>
              </w:rPr>
              <w:t xml:space="preserve">（公 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340" w:type="dxa"/>
            <w:tcBorders>
              <w:top w:val="nil"/>
            </w:tcBorders>
            <w:tcMar>
              <w:left w:w="57" w:type="dxa"/>
              <w:right w:w="57" w:type="dxa"/>
            </w:tcMar>
          </w:tcPr>
          <w:p>
            <w:pPr>
              <w:spacing w:line="300" w:lineRule="exact"/>
              <w:ind w:right="560" w:firstLine="720" w:firstLineChars="300"/>
              <w:jc w:val="right"/>
              <w:rPr>
                <w:rFonts w:ascii="仿宋_GB2312" w:eastAsia="仿宋_GB2312"/>
                <w:sz w:val="24"/>
              </w:rPr>
            </w:pPr>
            <w:r>
              <w:rPr>
                <w:rFonts w:hint="eastAsia" w:ascii="仿宋_GB2312" w:eastAsia="仿宋_GB2312"/>
                <w:sz w:val="24"/>
              </w:rPr>
              <w:t xml:space="preserve">年    月    日     </w:t>
            </w:r>
          </w:p>
        </w:tc>
      </w:tr>
    </w:tbl>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hAnsi="仿宋_GB2312" w:eastAsia="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372745</wp:posOffset>
                </wp:positionV>
                <wp:extent cx="9009380" cy="7620"/>
                <wp:effectExtent l="0" t="0" r="0" b="0"/>
                <wp:wrapNone/>
                <wp:docPr id="4" name="直接箭头连接符 4"/>
                <wp:cNvGraphicFramePr/>
                <a:graphic xmlns:a="http://schemas.openxmlformats.org/drawingml/2006/main">
                  <a:graphicData uri="http://schemas.microsoft.com/office/word/2010/wordprocessingShape">
                    <wps:wsp>
                      <wps:cNvCnPr/>
                      <wps:spPr>
                        <a:xfrm flipV="1">
                          <a:off x="0" y="0"/>
                          <a:ext cx="9009380" cy="762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0pt;margin-top:29.35pt;height:0.6pt;width:709.4pt;z-index:251658240;mso-width-relative:page;mso-height-relative:page;" o:connectortype="straight" filled="f" stroked="t" coordsize="21600,21600" o:gfxdata="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h+&#10;dfvVAAAABwEAAA8AAAAAAAAAAQAgAAAAIgAAAGRycy9kb3ducmV2LnhtbFBLAQIUABQAAAAIAIdO&#10;4kB2zIkG7QEAAKwDAAAOAAAAAAAAAAEAIAAAACQBAABkcnMvZTJvRG9jLnhtbFBLBQYAAAAABgAG&#10;AFkBAACDBQAAAAA=&#10;">
                <v:fill on="f" focussize="0,0"/>
                <v:stroke weight="1.5pt" color="#000000" joinstyle="round"/>
                <v:imagedata o:title=""/>
                <o:lock v:ext="edit" aspectratio="f"/>
              </v:shape>
            </w:pict>
          </mc:Fallback>
        </mc:AlternateConten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依申请</w:t>
      </w:r>
      <w:r>
        <w:rPr>
          <w:rFonts w:hint="eastAsia" w:ascii="仿宋_GB2312" w:hAnsi="仿宋_GB2312" w:eastAsia="仿宋_GB2312"/>
          <w:sz w:val="32"/>
          <w:szCs w:val="32"/>
        </w:rPr>
        <w:t>公开）</w:t>
      </w:r>
    </w:p>
    <w:p>
      <w:pPr>
        <w:spacing w:line="560" w:lineRule="exact"/>
        <w:ind w:right="-506" w:rightChars="-241" w:firstLine="140" w:firstLineChars="50"/>
        <w:rPr>
          <w:rFonts w:ascii="仿宋_GB2312" w:eastAsia="仿宋_GB2312"/>
          <w:sz w:val="28"/>
          <w:szCs w:val="28"/>
        </w:rPr>
      </w:pPr>
      <w:r>
        <w:rPr>
          <w:rFonts w:hint="eastAsia" w:ascii="仿宋_GB2312" w:eastAsia="仿宋_GB2312"/>
          <w:sz w:val="28"/>
          <w:szCs w:val="28"/>
        </w:rPr>
        <w:t>福建省教育厅办公室</w:t>
      </w:r>
      <w:r>
        <w:rPr>
          <w:rFonts w:ascii="仿宋_GB2312" w:eastAsia="仿宋_GB2312"/>
          <w:sz w:val="28"/>
          <w:szCs w:val="28"/>
        </w:rPr>
        <w:t xml:space="preserve">                                                              201</w:t>
      </w:r>
      <w:r>
        <w:rPr>
          <w:rFonts w:hint="eastAsia" w:ascii="仿宋_GB2312" w:eastAsia="仿宋_GB2312"/>
          <w:sz w:val="28"/>
          <w:szCs w:val="28"/>
          <w:lang w:val="en-US" w:eastAsia="zh-CN"/>
        </w:rPr>
        <w:t>8</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18</w:t>
      </w:r>
      <w:r>
        <w:rPr>
          <w:rFonts w:hint="eastAsia" w:ascii="仿宋_GB2312" w:eastAsia="仿宋_GB2312"/>
          <w:sz w:val="28"/>
          <w:szCs w:val="28"/>
        </w:rPr>
        <w:t>日印发</w:t>
      </w:r>
    </w:p>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wp:posOffset>
                </wp:positionV>
                <wp:extent cx="9047480" cy="762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9047480" cy="762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5pt;height:0.6pt;width:712.4pt;z-index:251659264;mso-width-relative:page;mso-height-relative:page;" o:connectortype="straight" filled="f" stroked="t" coordsize="21600,21600" o:gfxdata="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7cMof0wAAAAUB&#10;AAAPAAAAAAAAAAEAIAAAACIAAABkcnMvZG93bnJldi54bWxQSwECFAAUAAAACACHTuJAzCoFdOcB&#10;AACiAwAADgAAAAAAAAABACAAAAAiAQAAZHJzL2Uyb0RvYy54bWxQSwUGAAAAAAYABgBZAQAAewUA&#10;AAAA&#10;">
                <v:fill on="f" focussize="0,0"/>
                <v:stroke weight="1.5pt" color="#000000" joinstyle="round"/>
                <v:imagedata o:title=""/>
                <o:lock v:ext="edit" aspectratio="f"/>
              </v:shape>
            </w:pict>
          </mc:Fallback>
        </mc:AlternateContent>
      </w:r>
    </w:p>
    <w:sectPr>
      <w:pgSz w:w="16838" w:h="11906" w:orient="landscape"/>
      <w:pgMar w:top="1800" w:right="1440" w:bottom="1066"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ˎ̥">
    <w:altName w:val="Segoe Print"/>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AngsanaUPC">
    <w:panose1 w:val="02020603050405020304"/>
    <w:charset w:val="00"/>
    <w:family w:val="roman"/>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tabs>
        <w:tab w:val="left" w:pos="232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3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tabs>
        <w:tab w:val="left" w:pos="232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A9F"/>
    <w:rsid w:val="00031B30"/>
    <w:rsid w:val="0005237C"/>
    <w:rsid w:val="001A06CE"/>
    <w:rsid w:val="001E3AAE"/>
    <w:rsid w:val="00233DFB"/>
    <w:rsid w:val="00260590"/>
    <w:rsid w:val="002C4B93"/>
    <w:rsid w:val="002F5228"/>
    <w:rsid w:val="00371CE4"/>
    <w:rsid w:val="00393526"/>
    <w:rsid w:val="003B7308"/>
    <w:rsid w:val="003C0A9F"/>
    <w:rsid w:val="003F4B9A"/>
    <w:rsid w:val="00445464"/>
    <w:rsid w:val="00463110"/>
    <w:rsid w:val="004F0A67"/>
    <w:rsid w:val="004F1FA2"/>
    <w:rsid w:val="00562EAD"/>
    <w:rsid w:val="006266A8"/>
    <w:rsid w:val="00671D97"/>
    <w:rsid w:val="00674FDE"/>
    <w:rsid w:val="006B2791"/>
    <w:rsid w:val="006D4C46"/>
    <w:rsid w:val="006D7E64"/>
    <w:rsid w:val="00777DC9"/>
    <w:rsid w:val="00843704"/>
    <w:rsid w:val="0092299B"/>
    <w:rsid w:val="009549B4"/>
    <w:rsid w:val="00982EAE"/>
    <w:rsid w:val="00A01DA3"/>
    <w:rsid w:val="00A367B0"/>
    <w:rsid w:val="00A516ED"/>
    <w:rsid w:val="00A87F9A"/>
    <w:rsid w:val="00B125CE"/>
    <w:rsid w:val="00BB1FDD"/>
    <w:rsid w:val="00C879E5"/>
    <w:rsid w:val="00C97213"/>
    <w:rsid w:val="00CB4321"/>
    <w:rsid w:val="00CE1051"/>
    <w:rsid w:val="00D04858"/>
    <w:rsid w:val="00D317B9"/>
    <w:rsid w:val="00D80BF2"/>
    <w:rsid w:val="00DA72C2"/>
    <w:rsid w:val="00DF25D7"/>
    <w:rsid w:val="00E160B7"/>
    <w:rsid w:val="00E7714E"/>
    <w:rsid w:val="00EC7E6B"/>
    <w:rsid w:val="00ED0E80"/>
    <w:rsid w:val="00EF7B3C"/>
    <w:rsid w:val="00F02CB9"/>
    <w:rsid w:val="00F04D96"/>
    <w:rsid w:val="00F21542"/>
    <w:rsid w:val="00F50731"/>
    <w:rsid w:val="00FF2937"/>
    <w:rsid w:val="01A20AD9"/>
    <w:rsid w:val="03C67937"/>
    <w:rsid w:val="05EC156F"/>
    <w:rsid w:val="0B261C72"/>
    <w:rsid w:val="0BA679F6"/>
    <w:rsid w:val="0D0D63FB"/>
    <w:rsid w:val="0E4618AF"/>
    <w:rsid w:val="1C330FB7"/>
    <w:rsid w:val="203F5E73"/>
    <w:rsid w:val="242D01ED"/>
    <w:rsid w:val="2DEE0022"/>
    <w:rsid w:val="2ECB5C2D"/>
    <w:rsid w:val="30061B1F"/>
    <w:rsid w:val="331F6449"/>
    <w:rsid w:val="33851C74"/>
    <w:rsid w:val="3A745828"/>
    <w:rsid w:val="3F763091"/>
    <w:rsid w:val="42276170"/>
    <w:rsid w:val="442E1BC5"/>
    <w:rsid w:val="466E6D27"/>
    <w:rsid w:val="472F6C18"/>
    <w:rsid w:val="4C6F0DBE"/>
    <w:rsid w:val="4FBF4075"/>
    <w:rsid w:val="509A7345"/>
    <w:rsid w:val="55002C5F"/>
    <w:rsid w:val="56FE2AC7"/>
    <w:rsid w:val="5CF83555"/>
    <w:rsid w:val="61836D00"/>
    <w:rsid w:val="697469D5"/>
    <w:rsid w:val="6C8158A2"/>
    <w:rsid w:val="6DBA6A81"/>
    <w:rsid w:val="704C6655"/>
    <w:rsid w:val="746F7672"/>
    <w:rsid w:val="77516B75"/>
    <w:rsid w:val="7BED2488"/>
    <w:rsid w:val="7E2D0F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5"/>
    <w:basedOn w:val="1"/>
    <w:next w:val="1"/>
    <w:link w:val="19"/>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4">
    <w:name w:val="heading 6"/>
    <w:basedOn w:val="1"/>
    <w:next w:val="1"/>
    <w:link w:val="20"/>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0">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Indent"/>
    <w:basedOn w:val="1"/>
    <w:link w:val="68"/>
    <w:unhideWhenUsed/>
    <w:qFormat/>
    <w:uiPriority w:val="0"/>
    <w:pPr>
      <w:adjustRightInd w:val="0"/>
      <w:snapToGrid w:val="0"/>
      <w:spacing w:line="360" w:lineRule="auto"/>
      <w:ind w:firstLine="480" w:firstLineChars="200"/>
    </w:pPr>
    <w:rPr>
      <w:rFonts w:ascii="Times New Roman" w:hAnsi="Times New Roman" w:eastAsia="宋体" w:cs="Times New Roman"/>
      <w:sz w:val="24"/>
      <w:szCs w:val="24"/>
    </w:rPr>
  </w:style>
  <w:style w:type="paragraph" w:styleId="6">
    <w:name w:val="Date"/>
    <w:basedOn w:val="1"/>
    <w:next w:val="1"/>
    <w:link w:val="66"/>
    <w:unhideWhenUsed/>
    <w:qFormat/>
    <w:uiPriority w:val="99"/>
    <w:pPr>
      <w:ind w:left="100" w:leftChars="25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page number"/>
    <w:basedOn w:val="10"/>
    <w:unhideWhenUsed/>
    <w:qFormat/>
    <w:uiPriority w:val="99"/>
  </w:style>
  <w:style w:type="character" w:styleId="13">
    <w:name w:val="FollowedHyperlink"/>
    <w:basedOn w:val="10"/>
    <w:unhideWhenUsed/>
    <w:qFormat/>
    <w:uiPriority w:val="99"/>
    <w:rPr>
      <w:color w:val="800080"/>
      <w:u w:val="none"/>
    </w:rPr>
  </w:style>
  <w:style w:type="character" w:styleId="14">
    <w:name w:val="Hyperlink"/>
    <w:basedOn w:val="10"/>
    <w:unhideWhenUsed/>
    <w:qFormat/>
    <w:uiPriority w:val="99"/>
    <w:rPr>
      <w:color w:val="0000FF"/>
      <w:u w:val="none"/>
    </w:rPr>
  </w:style>
  <w:style w:type="character" w:customStyle="1" w:styleId="16">
    <w:name w:val="页眉 Char"/>
    <w:basedOn w:val="10"/>
    <w:link w:val="8"/>
    <w:semiHidden/>
    <w:qFormat/>
    <w:uiPriority w:val="99"/>
    <w:rPr>
      <w:sz w:val="18"/>
      <w:szCs w:val="18"/>
    </w:rPr>
  </w:style>
  <w:style w:type="character" w:customStyle="1" w:styleId="17">
    <w:name w:val="页脚 Char"/>
    <w:basedOn w:val="10"/>
    <w:link w:val="7"/>
    <w:qFormat/>
    <w:uiPriority w:val="99"/>
    <w:rPr>
      <w:sz w:val="18"/>
      <w:szCs w:val="18"/>
    </w:rPr>
  </w:style>
  <w:style w:type="character" w:customStyle="1" w:styleId="18">
    <w:name w:val="标题 1 Char"/>
    <w:basedOn w:val="10"/>
    <w:link w:val="2"/>
    <w:qFormat/>
    <w:uiPriority w:val="9"/>
    <w:rPr>
      <w:rFonts w:ascii="宋体" w:hAnsi="宋体" w:eastAsia="宋体" w:cs="宋体"/>
      <w:b/>
      <w:bCs/>
      <w:kern w:val="36"/>
      <w:sz w:val="48"/>
      <w:szCs w:val="48"/>
    </w:rPr>
  </w:style>
  <w:style w:type="character" w:customStyle="1" w:styleId="19">
    <w:name w:val="标题 5 Char"/>
    <w:basedOn w:val="10"/>
    <w:link w:val="3"/>
    <w:qFormat/>
    <w:uiPriority w:val="9"/>
    <w:rPr>
      <w:rFonts w:ascii="宋体" w:hAnsi="宋体" w:eastAsia="宋体" w:cs="宋体"/>
      <w:b/>
      <w:bCs/>
      <w:kern w:val="0"/>
      <w:sz w:val="20"/>
      <w:szCs w:val="20"/>
    </w:rPr>
  </w:style>
  <w:style w:type="character" w:customStyle="1" w:styleId="20">
    <w:name w:val="标题 6 Char"/>
    <w:basedOn w:val="10"/>
    <w:link w:val="4"/>
    <w:qFormat/>
    <w:uiPriority w:val="9"/>
    <w:rPr>
      <w:rFonts w:ascii="宋体" w:hAnsi="宋体" w:eastAsia="宋体" w:cs="宋体"/>
      <w:b/>
      <w:bCs/>
      <w:kern w:val="0"/>
      <w:sz w:val="15"/>
      <w:szCs w:val="15"/>
    </w:rPr>
  </w:style>
  <w:style w:type="paragraph" w:customStyle="1" w:styleId="21">
    <w:name w:val="clea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xxgk_main"/>
    <w:basedOn w:val="1"/>
    <w:qFormat/>
    <w:uiPriority w:val="0"/>
    <w:pPr>
      <w:widowControl/>
      <w:jc w:val="left"/>
    </w:pPr>
    <w:rPr>
      <w:rFonts w:ascii="宋体" w:hAnsi="宋体" w:eastAsia="宋体" w:cs="宋体"/>
      <w:kern w:val="0"/>
      <w:sz w:val="24"/>
      <w:szCs w:val="24"/>
    </w:rPr>
  </w:style>
  <w:style w:type="paragraph" w:customStyle="1" w:styleId="23">
    <w:name w:val="xxgk_logo"/>
    <w:basedOn w:val="1"/>
    <w:qFormat/>
    <w:uiPriority w:val="0"/>
    <w:pPr>
      <w:widowControl/>
      <w:spacing w:before="600" w:after="720"/>
      <w:jc w:val="left"/>
    </w:pPr>
    <w:rPr>
      <w:rFonts w:ascii="宋体" w:hAnsi="宋体" w:eastAsia="宋体" w:cs="宋体"/>
      <w:kern w:val="0"/>
      <w:sz w:val="24"/>
      <w:szCs w:val="24"/>
    </w:rPr>
  </w:style>
  <w:style w:type="paragraph" w:customStyle="1" w:styleId="24">
    <w:name w:val="xxgk_j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xxgk_js_sou"/>
    <w:basedOn w:val="1"/>
    <w:qFormat/>
    <w:uiPriority w:val="0"/>
    <w:pPr>
      <w:widowControl/>
      <w:spacing w:before="510" w:after="100" w:afterAutospacing="1"/>
      <w:jc w:val="left"/>
    </w:pPr>
    <w:rPr>
      <w:rFonts w:ascii="宋体" w:hAnsi="宋体" w:eastAsia="宋体" w:cs="宋体"/>
      <w:kern w:val="0"/>
      <w:sz w:val="24"/>
      <w:szCs w:val="24"/>
    </w:rPr>
  </w:style>
  <w:style w:type="paragraph" w:customStyle="1" w:styleId="26">
    <w:name w:val="xxgk_js_rc"/>
    <w:basedOn w:val="1"/>
    <w:qFormat/>
    <w:uiPriority w:val="0"/>
    <w:pPr>
      <w:widowControl/>
      <w:spacing w:before="150" w:after="100" w:afterAutospacing="1"/>
      <w:jc w:val="left"/>
    </w:pPr>
    <w:rPr>
      <w:rFonts w:ascii="宋体" w:hAnsi="宋体" w:eastAsia="宋体" w:cs="宋体"/>
      <w:kern w:val="0"/>
      <w:sz w:val="24"/>
      <w:szCs w:val="24"/>
    </w:rPr>
  </w:style>
  <w:style w:type="paragraph" w:customStyle="1" w:styleId="27">
    <w:name w:val="xxgk_foot"/>
    <w:basedOn w:val="1"/>
    <w:qFormat/>
    <w:uiPriority w:val="0"/>
    <w:pPr>
      <w:widowControl/>
      <w:shd w:val="clear" w:color="auto" w:fill="474E62"/>
      <w:spacing w:before="450" w:after="100" w:afterAutospacing="1"/>
      <w:jc w:val="left"/>
    </w:pPr>
    <w:rPr>
      <w:rFonts w:ascii="宋体" w:hAnsi="宋体" w:eastAsia="宋体" w:cs="宋体"/>
      <w:kern w:val="0"/>
      <w:sz w:val="24"/>
      <w:szCs w:val="24"/>
    </w:rPr>
  </w:style>
  <w:style w:type="paragraph" w:customStyle="1" w:styleId="28">
    <w:name w:val="xxgk_foot_nr"/>
    <w:basedOn w:val="1"/>
    <w:qFormat/>
    <w:uiPriority w:val="0"/>
    <w:pPr>
      <w:widowControl/>
      <w:jc w:val="left"/>
    </w:pPr>
    <w:rPr>
      <w:rFonts w:ascii="宋体" w:hAnsi="宋体" w:eastAsia="宋体" w:cs="宋体"/>
      <w:kern w:val="0"/>
      <w:sz w:val="24"/>
      <w:szCs w:val="24"/>
    </w:rPr>
  </w:style>
  <w:style w:type="paragraph" w:customStyle="1" w:styleId="29">
    <w:name w:val="xxgk_foot_nrs"/>
    <w:basedOn w:val="1"/>
    <w:qFormat/>
    <w:uiPriority w:val="0"/>
    <w:pPr>
      <w:widowControl/>
      <w:jc w:val="left"/>
    </w:pPr>
    <w:rPr>
      <w:rFonts w:ascii="宋体" w:hAnsi="宋体" w:eastAsia="宋体" w:cs="宋体"/>
      <w:kern w:val="0"/>
      <w:sz w:val="24"/>
      <w:szCs w:val="24"/>
    </w:rPr>
  </w:style>
  <w:style w:type="paragraph" w:customStyle="1" w:styleId="30">
    <w:name w:val="xxgk_foot_zj"/>
    <w:basedOn w:val="1"/>
    <w:qFormat/>
    <w:uiPriority w:val="0"/>
    <w:pPr>
      <w:widowControl/>
      <w:spacing w:before="240"/>
      <w:jc w:val="left"/>
    </w:pPr>
    <w:rPr>
      <w:rFonts w:ascii="宋体" w:hAnsi="宋体" w:eastAsia="宋体" w:cs="宋体"/>
      <w:kern w:val="0"/>
      <w:sz w:val="24"/>
      <w:szCs w:val="24"/>
    </w:rPr>
  </w:style>
  <w:style w:type="paragraph" w:customStyle="1" w:styleId="31">
    <w:name w:val="xxgk_foot_xia"/>
    <w:basedOn w:val="1"/>
    <w:qFormat/>
    <w:uiPriority w:val="0"/>
    <w:pPr>
      <w:widowControl/>
      <w:spacing w:before="210"/>
      <w:jc w:val="left"/>
    </w:pPr>
    <w:rPr>
      <w:rFonts w:ascii="宋体" w:hAnsi="宋体" w:eastAsia="宋体" w:cs="宋体"/>
      <w:kern w:val="0"/>
      <w:sz w:val="24"/>
      <w:szCs w:val="24"/>
    </w:rPr>
  </w:style>
  <w:style w:type="paragraph" w:customStyle="1" w:styleId="32">
    <w:name w:val="gongkai_font_gra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xgk_content_b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xxgk_content_b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xxgk_content_b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
    <w:name w:val="xxgk_content_t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xxgk_content_t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xxgk_content_sj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xxgk_content_t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xxgk_content_fwzh_botto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
    <w:name w:val="moe_wcode"/>
    <w:basedOn w:val="1"/>
    <w:qFormat/>
    <w:uiPriority w:val="0"/>
    <w:pPr>
      <w:widowControl/>
      <w:spacing w:before="100" w:beforeAutospacing="1" w:after="100" w:afterAutospacing="1"/>
      <w:jc w:val="center"/>
    </w:pPr>
    <w:rPr>
      <w:rFonts w:ascii="微软雅黑" w:hAnsi="微软雅黑" w:eastAsia="微软雅黑" w:cs="宋体"/>
      <w:vanish/>
      <w:color w:val="4B4B4B"/>
      <w:kern w:val="0"/>
      <w:sz w:val="24"/>
      <w:szCs w:val="24"/>
    </w:rPr>
  </w:style>
  <w:style w:type="paragraph" w:customStyle="1" w:styleId="42">
    <w:name w:val="moresharelink"/>
    <w:basedOn w:val="1"/>
    <w:qFormat/>
    <w:uiPriority w:val="0"/>
    <w:pPr>
      <w:widowControl/>
      <w:spacing w:before="100" w:beforeAutospacing="1" w:after="100" w:afterAutospacing="1"/>
      <w:ind w:firstLine="420"/>
      <w:jc w:val="left"/>
    </w:pPr>
    <w:rPr>
      <w:rFonts w:ascii="ˎ̥" w:hAnsi="ˎ̥" w:eastAsia="宋体" w:cs="宋体"/>
      <w:kern w:val="0"/>
      <w:sz w:val="18"/>
      <w:szCs w:val="18"/>
    </w:rPr>
  </w:style>
  <w:style w:type="paragraph" w:customStyle="1" w:styleId="43">
    <w:name w:val="moresharelink_24"/>
    <w:basedOn w:val="1"/>
    <w:qFormat/>
    <w:uiPriority w:val="0"/>
    <w:pPr>
      <w:widowControl/>
      <w:spacing w:before="100" w:beforeAutospacing="1" w:after="100" w:afterAutospacing="1"/>
      <w:ind w:firstLine="510"/>
      <w:jc w:val="left"/>
    </w:pPr>
    <w:rPr>
      <w:rFonts w:ascii="ˎ̥" w:hAnsi="ˎ̥" w:eastAsia="宋体" w:cs="宋体"/>
      <w:kern w:val="0"/>
      <w:szCs w:val="21"/>
    </w:rPr>
  </w:style>
  <w:style w:type="paragraph" w:customStyle="1" w:styleId="44">
    <w:name w:val="moresharelink_32"/>
    <w:basedOn w:val="1"/>
    <w:qFormat/>
    <w:uiPriority w:val="0"/>
    <w:pPr>
      <w:widowControl/>
      <w:spacing w:before="100" w:beforeAutospacing="1" w:after="100" w:afterAutospacing="1"/>
      <w:ind w:firstLine="570"/>
      <w:jc w:val="left"/>
    </w:pPr>
    <w:rPr>
      <w:rFonts w:ascii="ˎ̥" w:hAnsi="ˎ̥" w:eastAsia="宋体" w:cs="宋体"/>
      <w:kern w:val="0"/>
      <w:szCs w:val="21"/>
    </w:rPr>
  </w:style>
  <w:style w:type="paragraph" w:customStyle="1" w:styleId="45">
    <w:name w:val="gwds_lable"/>
    <w:basedOn w:val="1"/>
    <w:qFormat/>
    <w:uiPriority w:val="0"/>
    <w:pPr>
      <w:widowControl/>
      <w:spacing w:before="100" w:beforeAutospacing="1" w:after="100" w:afterAutospacing="1"/>
      <w:jc w:val="left"/>
    </w:pPr>
    <w:rPr>
      <w:rFonts w:ascii="ˎ̥" w:hAnsi="ˎ̥" w:eastAsia="宋体" w:cs="宋体"/>
      <w:kern w:val="0"/>
      <w:sz w:val="24"/>
      <w:szCs w:val="24"/>
    </w:rPr>
  </w:style>
  <w:style w:type="paragraph" w:customStyle="1" w:styleId="46">
    <w:name w:val="gwds_log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gwds_common"/>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gwds_common_24"/>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49">
    <w:name w:val="gwds_common_3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gwds_mor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
    <w:name w:val="mainsharediv"/>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
    <w:name w:val="mainsharediv_2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gwdtitle"/>
    <w:basedOn w:val="1"/>
    <w:qFormat/>
    <w:uiPriority w:val="0"/>
    <w:pPr>
      <w:widowControl/>
      <w:spacing w:before="100" w:beforeAutospacing="1" w:after="100" w:afterAutospacing="1"/>
      <w:ind w:firstLine="288"/>
      <w:jc w:val="left"/>
    </w:pPr>
    <w:rPr>
      <w:rFonts w:ascii="宋体" w:hAnsi="宋体" w:eastAsia="宋体" w:cs="宋体"/>
      <w:kern w:val="0"/>
      <w:sz w:val="24"/>
      <w:szCs w:val="24"/>
    </w:rPr>
  </w:style>
  <w:style w:type="paragraph" w:customStyle="1" w:styleId="54">
    <w:name w:val="gwdsharearrow"/>
    <w:basedOn w:val="1"/>
    <w:qFormat/>
    <w:uiPriority w:val="0"/>
    <w:pPr>
      <w:widowControl/>
      <w:spacing w:before="75" w:after="100" w:afterAutospacing="1"/>
      <w:jc w:val="left"/>
    </w:pPr>
    <w:rPr>
      <w:rFonts w:ascii="宋体" w:hAnsi="宋体" w:eastAsia="宋体" w:cs="宋体"/>
      <w:kern w:val="0"/>
      <w:sz w:val="24"/>
      <w:szCs w:val="24"/>
    </w:rPr>
  </w:style>
  <w:style w:type="paragraph" w:customStyle="1" w:styleId="55">
    <w:name w:val="gwdsharedown"/>
    <w:basedOn w:val="1"/>
    <w:qFormat/>
    <w:uiPriority w:val="0"/>
    <w:pPr>
      <w:widowControl/>
      <w:spacing w:before="75" w:after="100" w:afterAutospacing="1"/>
      <w:jc w:val="left"/>
    </w:pPr>
    <w:rPr>
      <w:rFonts w:ascii="宋体" w:hAnsi="宋体" w:eastAsia="宋体" w:cs="宋体"/>
      <w:kern w:val="0"/>
      <w:sz w:val="24"/>
      <w:szCs w:val="24"/>
    </w:rPr>
  </w:style>
  <w:style w:type="paragraph" w:customStyle="1" w:styleId="56">
    <w:name w:val="linknamespan"/>
    <w:basedOn w:val="1"/>
    <w:qFormat/>
    <w:uiPriority w:val="0"/>
    <w:pPr>
      <w:widowControl/>
      <w:spacing w:before="75"/>
      <w:ind w:right="60"/>
      <w:jc w:val="left"/>
    </w:pPr>
    <w:rPr>
      <w:rFonts w:ascii="宋体" w:hAnsi="宋体" w:eastAsia="宋体" w:cs="宋体"/>
      <w:kern w:val="0"/>
      <w:sz w:val="24"/>
      <w:szCs w:val="24"/>
    </w:rPr>
  </w:style>
  <w:style w:type="paragraph" w:customStyle="1" w:styleId="57">
    <w:name w:val="gwds_bottom_more"/>
    <w:basedOn w:val="1"/>
    <w:qFormat/>
    <w:uiPriority w:val="0"/>
    <w:pPr>
      <w:widowControl/>
      <w:ind w:left="90"/>
      <w:jc w:val="left"/>
    </w:pPr>
    <w:rPr>
      <w:rFonts w:ascii="宋体" w:hAnsi="宋体" w:eastAsia="宋体" w:cs="宋体"/>
      <w:kern w:val="0"/>
      <w:sz w:val="24"/>
      <w:szCs w:val="24"/>
    </w:rPr>
  </w:style>
  <w:style w:type="paragraph" w:customStyle="1" w:styleId="58">
    <w:name w:val="gwds_bottom_centerbutton"/>
    <w:basedOn w:val="1"/>
    <w:qFormat/>
    <w:uiPriority w:val="0"/>
    <w:pPr>
      <w:widowControl/>
      <w:ind w:left="45" w:right="45"/>
      <w:jc w:val="left"/>
    </w:pPr>
    <w:rPr>
      <w:rFonts w:ascii="宋体" w:hAnsi="宋体" w:eastAsia="宋体" w:cs="宋体"/>
      <w:kern w:val="0"/>
      <w:sz w:val="24"/>
      <w:szCs w:val="24"/>
    </w:rPr>
  </w:style>
  <w:style w:type="paragraph" w:customStyle="1" w:styleId="59">
    <w:name w:val="gwds_bottom_leftbutton"/>
    <w:basedOn w:val="1"/>
    <w:qFormat/>
    <w:uiPriority w:val="0"/>
    <w:pPr>
      <w:widowControl/>
      <w:ind w:left="90" w:right="45"/>
      <w:jc w:val="left"/>
    </w:pPr>
    <w:rPr>
      <w:rFonts w:ascii="宋体" w:hAnsi="宋体" w:eastAsia="宋体" w:cs="宋体"/>
      <w:kern w:val="0"/>
      <w:sz w:val="24"/>
      <w:szCs w:val="24"/>
    </w:rPr>
  </w:style>
  <w:style w:type="paragraph" w:customStyle="1" w:styleId="60">
    <w:name w:val="gwds_right_mor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gwds_right_button"/>
    <w:basedOn w:val="1"/>
    <w:qFormat/>
    <w:uiPriority w:val="0"/>
    <w:pPr>
      <w:widowControl/>
      <w:spacing w:after="30"/>
      <w:ind w:left="-15" w:right="-15"/>
      <w:jc w:val="left"/>
    </w:pPr>
    <w:rPr>
      <w:rFonts w:ascii="宋体" w:hAnsi="宋体" w:eastAsia="宋体" w:cs="宋体"/>
      <w:kern w:val="0"/>
      <w:sz w:val="24"/>
      <w:szCs w:val="24"/>
    </w:rPr>
  </w:style>
  <w:style w:type="paragraph" w:customStyle="1" w:styleId="62">
    <w:name w:val="gws_title_more"/>
    <w:basedOn w:val="1"/>
    <w:qFormat/>
    <w:uiPriority w:val="0"/>
    <w:pPr>
      <w:widowControl/>
      <w:spacing w:before="75"/>
      <w:jc w:val="left"/>
    </w:pPr>
    <w:rPr>
      <w:rFonts w:ascii="宋体" w:hAnsi="宋体" w:eastAsia="宋体" w:cs="宋体"/>
      <w:kern w:val="0"/>
      <w:sz w:val="24"/>
      <w:szCs w:val="24"/>
    </w:rPr>
  </w:style>
  <w:style w:type="paragraph" w:customStyle="1" w:styleId="63">
    <w:name w:val="gws_title_button"/>
    <w:basedOn w:val="1"/>
    <w:qFormat/>
    <w:uiPriority w:val="0"/>
    <w:pPr>
      <w:widowControl/>
      <w:spacing w:before="100" w:beforeAutospacing="1" w:after="100" w:afterAutospacing="1"/>
      <w:ind w:firstLine="480"/>
      <w:jc w:val="left"/>
    </w:pPr>
    <w:rPr>
      <w:rFonts w:ascii="ˎ̥" w:hAnsi="ˎ̥" w:eastAsia="宋体" w:cs="宋体"/>
      <w:color w:val="565656"/>
      <w:kern w:val="0"/>
      <w:szCs w:val="21"/>
    </w:rPr>
  </w:style>
  <w:style w:type="paragraph" w:customStyle="1" w:styleId="64">
    <w:name w:val="relnew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
    <w:name w:val="relnews1"/>
    <w:basedOn w:val="1"/>
    <w:qFormat/>
    <w:uiPriority w:val="0"/>
    <w:pPr>
      <w:widowControl/>
      <w:pBdr>
        <w:top w:val="dashed" w:color="6B6B6B" w:sz="6" w:space="0"/>
      </w:pBdr>
      <w:spacing w:before="150" w:after="100" w:afterAutospacing="1" w:line="450" w:lineRule="atLeast"/>
      <w:jc w:val="left"/>
    </w:pPr>
    <w:rPr>
      <w:rFonts w:ascii="宋体" w:hAnsi="宋体" w:eastAsia="宋体" w:cs="宋体"/>
      <w:kern w:val="0"/>
      <w:sz w:val="24"/>
      <w:szCs w:val="24"/>
    </w:rPr>
  </w:style>
  <w:style w:type="character" w:customStyle="1" w:styleId="66">
    <w:name w:val="日期 Char"/>
    <w:basedOn w:val="10"/>
    <w:link w:val="6"/>
    <w:semiHidden/>
    <w:qFormat/>
    <w:uiPriority w:val="99"/>
  </w:style>
  <w:style w:type="character" w:customStyle="1" w:styleId="67">
    <w:name w:val="正文文本缩进 Char"/>
    <w:basedOn w:val="10"/>
    <w:link w:val="5"/>
    <w:semiHidden/>
    <w:qFormat/>
    <w:uiPriority w:val="99"/>
  </w:style>
  <w:style w:type="character" w:customStyle="1" w:styleId="68">
    <w:name w:val="正文文本缩进 Char1"/>
    <w:link w:val="5"/>
    <w:qFormat/>
    <w:uiPriority w:val="0"/>
    <w:rPr>
      <w:rFonts w:ascii="Times New Roman" w:hAnsi="Times New Roman" w:eastAsia="宋体" w:cs="Times New Roman"/>
      <w:sz w:val="24"/>
      <w:szCs w:val="24"/>
    </w:rPr>
  </w:style>
  <w:style w:type="paragraph" w:customStyle="1" w:styleId="6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D5181-3128-43EB-83FB-C7C62FA63433}">
  <ds:schemaRefs/>
</ds:datastoreItem>
</file>

<file path=docProps/app.xml><?xml version="1.0" encoding="utf-8"?>
<Properties xmlns="http://schemas.openxmlformats.org/officeDocument/2006/extended-properties" xmlns:vt="http://schemas.openxmlformats.org/officeDocument/2006/docPropsVTypes">
  <Template>Normal</Template>
  <Company>12XZ</Company>
  <Pages>1</Pages>
  <Words>875</Words>
  <Characters>4988</Characters>
  <Lines>41</Lines>
  <Paragraphs>11</Paragraphs>
  <TotalTime>2</TotalTime>
  <ScaleCrop>false</ScaleCrop>
  <LinksUpToDate>false</LinksUpToDate>
  <CharactersWithSpaces>5852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2017-04-28T01:36:00Z</dcterms:created>
  <dc:creator>XZ</dc:creator>
  <cp:lastModifiedBy>user</cp:lastModifiedBy>
  <cp:lastPrinted>2018-04-16T00:38:00Z</cp:lastPrinted>
  <dcterms:modified xsi:type="dcterms:W3CDTF">2018-04-18T01:55:02Z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