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hint="eastAsia" w:ascii="黑体" w:hAnsi="黑体" w:eastAsia="黑体"/>
          <w:color w:val="auto"/>
          <w:szCs w:val="32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2" name="文本框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kp/n/XAAAADAEAAA8AAAAAAAAAAQAgAAAAIgAAAGRycy9kb3ducmV2&#10;LnhtbFBLAQIUABQAAAAIAIdO4kCjcAagxAEAAI0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0" name="文本框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6N/fNkAAAANAQAADwAAAAAAAAABACAAAAAiAAAAZHJzL2Rvd25y&#10;ZXYueG1sUEsBAhQAFAAAAAgAh07iQIx7aZnEAQAAj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1" name="直接连接符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pUl6HXAAAADAEAAA8AAAAAAAAAAQAgAAAAIgAAAGRycy9kb3du&#10;cmV2LnhtbFBLAQIUABQAAAAIAIdO4kALGWtJAAIAAAAEAAAOAAAAAAAAAAEAIAAAACYBAABkcnMv&#10;ZTJvRG9jLnhtbFBLBQYAAAAABgAGAFkBAACY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/>
          <w:color w:val="auto"/>
          <w:szCs w:val="32"/>
        </w:rPr>
        <w:t>附件1</w:t>
      </w:r>
    </w:p>
    <w:p>
      <w:pPr>
        <w:spacing w:line="560" w:lineRule="exact"/>
        <w:textAlignment w:val="top"/>
        <w:rPr>
          <w:rFonts w:hint="eastAsia" w:ascii="黑体" w:hAnsi="黑体" w:eastAsia="黑体"/>
          <w:color w:val="auto"/>
          <w:szCs w:val="32"/>
        </w:rPr>
      </w:pPr>
    </w:p>
    <w:p>
      <w:pPr>
        <w:snapToGrid w:val="0"/>
        <w:spacing w:line="596" w:lineRule="exact"/>
        <w:jc w:val="center"/>
        <w:textAlignment w:val="top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各设区市202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年大中专毕业生创业省级</w:t>
      </w:r>
    </w:p>
    <w:p>
      <w:pPr>
        <w:snapToGrid w:val="0"/>
        <w:spacing w:line="596" w:lineRule="exact"/>
        <w:jc w:val="center"/>
        <w:textAlignment w:val="top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资助项目申报评审工作负责人及联系方式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2863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  <w:lang w:eastAsia="zh-CN"/>
              </w:rPr>
              <w:t>地</w:t>
            </w:r>
            <w:r>
              <w:rPr>
                <w:rFonts w:hint="eastAsia" w:ascii="仿宋_GB2312"/>
                <w:color w:val="auto"/>
                <w:kern w:val="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kern w:val="0"/>
                <w:szCs w:val="32"/>
                <w:lang w:eastAsia="zh-CN"/>
              </w:rPr>
              <w:t>区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姓</w:t>
            </w:r>
            <w:r>
              <w:rPr>
                <w:rFonts w:hint="eastAsia" w:ascii="仿宋_GB2312"/>
                <w:color w:val="auto"/>
                <w:kern w:val="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kern w:val="0"/>
                <w:szCs w:val="32"/>
              </w:rPr>
              <w:t>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福州市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章静芳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0591-83337727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厦门市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闫艺馨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hint="default" w:ascii="仿宋_GB2312" w:hAnsi="仿宋" w:eastAsia="仿宋_GB2312" w:cs="仿宋"/>
                <w:color w:val="auto"/>
                <w:sz w:val="32"/>
                <w:szCs w:val="32"/>
                <w:vertAlign w:val="baseline"/>
                <w:lang w:val="en-US" w:eastAsia="zh-CN"/>
              </w:rPr>
              <w:t>0592-2853249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漳州市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杨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锐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0596-2032911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泉州市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hint="eastAsia" w:ascii="仿宋_GB2312" w:hAnsi="仿宋" w:cs="仿宋"/>
                <w:color w:val="auto"/>
                <w:szCs w:val="32"/>
              </w:rPr>
              <w:t>何丽安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color w:val="auto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color w:val="auto"/>
                <w:szCs w:val="32"/>
              </w:rPr>
              <w:t>0595-2813366</w:t>
            </w:r>
            <w:r>
              <w:rPr>
                <w:rFonts w:hint="eastAsia" w:ascii="仿宋_GB2312" w:hAnsi="仿宋" w:cs="仿宋"/>
                <w:color w:val="auto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三明市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  <w:lang w:eastAsia="zh-CN"/>
              </w:rPr>
              <w:t>李</w:t>
            </w:r>
            <w:r>
              <w:rPr>
                <w:rFonts w:hint="eastAsia" w:ascii="仿宋_GB2312"/>
                <w:color w:val="auto"/>
                <w:kern w:val="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kern w:val="0"/>
                <w:szCs w:val="32"/>
                <w:lang w:eastAsia="zh-CN"/>
              </w:rPr>
              <w:t>茶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0598</w:t>
            </w:r>
            <w:r>
              <w:rPr>
                <w:rFonts w:hint="eastAsia" w:ascii="仿宋_GB2312" w:hAnsi="仿宋" w:cs="仿宋"/>
                <w:color w:val="auto"/>
                <w:szCs w:val="32"/>
              </w:rPr>
              <w:t>-</w:t>
            </w:r>
            <w:r>
              <w:rPr>
                <w:rFonts w:hint="eastAsia" w:ascii="仿宋_GB2312"/>
                <w:color w:val="auto"/>
                <w:kern w:val="0"/>
                <w:szCs w:val="32"/>
              </w:rPr>
              <w:t>7500207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莆田市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eastAsia" w:ascii="仿宋_GB2312" w:hAnsi="仿宋" w:cs="仿宋"/>
                <w:color w:val="auto"/>
                <w:szCs w:val="32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auto"/>
                <w:szCs w:val="32"/>
                <w:lang w:eastAsia="zh-CN"/>
              </w:rPr>
              <w:t>吴凌晋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hint="default" w:ascii="仿宋_GB2312" w:hAnsi="仿宋" w:eastAsia="仿宋_GB2312" w:cs="仿宋"/>
                <w:color w:val="auto"/>
                <w:szCs w:val="32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auto"/>
                <w:szCs w:val="32"/>
              </w:rPr>
              <w:t>0594-22</w:t>
            </w:r>
            <w:r>
              <w:rPr>
                <w:rFonts w:hint="eastAsia" w:ascii="仿宋_GB2312" w:hAnsi="仿宋" w:cs="仿宋"/>
                <w:color w:val="auto"/>
                <w:szCs w:val="32"/>
                <w:lang w:val="en-US" w:eastAsia="zh-CN"/>
              </w:rPr>
              <w:t>00820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南平市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陈  华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0599-8878320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龙岩市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杨锶译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0597-3298291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宁德市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黄  晖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auto"/>
                <w:kern w:val="0"/>
                <w:szCs w:val="32"/>
              </w:rPr>
            </w:pPr>
            <w:r>
              <w:rPr>
                <w:rFonts w:hint="eastAsia" w:ascii="仿宋_GB2312"/>
                <w:color w:val="auto"/>
                <w:kern w:val="0"/>
                <w:szCs w:val="32"/>
              </w:rPr>
              <w:t>0593-2868196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left"/>
              <w:textAlignment w:val="top"/>
              <w:rPr>
                <w:rFonts w:ascii="仿宋_GB2312" w:hAnsi="仿宋" w:cs="仿宋"/>
                <w:color w:val="auto"/>
                <w:szCs w:val="32"/>
              </w:rPr>
            </w:pPr>
            <w:r>
              <w:rPr>
                <w:rFonts w:ascii="仿宋_GB2312" w:hAnsi="仿宋" w:cs="仿宋"/>
                <w:color w:val="auto"/>
                <w:szCs w:val="32"/>
              </w:rPr>
              <w:t>平潭综合实验区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auto"/>
                <w:kern w:val="0"/>
                <w:szCs w:val="32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徐嘉欣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Cs w:val="32"/>
              </w:rPr>
              <w:t>0591-</w:t>
            </w:r>
            <w:r>
              <w:rPr>
                <w:rFonts w:hint="eastAsia" w:ascii="仿宋_GB2312" w:hAnsi="仿宋_GB2312" w:cs="仿宋_GB2312"/>
                <w:color w:val="auto"/>
                <w:szCs w:val="32"/>
                <w:lang w:val="en-US" w:eastAsia="zh-CN"/>
              </w:rPr>
              <w:t>38918918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MjJhYjkzZTAxMTcyNzMzYjllNzNmZjQwNTFkNTMifQ=="/>
  </w:docVars>
  <w:rsids>
    <w:rsidRoot w:val="6A7F0546"/>
    <w:rsid w:val="29BA46F0"/>
    <w:rsid w:val="6A7F0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231</Characters>
  <Lines>0</Lines>
  <Paragraphs>0</Paragraphs>
  <TotalTime>0</TotalTime>
  <ScaleCrop>false</ScaleCrop>
  <LinksUpToDate>false</LinksUpToDate>
  <CharactersWithSpaces>243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2023-02-17T07:26:00Z</dcterms:created>
  <dc:creator>admina</dc:creator>
  <cp:lastModifiedBy>admina</cp:lastModifiedBy>
  <dcterms:modified xsi:type="dcterms:W3CDTF">2023-02-17T07:27:16Z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A9AF9937E78642C79EF14F6EB5568CA9</vt:lpwstr>
  </property>
</Properties>
</file>