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7"/>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第9</w:t>
      </w:r>
      <w:r>
        <w:rPr>
          <w:rFonts w:hint="eastAsia" w:ascii="宋体" w:hAnsi="宋体" w:eastAsia="宋体" w:cs="宋体"/>
          <w:sz w:val="30"/>
          <w:szCs w:val="30"/>
        </w:rPr>
        <w:t>期</w:t>
      </w:r>
      <w:bookmarkEnd w:id="1"/>
      <w:bookmarkEnd w:id="2"/>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（总第16期）</w:t>
      </w:r>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7"/>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二〇二一年六月三十日</w:t>
      </w:r>
    </w:p>
    <w:p>
      <w:pPr>
        <w:pStyle w:val="7"/>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2021年6月1日，教育部发布关于公布课程思政示范项目名单的通知（教高函〔2021〕7号），经组织推荐、专家遴选、会议评议和网络公示等，确定课程思政示范课程699门、课程思政教学名师和团队699个，课程思政教学研究示范中心30个。</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二、2021年6月4日，教育部办公厅发布《关于开展2021年教育系统“安全生产月”活动的通知》，2021年6月是第20个全国“安全生产月”，要求各相关单位认真组织“安全生产月”各项活动，推动习近平总书记关于安全生产重要论述精神入脑入心，深入开展安全专项整治三年行动集中攻坚，广泛开展“安全生产万里行”活动，创新开展“6·16安全宣传咨询日”活动，扎实推进安全宣传“五进”工作。</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三、</w:t>
      </w:r>
      <w:r>
        <w:rPr>
          <w:rFonts w:hint="eastAsia" w:ascii="仿宋" w:hAnsi="仿宋" w:eastAsia="仿宋" w:cs="仿宋"/>
          <w:sz w:val="24"/>
          <w:szCs w:val="24"/>
          <w:lang w:val="en-US" w:eastAsia="zh-CN"/>
        </w:rPr>
        <w:t>2021年6月8日，福建省教育厅关于公布2021年五年制高等职业教育招生专业的通知（闽教职成〔2021〕21号），将福建省2021年五年制高等职业教育招生专业予以公布。</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2021年6月9日，中共福建省委教育工委发布关于开展习近平新时代中国特色社会主义思想大学习领航计划系列主题活动的通知（闽委教思〔2021〕11号），要求各设区市委教育工委，各普通高等学校党委面向全省高校全日制在校学生开展习近平新时代中国特色社会主义思想大学习领航计划系列主题活动，活动内容有：（一）“马克思主义能够给予我们什么”第五届福建省高校大学生主题征文和微演讲活动；</w:t>
      </w:r>
      <w:r>
        <w:rPr>
          <w:rStyle w:val="6"/>
          <w:rFonts w:hint="eastAsia" w:ascii="仿宋" w:hAnsi="仿宋" w:eastAsia="仿宋" w:cs="仿宋"/>
          <w:b w:val="0"/>
          <w:bCs/>
          <w:i w:val="0"/>
          <w:iCs w:val="0"/>
          <w:caps w:val="0"/>
          <w:color w:val="333333"/>
          <w:spacing w:val="0"/>
          <w:sz w:val="24"/>
          <w:szCs w:val="24"/>
          <w:shd w:val="clear" w:fill="FFFFFF"/>
        </w:rPr>
        <w:t>（二）“百年辉煌路·奋斗正当时”——第五届全省高校大学生讲思政课公开课展示</w:t>
      </w:r>
      <w:r>
        <w:rPr>
          <w:rStyle w:val="6"/>
          <w:rFonts w:hint="eastAsia" w:ascii="仿宋" w:hAnsi="仿宋" w:eastAsia="仿宋" w:cs="仿宋"/>
          <w:b w:val="0"/>
          <w:bCs/>
          <w:i w:val="0"/>
          <w:iCs w:val="0"/>
          <w:caps w:val="0"/>
          <w:color w:val="333333"/>
          <w:spacing w:val="0"/>
          <w:sz w:val="24"/>
          <w:szCs w:val="24"/>
          <w:shd w:val="clear" w:fill="FFFFFF"/>
          <w:lang w:eastAsia="zh-CN"/>
        </w:rPr>
        <w:t>；（三）“我心中的思政课”——第五届福建省高校大学生微电影展示活动，</w:t>
      </w:r>
      <w:r>
        <w:rPr>
          <w:rStyle w:val="6"/>
          <w:rFonts w:hint="eastAsia" w:ascii="仿宋" w:hAnsi="仿宋" w:eastAsia="仿宋" w:cs="仿宋"/>
          <w:b w:val="0"/>
          <w:bCs/>
          <w:i w:val="0"/>
          <w:iCs w:val="0"/>
          <w:caps w:val="0"/>
          <w:color w:val="333333"/>
          <w:spacing w:val="0"/>
          <w:sz w:val="24"/>
          <w:szCs w:val="24"/>
          <w:shd w:val="clear" w:fill="FFFFFF"/>
          <w:lang w:val="en-US" w:eastAsia="zh-CN"/>
        </w:rPr>
        <w:t>各高校要高度重视，精心组织，创新形式，保障落实，广泛宣传，扩大影响。</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2021年6月9日，福建省教育厅发布关于印发《全省教育系统师德专题教育实施方案》的通知（闽教师〔2021〕21号），要求各部门提高思想认识，加强师德教育，提升师德素养，组织深入学习习近平总书记关于师德师风的重要论述，强化教师“四史”学习教育，引导教师学习践行新时代师德规范，加强师范生师德养成教育。强化师德激励，引导见贤思齐，持续选树教师优秀典型，开展师德优秀典型先进事迹宣传教育。加强警示教育，突出规则立德，集中开展师德警示教育，强化教师纪律教育。师德专题教育贯穿全年，要求各部门5月动员部署，5-11月组织学习，7月、11月系统总结，各地各校要加强组织领导，强化督查指导，加大宣传力度。</w: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both"/>
        <w:textAlignment w:val="auto"/>
        <w:rPr>
          <w:rFonts w:hint="default"/>
          <w:lang w:val="en-US" w:eastAsia="zh-CN"/>
        </w:rPr>
      </w:pPr>
      <w:r>
        <w:rPr>
          <w:rFonts w:hint="eastAsia" w:ascii="仿宋" w:hAnsi="仿宋" w:eastAsia="仿宋" w:cs="仿宋"/>
          <w:sz w:val="24"/>
          <w:szCs w:val="24"/>
          <w:lang w:val="en-US" w:eastAsia="zh-CN"/>
        </w:rPr>
        <w:t>六、</w:t>
      </w:r>
      <w:r>
        <w:rPr>
          <w:rFonts w:hint="eastAsia" w:ascii="仿宋" w:hAnsi="仿宋" w:eastAsia="仿宋" w:cs="仿宋"/>
          <w:b w:val="0"/>
          <w:bCs/>
          <w:color w:val="auto"/>
          <w:sz w:val="24"/>
          <w:szCs w:val="24"/>
          <w:highlight w:val="none"/>
          <w:shd w:val="clear" w:color="auto" w:fill="FFFFFF"/>
          <w:lang w:val="en-US" w:eastAsia="zh-CN"/>
        </w:rPr>
        <w:t>2021年6月10日，中共教育部党组发布《关于教育系统深入学习贯彻习近平总书记在两院院士大会、中国科协第十次全国代表大会上重要讲话精神的通知》（教党〔2021〕43号），要求部署各高等学校党委深刻领会习近平总书记重要讲话精神的丰富内涵和重大意义，切实把习近平总书记重要讲话精神落到实处，加强原创性、引领性科技攻关；打造国家战略科技力量；深化科技管理改革；营造良好创新生态；推进高水平开放创新；加强创新型人才培养，迅速开展专题学习研讨，融入党史学习教育，广泛做好宣传阐释，切实加强组织领导。</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2021年6月18日，福建省教育厅办公室发布关于举办第六届全省学生“学宪法讲宪法”活动通知（闽教办法〔2021〕3号），要求各相关部门组织开展（一）以宪法为核心的法治宣传教育，（二）举办第六届全省学生“学宪法 讲宪法”比赛，（三）开展国家宪法日“宪法晨读”活动，（四）组织开展“我与宪法”微视频征集活动，活动时间自通知下发之日至12月底，要求各地各校抓好组织实施、加强宣传引导、认真选拔省赛优秀选手、做好工作总结。</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02D20961"/>
    <w:rsid w:val="02757E0F"/>
    <w:rsid w:val="02D20961"/>
    <w:rsid w:val="26AF61D5"/>
    <w:rsid w:val="7049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character" w:styleId="6">
    <w:name w:val="Strong"/>
    <w:basedOn w:val="5"/>
    <w:qFormat/>
    <w:uiPriority w:val="0"/>
    <w:rPr>
      <w:b/>
    </w:rPr>
  </w:style>
  <w:style w:type="paragraph" w:customStyle="1" w:styleId="7">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1407</Words>
  <Characters>1480</Characters>
  <Lines>0</Lines>
  <Paragraphs>0</Paragraphs>
  <TotalTime>2</TotalTime>
  <ScaleCrop>false</ScaleCrop>
  <LinksUpToDate>false</LinksUpToDate>
  <CharactersWithSpaces>1492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2022-05-05T11:03:00Z</dcterms:created>
  <dc:creator>云淡风轻</dc:creator>
  <cp:lastModifiedBy>G604</cp:lastModifiedBy>
  <dcterms:modified xsi:type="dcterms:W3CDTF">2022-06-08T01:01:52Z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A008B96911FC40988AC274CAF2F48C23</vt:lpwstr>
  </property>
</Properties>
</file>