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outlineLvl w:val="9"/>
        <w:rPr>
          <w:rFonts w:hint="eastAsia" w:ascii="黑体" w:hAnsi="黑体" w:eastAsia="黑体" w:cs="宋体"/>
          <w:b/>
          <w:kern w:val="0"/>
          <w:sz w:val="36"/>
          <w:szCs w:val="24"/>
          <w:lang w:val="en-US" w:eastAsia="zh-CN"/>
        </w:rPr>
      </w:pPr>
      <w:bookmarkStart w:id="0" w:name="_Toc27600"/>
      <w:r>
        <w:rPr>
          <w:rFonts w:hint="eastAsia" w:ascii="黑体" w:hAnsi="黑体" w:eastAsia="黑体" w:cs="宋体"/>
          <w:b/>
          <w:kern w:val="0"/>
          <w:sz w:val="36"/>
          <w:szCs w:val="24"/>
          <w:lang w:val="en-US" w:eastAsia="zh-CN"/>
        </w:rPr>
        <w:drawing>
          <wp:anchor distT="0" distB="0" distL="114300" distR="114300" simplePos="0" relativeHeight="251660288" behindDoc="0" locked="0" layoutInCell="1" allowOverlap="1">
            <wp:simplePos x="0" y="0"/>
            <wp:positionH relativeFrom="column">
              <wp:posOffset>-177800</wp:posOffset>
            </wp:positionH>
            <wp:positionV relativeFrom="paragraph">
              <wp:posOffset>-243840</wp:posOffset>
            </wp:positionV>
            <wp:extent cx="2132965" cy="688340"/>
            <wp:effectExtent l="0" t="0" r="635" b="12700"/>
            <wp:wrapNone/>
            <wp:docPr id="4" name="图片 4" descr="学院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院图标"/>
                    <pic:cNvPicPr>
                      <a:picLocks noChangeAspect="1"/>
                    </pic:cNvPicPr>
                  </pic:nvPicPr>
                  <pic:blipFill>
                    <a:blip r:embed="rId4"/>
                    <a:stretch>
                      <a:fillRect/>
                    </a:stretch>
                  </pic:blipFill>
                  <pic:spPr>
                    <a:xfrm>
                      <a:off x="0" y="0"/>
                      <a:ext cx="2132965" cy="688340"/>
                    </a:xfrm>
                    <a:prstGeom prst="rect">
                      <a:avLst/>
                    </a:prstGeom>
                  </pic:spPr>
                </pic:pic>
              </a:graphicData>
            </a:graphic>
          </wp:anchor>
        </w:drawing>
      </w:r>
    </w:p>
    <w:bookmarkEnd w:id="0"/>
    <w:p>
      <w:pPr>
        <w:pStyle w:val="2"/>
        <w:ind w:left="0" w:leftChars="0" w:firstLine="0" w:firstLineChars="0"/>
        <w:jc w:val="center"/>
        <w:outlineLvl w:val="9"/>
        <w:rPr>
          <w:rFonts w:hint="eastAsia"/>
        </w:rPr>
      </w:pPr>
      <w:r>
        <w:rPr>
          <w:rFonts w:hint="eastAsia" w:ascii="宋体" w:hAnsi="宋体" w:eastAsia="宋体" w:cs="宋体"/>
          <w:b/>
          <w:color w:val="FF0000"/>
          <w:kern w:val="0"/>
          <w:sz w:val="76"/>
          <w:szCs w:val="76"/>
          <w:highlight w:val="none"/>
          <w:lang w:val="en-US" w:eastAsia="zh-CN"/>
        </w:rPr>
        <w:t>新时代职业教育动态</w:t>
      </w:r>
      <w:bookmarkStart w:id="1" w:name="_Toc25317"/>
      <w:bookmarkStart w:id="2" w:name="_Toc21405"/>
    </w:p>
    <w:p>
      <w:pPr>
        <w:pStyle w:val="7"/>
        <w:bidi w:val="0"/>
        <w:rPr>
          <w:rFonts w:hint="eastAsia" w:ascii="宋体" w:hAnsi="宋体" w:eastAsia="宋体" w:cs="宋体"/>
          <w:sz w:val="30"/>
          <w:szCs w:val="30"/>
        </w:rPr>
      </w:pPr>
      <w:r>
        <w:rPr>
          <w:rFonts w:hint="eastAsia" w:ascii="宋体" w:hAnsi="宋体" w:eastAsia="宋体" w:cs="宋体"/>
          <w:sz w:val="30"/>
          <w:szCs w:val="30"/>
        </w:rPr>
        <w:t>202</w:t>
      </w:r>
      <w:r>
        <w:rPr>
          <w:rFonts w:hint="eastAsia" w:ascii="宋体" w:hAnsi="宋体" w:eastAsia="宋体" w:cs="宋体"/>
          <w:sz w:val="30"/>
          <w:szCs w:val="30"/>
          <w:lang w:val="en-US" w:eastAsia="zh-CN"/>
        </w:rPr>
        <w:t>1</w:t>
      </w:r>
      <w:r>
        <w:rPr>
          <w:rFonts w:hint="eastAsia" w:ascii="宋体" w:hAnsi="宋体" w:eastAsia="宋体" w:cs="宋体"/>
          <w:sz w:val="30"/>
          <w:szCs w:val="30"/>
        </w:rPr>
        <w:t>年</w:t>
      </w:r>
      <w:r>
        <w:rPr>
          <w:rFonts w:hint="eastAsia" w:ascii="宋体" w:hAnsi="宋体" w:eastAsia="宋体" w:cs="宋体"/>
          <w:sz w:val="30"/>
          <w:szCs w:val="30"/>
          <w:lang w:val="en-US" w:eastAsia="zh-CN"/>
        </w:rPr>
        <w:t>第7</w:t>
      </w:r>
      <w:r>
        <w:rPr>
          <w:rFonts w:hint="eastAsia" w:ascii="宋体" w:hAnsi="宋体" w:eastAsia="宋体" w:cs="宋体"/>
          <w:sz w:val="30"/>
          <w:szCs w:val="30"/>
        </w:rPr>
        <w:t>期</w:t>
      </w:r>
      <w:bookmarkEnd w:id="1"/>
      <w:bookmarkEnd w:id="2"/>
    </w:p>
    <w:p>
      <w:pPr>
        <w:pStyle w:val="7"/>
        <w:keepNext w:val="0"/>
        <w:keepLines w:val="0"/>
        <w:pageBreakBefore w:val="0"/>
        <w:widowControl/>
        <w:kinsoku/>
        <w:wordWrap/>
        <w:overflowPunct/>
        <w:topLinePunct w:val="0"/>
        <w:autoSpaceDE/>
        <w:autoSpaceDN/>
        <w:bidi w:val="0"/>
        <w:adjustRightInd/>
        <w:snapToGrid/>
        <w:spacing w:line="308" w:lineRule="auto"/>
        <w:jc w:val="center"/>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（总第14期）</w:t>
      </w:r>
    </w:p>
    <w:p>
      <w:pPr>
        <w:pStyle w:val="7"/>
        <w:keepNext w:val="0"/>
        <w:keepLines w:val="0"/>
        <w:pageBreakBefore w:val="0"/>
        <w:widowControl/>
        <w:kinsoku/>
        <w:wordWrap/>
        <w:overflowPunct/>
        <w:topLinePunct w:val="0"/>
        <w:autoSpaceDE/>
        <w:autoSpaceDN/>
        <w:bidi w:val="0"/>
        <w:adjustRightInd/>
        <w:snapToGrid/>
        <w:spacing w:line="308" w:lineRule="auto"/>
        <w:jc w:val="center"/>
        <w:textAlignment w:val="auto"/>
        <w:rPr>
          <w:rFonts w:hint="default" w:ascii="宋体" w:hAnsi="宋体" w:eastAsia="宋体" w:cs="宋体"/>
          <w:sz w:val="30"/>
          <w:szCs w:val="30"/>
          <w:lang w:val="en-US" w:eastAsia="zh-CN"/>
        </w:rPr>
      </w:pPr>
    </w:p>
    <w:p>
      <w:pPr>
        <w:pStyle w:val="7"/>
        <w:bidi w:val="0"/>
        <w:jc w:val="left"/>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教学质量监控与评价中心               二〇二一年六月二日</w:t>
      </w:r>
    </w:p>
    <w:p>
      <w:pPr>
        <w:pStyle w:val="7"/>
        <w:bidi w:val="0"/>
        <w:rPr>
          <w:rFonts w:hint="eastAsia" w:ascii="仿宋" w:hAnsi="仿宋" w:eastAsia="仿宋" w:cs="仿宋"/>
          <w:b/>
          <w:bCs/>
          <w:color w:val="auto"/>
          <w:sz w:val="28"/>
          <w:szCs w:val="28"/>
          <w:highlight w:val="none"/>
        </w:rPr>
      </w:pPr>
      <w:r>
        <w:rPr>
          <w:rFonts w:ascii="Times New Roman" w:hAnsi="Times New Roman" w:eastAsia="宋体" w:cs="Times New Roman"/>
          <w:szCs w:val="24"/>
        </w:rPr>
        <mc:AlternateContent>
          <mc:Choice Requires="wps">
            <w:drawing>
              <wp:anchor distT="0" distB="0" distL="114300" distR="114300" simplePos="0" relativeHeight="251659264" behindDoc="0" locked="0" layoutInCell="1" allowOverlap="1">
                <wp:simplePos x="0" y="0"/>
                <wp:positionH relativeFrom="column">
                  <wp:posOffset>-119380</wp:posOffset>
                </wp:positionH>
                <wp:positionV relativeFrom="paragraph">
                  <wp:posOffset>106045</wp:posOffset>
                </wp:positionV>
                <wp:extent cx="5574665" cy="15240"/>
                <wp:effectExtent l="0" t="1270" r="3175" b="29210"/>
                <wp:wrapNone/>
                <wp:docPr id="1" name="直接连接符 1"/>
                <wp:cNvGraphicFramePr/>
                <a:graphic xmlns:a="http://schemas.openxmlformats.org/drawingml/2006/main">
                  <a:graphicData uri="http://schemas.microsoft.com/office/word/2010/wordprocessingShape">
                    <wps:wsp>
                      <wps:cNvCnPr/>
                      <wps:spPr>
                        <a:xfrm flipV="1">
                          <a:off x="0" y="0"/>
                          <a:ext cx="5574665" cy="15240"/>
                        </a:xfrm>
                        <a:prstGeom prst="line">
                          <a:avLst/>
                        </a:prstGeom>
                        <a:ln w="38100" cap="flat" cmpd="sng">
                          <a:solidFill>
                            <a:srgbClr val="FF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flip:y;margin-left:-9.4pt;margin-top:8.35pt;height:1.2pt;width:438.95pt;z-index:251659264;mso-width-relative:page;mso-height-relative:page;" filled="f" stroked="t" coordsize="21600,21600" o:gfxdata="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WT8aNkAAAAJAQAADwAAAAAAAAABACAAAAAiAAAA&#10;ZHJzL2Rvd25yZXYueG1sUEsBAhQAFAAAAAgAh07iQGfG8wMGAgAA/wMAAA4AAAAAAAAAAQAgAAAA&#10;KAEAAGRycy9lMm9Eb2MueG1sUEsFBgAAAAAGAAYAWQEAAKAFAAAAAA==&#10;">
                <v:fill on="f" focussize="0,0"/>
                <v:stroke weight="3pt" color="#FF0000" joinstyle="round"/>
                <v:imagedata o:title=""/>
                <o:lock v:ext="edit" aspectratio="f"/>
              </v:line>
            </w:pict>
          </mc:Fallback>
        </mc:AlternateContent>
      </w:r>
    </w:p>
    <w:p>
      <w:pPr>
        <w:keepNext w:val="0"/>
        <w:keepLines w:val="0"/>
        <w:pageBreakBefore w:val="0"/>
        <w:widowControl w:val="0"/>
        <w:tabs>
          <w:tab w:val="left" w:pos="3266"/>
          <w:tab w:val="center" w:pos="4213"/>
        </w:tabs>
        <w:kinsoku/>
        <w:wordWrap/>
        <w:overflowPunct/>
        <w:topLinePunct w:val="0"/>
        <w:autoSpaceDE/>
        <w:autoSpaceDN/>
        <w:bidi w:val="0"/>
        <w:adjustRightInd/>
        <w:snapToGrid/>
        <w:spacing w:line="308" w:lineRule="auto"/>
        <w:ind w:firstLine="480" w:firstLineChars="200"/>
        <w:jc w:val="left"/>
        <w:textAlignment w:val="auto"/>
        <w:rPr>
          <w:rFonts w:hint="eastAsia" w:ascii="仿宋" w:hAnsi="仿宋" w:eastAsia="仿宋" w:cs="仿宋"/>
          <w:b w:val="0"/>
          <w:bCs/>
          <w:color w:val="auto"/>
          <w:sz w:val="24"/>
          <w:szCs w:val="24"/>
          <w:highlight w:val="none"/>
          <w:shd w:val="clear" w:color="auto" w:fill="FFFFFF"/>
          <w:lang w:val="en-US" w:eastAsia="zh-CN"/>
        </w:rPr>
      </w:pPr>
      <w:r>
        <w:rPr>
          <w:rFonts w:hint="eastAsia" w:ascii="仿宋" w:hAnsi="仿宋" w:eastAsia="仿宋" w:cs="仿宋"/>
          <w:b w:val="0"/>
          <w:bCs/>
          <w:color w:val="auto"/>
          <w:sz w:val="24"/>
          <w:szCs w:val="24"/>
          <w:highlight w:val="none"/>
          <w:shd w:val="clear" w:color="auto" w:fill="FFFFFF"/>
          <w:lang w:val="en-US" w:eastAsia="zh-CN"/>
        </w:rPr>
        <w:t>一、2021年4月30日，教育部发布《关于成立教育部中国书法教育指导委员会等三个教育指导委员会的通知》（教体艺函〔2021〕3号），经教育部研究，决定成立教育部中国书法教育指导委员会、教育部中国武术教育指导委员会、教育部中国戏曲教育指导委员会。</w:t>
      </w:r>
      <w:bookmarkStart w:id="3" w:name="_GoBack"/>
      <w:bookmarkEnd w:id="3"/>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8" w:lineRule="auto"/>
        <w:ind w:left="0" w:right="0" w:firstLine="480" w:firstLineChars="200"/>
        <w:jc w:val="left"/>
        <w:rPr>
          <w:rFonts w:hint="eastAsia" w:ascii="仿宋" w:hAnsi="仿宋" w:eastAsia="仿宋" w:cs="仿宋"/>
          <w:b w:val="0"/>
          <w:bCs/>
          <w:color w:val="auto"/>
          <w:kern w:val="0"/>
          <w:sz w:val="24"/>
          <w:szCs w:val="24"/>
          <w:highlight w:val="none"/>
          <w:shd w:val="clear" w:color="auto" w:fill="FFFFFF"/>
          <w:lang w:val="en-US" w:eastAsia="zh-CN"/>
        </w:rPr>
      </w:pPr>
      <w:r>
        <w:rPr>
          <w:rFonts w:hint="eastAsia" w:ascii="仿宋" w:hAnsi="仿宋" w:eastAsia="仿宋" w:cs="仿宋"/>
          <w:b w:val="0"/>
          <w:bCs/>
          <w:color w:val="auto"/>
          <w:kern w:val="0"/>
          <w:sz w:val="24"/>
          <w:szCs w:val="24"/>
          <w:highlight w:val="none"/>
          <w:shd w:val="clear" w:color="auto" w:fill="FFFFFF"/>
          <w:lang w:val="en-US" w:eastAsia="zh-CN"/>
        </w:rPr>
        <w:t>二、2021年5月7日，福建省工信厅等15部门《关于进一步促进服务型制造发展的实施意见》政策解读，将《实施意见》的背景依据、目标任务、范围期限、主要内容、注意事项做详细分析。</w:t>
      </w:r>
    </w:p>
    <w:p>
      <w:pPr>
        <w:keepNext w:val="0"/>
        <w:keepLines w:val="0"/>
        <w:pageBreakBefore w:val="0"/>
        <w:widowControl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b w:val="0"/>
          <w:bCs/>
          <w:color w:val="auto"/>
          <w:kern w:val="0"/>
          <w:sz w:val="24"/>
          <w:szCs w:val="24"/>
          <w:highlight w:val="none"/>
          <w:shd w:val="clear" w:color="auto" w:fill="FFFFFF"/>
          <w:lang w:val="en-US" w:eastAsia="zh-CN"/>
        </w:rPr>
      </w:pPr>
      <w:r>
        <w:rPr>
          <w:rFonts w:hint="eastAsia" w:ascii="仿宋" w:hAnsi="仿宋" w:eastAsia="仿宋" w:cs="仿宋"/>
          <w:b w:val="0"/>
          <w:bCs/>
          <w:color w:val="auto"/>
          <w:kern w:val="0"/>
          <w:sz w:val="24"/>
          <w:szCs w:val="24"/>
          <w:highlight w:val="none"/>
          <w:shd w:val="clear" w:color="auto" w:fill="FFFFFF"/>
          <w:lang w:val="en-US" w:eastAsia="zh-CN"/>
        </w:rPr>
        <w:t>三、2021年5月10日，教育部办公厅公布实施专科教育高等学校和成人高等学校备案名单（教发厅函〔2021〕16号）。</w:t>
      </w:r>
    </w:p>
    <w:p>
      <w:pPr>
        <w:keepNext w:val="0"/>
        <w:keepLines w:val="0"/>
        <w:pageBreakBefore w:val="0"/>
        <w:kinsoku/>
        <w:wordWrap/>
        <w:overflowPunct/>
        <w:topLinePunct w:val="0"/>
        <w:autoSpaceDE/>
        <w:autoSpaceDN/>
        <w:bidi w:val="0"/>
        <w:adjustRightInd/>
        <w:snapToGrid/>
        <w:spacing w:line="308" w:lineRule="auto"/>
        <w:ind w:firstLine="480" w:firstLineChars="200"/>
        <w:rPr>
          <w:rFonts w:hint="eastAsia" w:ascii="仿宋" w:hAnsi="仿宋" w:eastAsia="仿宋" w:cs="仿宋"/>
          <w:b w:val="0"/>
          <w:bCs/>
          <w:color w:val="auto"/>
          <w:kern w:val="0"/>
          <w:sz w:val="24"/>
          <w:szCs w:val="24"/>
          <w:highlight w:val="none"/>
          <w:shd w:val="clear" w:color="auto" w:fill="FFFFFF"/>
          <w:lang w:val="en-US" w:eastAsia="zh-CN"/>
        </w:rPr>
      </w:pPr>
      <w:r>
        <w:rPr>
          <w:rFonts w:hint="eastAsia" w:ascii="仿宋" w:hAnsi="仿宋" w:eastAsia="仿宋" w:cs="仿宋"/>
          <w:b w:val="0"/>
          <w:bCs/>
          <w:color w:val="auto"/>
          <w:kern w:val="0"/>
          <w:sz w:val="24"/>
          <w:szCs w:val="24"/>
          <w:highlight w:val="none"/>
          <w:shd w:val="clear" w:color="auto" w:fill="FFFFFF"/>
          <w:lang w:val="en-US" w:eastAsia="zh-CN"/>
        </w:rPr>
        <w:t>四、2021年5月12日，福建省高校课程思政教育联盟在福州举行成立大会。这是全国首个省级高校课程思政教育联盟，旨在全面推进高校课程思政建设，提升教师课程思政建设的意识和能力，促进各高校经验交流和成果共享，形成“课程门门有思政，教师人人讲育人”的生动氛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8" w:lineRule="auto"/>
        <w:ind w:left="0" w:right="0" w:firstLine="480" w:firstLineChars="200"/>
        <w:jc w:val="left"/>
        <w:rPr>
          <w:rFonts w:hint="eastAsia" w:ascii="仿宋" w:hAnsi="仿宋" w:eastAsia="仿宋" w:cs="仿宋"/>
          <w:b w:val="0"/>
          <w:bCs/>
          <w:color w:val="auto"/>
          <w:kern w:val="0"/>
          <w:sz w:val="24"/>
          <w:szCs w:val="24"/>
          <w:highlight w:val="none"/>
          <w:shd w:val="clear" w:color="auto" w:fill="FFFFFF"/>
          <w:lang w:val="en-US" w:eastAsia="zh-CN"/>
        </w:rPr>
      </w:pPr>
      <w:r>
        <w:rPr>
          <w:rFonts w:hint="eastAsia" w:ascii="仿宋" w:hAnsi="仿宋" w:eastAsia="仿宋" w:cs="仿宋"/>
          <w:b w:val="0"/>
          <w:bCs/>
          <w:color w:val="auto"/>
          <w:kern w:val="0"/>
          <w:sz w:val="24"/>
          <w:szCs w:val="24"/>
          <w:highlight w:val="none"/>
          <w:shd w:val="clear" w:color="auto" w:fill="FFFFFF"/>
          <w:lang w:val="en-US" w:eastAsia="zh-CN"/>
        </w:rPr>
        <w:t>五、2021年 5月13日，福建省教育厅发布关于《关于促进高校和科研机构科技成果转化及产业化的若干措施》的政策解读，将《若干措施》的有关背景、主要内容、政策亮点做详细分析。</w:t>
      </w:r>
    </w:p>
    <w:p>
      <w:pPr>
        <w:keepNext w:val="0"/>
        <w:keepLines w:val="0"/>
        <w:pageBreakBefore w:val="0"/>
        <w:widowControl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b w:val="0"/>
          <w:bCs/>
          <w:color w:val="auto"/>
          <w:kern w:val="0"/>
          <w:sz w:val="24"/>
          <w:szCs w:val="24"/>
          <w:highlight w:val="none"/>
          <w:shd w:val="clear" w:color="auto" w:fill="FFFFFF"/>
          <w:lang w:val="en-US" w:eastAsia="zh-CN"/>
        </w:rPr>
      </w:pPr>
      <w:r>
        <w:rPr>
          <w:rFonts w:hint="eastAsia" w:ascii="仿宋" w:hAnsi="仿宋" w:eastAsia="仿宋" w:cs="仿宋"/>
          <w:b w:val="0"/>
          <w:bCs/>
          <w:color w:val="auto"/>
          <w:kern w:val="0"/>
          <w:sz w:val="24"/>
          <w:szCs w:val="24"/>
          <w:highlight w:val="none"/>
          <w:shd w:val="clear" w:color="auto" w:fill="FFFFFF"/>
          <w:lang w:val="en-US" w:eastAsia="zh-CN"/>
        </w:rPr>
        <w:t>六、新华社北京5月14日电 国务院总理李克强日前签署国务院令，公布修订后的</w:t>
      </w:r>
      <w:r>
        <w:rPr>
          <w:rFonts w:hint="eastAsia" w:ascii="仿宋" w:hAnsi="仿宋" w:eastAsia="仿宋" w:cs="仿宋"/>
          <w:b w:val="0"/>
          <w:bCs/>
          <w:color w:val="auto"/>
          <w:kern w:val="0"/>
          <w:sz w:val="24"/>
          <w:szCs w:val="24"/>
          <w:highlight w:val="none"/>
          <w:shd w:val="clear" w:color="auto" w:fill="FFFFFF"/>
          <w:lang w:val="en-US" w:eastAsia="zh-CN"/>
        </w:rPr>
        <w:fldChar w:fldCharType="begin"/>
      </w:r>
      <w:r>
        <w:rPr>
          <w:rFonts w:hint="eastAsia" w:ascii="仿宋" w:hAnsi="仿宋" w:eastAsia="仿宋" w:cs="仿宋"/>
          <w:b w:val="0"/>
          <w:bCs/>
          <w:color w:val="auto"/>
          <w:kern w:val="0"/>
          <w:sz w:val="24"/>
          <w:szCs w:val="24"/>
          <w:highlight w:val="none"/>
          <w:shd w:val="clear" w:color="auto" w:fill="FFFFFF"/>
          <w:lang w:val="en-US" w:eastAsia="zh-CN"/>
        </w:rPr>
        <w:instrText xml:space="preserve"> HYPERLINK "http://www.gov.cn/zhengce/content/2021-05/14/content_5606463.htm" \t "http://www.gov.cn/premier/2021-05/14/_blank" </w:instrText>
      </w:r>
      <w:r>
        <w:rPr>
          <w:rFonts w:hint="eastAsia" w:ascii="仿宋" w:hAnsi="仿宋" w:eastAsia="仿宋" w:cs="仿宋"/>
          <w:b w:val="0"/>
          <w:bCs/>
          <w:color w:val="auto"/>
          <w:kern w:val="0"/>
          <w:sz w:val="24"/>
          <w:szCs w:val="24"/>
          <w:highlight w:val="none"/>
          <w:shd w:val="clear" w:color="auto" w:fill="FFFFFF"/>
          <w:lang w:val="en-US" w:eastAsia="zh-CN"/>
        </w:rPr>
        <w:fldChar w:fldCharType="separate"/>
      </w:r>
      <w:r>
        <w:rPr>
          <w:rFonts w:hint="eastAsia" w:ascii="仿宋" w:hAnsi="仿宋" w:eastAsia="仿宋" w:cs="仿宋"/>
          <w:b w:val="0"/>
          <w:bCs/>
          <w:color w:val="auto"/>
          <w:kern w:val="0"/>
          <w:sz w:val="24"/>
          <w:szCs w:val="24"/>
          <w:highlight w:val="none"/>
          <w:shd w:val="clear" w:color="auto" w:fill="FFFFFF"/>
          <w:lang w:val="en-US" w:eastAsia="zh-CN"/>
        </w:rPr>
        <w:t>《民办教育促进法实施条例》</w:t>
      </w:r>
      <w:r>
        <w:rPr>
          <w:rFonts w:hint="eastAsia" w:ascii="仿宋" w:hAnsi="仿宋" w:eastAsia="仿宋" w:cs="仿宋"/>
          <w:b w:val="0"/>
          <w:bCs/>
          <w:color w:val="auto"/>
          <w:kern w:val="0"/>
          <w:sz w:val="24"/>
          <w:szCs w:val="24"/>
          <w:highlight w:val="none"/>
          <w:shd w:val="clear" w:color="auto" w:fill="FFFFFF"/>
          <w:lang w:val="en-US" w:eastAsia="zh-CN"/>
        </w:rPr>
        <w:fldChar w:fldCharType="end"/>
      </w:r>
      <w:r>
        <w:rPr>
          <w:rFonts w:hint="eastAsia" w:ascii="仿宋" w:hAnsi="仿宋" w:eastAsia="仿宋" w:cs="仿宋"/>
          <w:b w:val="0"/>
          <w:bCs/>
          <w:color w:val="auto"/>
          <w:kern w:val="0"/>
          <w:sz w:val="24"/>
          <w:szCs w:val="24"/>
          <w:highlight w:val="none"/>
          <w:shd w:val="clear" w:color="auto" w:fill="FFFFFF"/>
          <w:lang w:val="en-US" w:eastAsia="zh-CN"/>
        </w:rPr>
        <w:t>（以下简称《条例》），自2021年9月1日起施行。</w:t>
      </w:r>
    </w:p>
    <w:p>
      <w:pPr>
        <w:keepNext w:val="0"/>
        <w:keepLines w:val="0"/>
        <w:pageBreakBefore w:val="0"/>
        <w:widowControl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b w:val="0"/>
          <w:bCs/>
          <w:color w:val="auto"/>
          <w:kern w:val="0"/>
          <w:sz w:val="24"/>
          <w:szCs w:val="24"/>
          <w:highlight w:val="none"/>
          <w:shd w:val="clear" w:color="auto" w:fill="FFFFFF"/>
          <w:lang w:val="en-US" w:eastAsia="zh-CN"/>
        </w:rPr>
      </w:pPr>
      <w:r>
        <w:rPr>
          <w:rFonts w:hint="eastAsia" w:ascii="仿宋" w:hAnsi="仿宋" w:eastAsia="仿宋" w:cs="仿宋"/>
          <w:b w:val="0"/>
          <w:bCs/>
          <w:color w:val="auto"/>
          <w:kern w:val="0"/>
          <w:sz w:val="24"/>
          <w:szCs w:val="24"/>
          <w:highlight w:val="none"/>
          <w:shd w:val="clear" w:color="auto" w:fill="FFFFFF"/>
          <w:lang w:val="en-US" w:eastAsia="zh-CN"/>
        </w:rPr>
        <w:t>民办教育是社会主义教育事业的组成部分，关系人民群众切身利益，党中央、国务院对此高度重视。近年来，随着民办教育事业的发展，出现了一些新情况和新变化，同时，随着2016年《中华人民共和国民办教育促进法》的修订，现行《条例》也存在着很多不能与法律相衔接适应的问题，有必要进行修改完善。修订后的《条例》对标对表中央精神、细化落实上位法律，按照国家对民办教育积极鼓励、大力支持、正确引导、依法管理的方针，以依法办学、自主管理、提高质量、办出特色为导向，重点从以下五个方面作出规定。</w:t>
      </w:r>
    </w:p>
    <w:p>
      <w:pPr>
        <w:keepNext w:val="0"/>
        <w:keepLines w:val="0"/>
        <w:pageBreakBefore w:val="0"/>
        <w:widowControl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b w:val="0"/>
          <w:bCs/>
          <w:color w:val="auto"/>
          <w:kern w:val="0"/>
          <w:sz w:val="24"/>
          <w:szCs w:val="24"/>
          <w:highlight w:val="none"/>
          <w:shd w:val="clear" w:color="auto" w:fill="FFFFFF"/>
          <w:lang w:val="en-US" w:eastAsia="zh-CN"/>
        </w:rPr>
      </w:pPr>
      <w:r>
        <w:rPr>
          <w:rFonts w:hint="eastAsia" w:ascii="仿宋" w:hAnsi="仿宋" w:eastAsia="仿宋" w:cs="仿宋"/>
          <w:b w:val="0"/>
          <w:bCs/>
          <w:color w:val="auto"/>
          <w:kern w:val="0"/>
          <w:sz w:val="24"/>
          <w:szCs w:val="24"/>
          <w:highlight w:val="none"/>
          <w:shd w:val="clear" w:color="auto" w:fill="FFFFFF"/>
          <w:lang w:val="en-US" w:eastAsia="zh-CN"/>
        </w:rPr>
        <w:t>（一）是坚持党的全面领导根本要求。《条例》规定，民办学校应当坚持中国共产党的领导；学校中的中国共产党基层组织参与学校重大决策并实施监督；学校决策机构组成应当包含党组织负责人，监督机构应当包含党的基层组织代表；学校的章程应当规定学校党组织负责人或者代表进入学校决策机构和监督机构的程序，并明确民办学校未保障党组织履行职责的法律责任，将加强党的领导的要求落细落实。</w:t>
      </w:r>
    </w:p>
    <w:p>
      <w:pPr>
        <w:keepNext w:val="0"/>
        <w:keepLines w:val="0"/>
        <w:pageBreakBefore w:val="0"/>
        <w:widowControl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b w:val="0"/>
          <w:bCs/>
          <w:color w:val="auto"/>
          <w:kern w:val="0"/>
          <w:sz w:val="24"/>
          <w:szCs w:val="24"/>
          <w:highlight w:val="none"/>
          <w:shd w:val="clear" w:color="auto" w:fill="FFFFFF"/>
          <w:lang w:val="en-US" w:eastAsia="zh-CN"/>
        </w:rPr>
      </w:pPr>
      <w:r>
        <w:rPr>
          <w:rFonts w:hint="eastAsia" w:ascii="仿宋" w:hAnsi="仿宋" w:eastAsia="仿宋" w:cs="仿宋"/>
          <w:b w:val="0"/>
          <w:bCs/>
          <w:color w:val="auto"/>
          <w:kern w:val="0"/>
          <w:sz w:val="24"/>
          <w:szCs w:val="24"/>
          <w:highlight w:val="none"/>
          <w:shd w:val="clear" w:color="auto" w:fill="FFFFFF"/>
          <w:lang w:val="en-US" w:eastAsia="zh-CN"/>
        </w:rPr>
        <w:t>（二）是坚持民办教育公益性基本原则。强调民办学校应当坚持教育公益性，落实立德树人根本任务。规定实施义务教育的公办学校不得举办或参与举办民办学校，也不得转为民办学校。其他公办学校不得举办或者参与举办营利性民办学校。省级人民政府可以对公办学校参与举办、使用国有资产或者接受政府生均经费补助的非营利性民办学校收费制定最高限价，民办学校及其举办者不得以赞助费等名目向学生、学生家长收取或者变相收取与入学关联的费用。实施义务教育的民办学校不得与利益关联方进行交易，其他民办学校与利益关联方进行交易的，不得损害国家利益、学校利益和师生权益。</w:t>
      </w:r>
    </w:p>
    <w:p>
      <w:pPr>
        <w:keepNext w:val="0"/>
        <w:keepLines w:val="0"/>
        <w:pageBreakBefore w:val="0"/>
        <w:widowControl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b w:val="0"/>
          <w:bCs/>
          <w:color w:val="auto"/>
          <w:kern w:val="0"/>
          <w:sz w:val="24"/>
          <w:szCs w:val="24"/>
          <w:highlight w:val="none"/>
          <w:shd w:val="clear" w:color="auto" w:fill="FFFFFF"/>
          <w:lang w:val="en-US" w:eastAsia="zh-CN"/>
        </w:rPr>
      </w:pPr>
      <w:r>
        <w:rPr>
          <w:rFonts w:hint="eastAsia" w:ascii="仿宋" w:hAnsi="仿宋" w:eastAsia="仿宋" w:cs="仿宋"/>
          <w:b w:val="0"/>
          <w:bCs/>
          <w:color w:val="auto"/>
          <w:kern w:val="0"/>
          <w:sz w:val="24"/>
          <w:szCs w:val="24"/>
          <w:highlight w:val="none"/>
          <w:shd w:val="clear" w:color="auto" w:fill="FFFFFF"/>
          <w:lang w:val="en-US" w:eastAsia="zh-CN"/>
        </w:rPr>
        <w:t>（三）是坚持支持与规范并重总体思路。进一步增加和明确了扶持的政策，包括财政扶持、税收优惠、用地保障等，鼓励金融、保险机构为民办学校融资、风险保障等提供服务。同时，加强规范，包括完善民办学校招生规则，规范利用互联网技术的在线办学行为，完善民办学校收费管理机制，健全民办学校关联交易监管机制等，严禁任何社会组织和个人通过兼并收购、协议控制等方式控制实施义务教育、非营利性学前教育的民办学校，加强对外方为实际控制人的社会组织办学的监管等。</w:t>
      </w:r>
    </w:p>
    <w:p>
      <w:pPr>
        <w:keepNext w:val="0"/>
        <w:keepLines w:val="0"/>
        <w:pageBreakBefore w:val="0"/>
        <w:widowControl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b w:val="0"/>
          <w:bCs/>
          <w:color w:val="auto"/>
          <w:kern w:val="0"/>
          <w:sz w:val="24"/>
          <w:szCs w:val="24"/>
          <w:highlight w:val="none"/>
          <w:shd w:val="clear" w:color="auto" w:fill="FFFFFF"/>
          <w:lang w:val="en-US" w:eastAsia="zh-CN"/>
        </w:rPr>
      </w:pPr>
      <w:r>
        <w:rPr>
          <w:rFonts w:hint="eastAsia" w:ascii="仿宋" w:hAnsi="仿宋" w:eastAsia="仿宋" w:cs="仿宋"/>
          <w:b w:val="0"/>
          <w:bCs/>
          <w:color w:val="auto"/>
          <w:kern w:val="0"/>
          <w:sz w:val="24"/>
          <w:szCs w:val="24"/>
          <w:highlight w:val="none"/>
          <w:shd w:val="clear" w:color="auto" w:fill="FFFFFF"/>
          <w:lang w:val="en-US" w:eastAsia="zh-CN"/>
        </w:rPr>
        <w:t>（四）是坚持公办民办平等法律地位。强调实施学前教育、学历教育的民办学校享有与同级同类公办学校同等的招生权，与公办学校同期招生；建立民办幼儿园、中小学专任教师劳动合同备案制度，建立统一档案记录教师的教龄、工龄，与公办幼儿园、中小学教师平等对待；规定民办学校及其教师、职员、受教育者申请政府设立的有关科研项目、课题等，享有与同级同类公办学校及其教师、职员、受教育者同等的权利。</w:t>
      </w:r>
    </w:p>
    <w:p>
      <w:pPr>
        <w:keepNext w:val="0"/>
        <w:keepLines w:val="0"/>
        <w:pageBreakBefore w:val="0"/>
        <w:widowControl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b w:val="0"/>
          <w:bCs/>
          <w:color w:val="auto"/>
          <w:kern w:val="0"/>
          <w:sz w:val="24"/>
          <w:szCs w:val="24"/>
          <w:highlight w:val="none"/>
          <w:shd w:val="clear" w:color="auto" w:fill="FFFFFF"/>
          <w:lang w:val="en-US" w:eastAsia="zh-CN"/>
        </w:rPr>
      </w:pPr>
      <w:r>
        <w:rPr>
          <w:rFonts w:hint="eastAsia" w:ascii="仿宋" w:hAnsi="仿宋" w:eastAsia="仿宋" w:cs="仿宋"/>
          <w:b w:val="0"/>
          <w:bCs/>
          <w:color w:val="auto"/>
          <w:kern w:val="0"/>
          <w:sz w:val="24"/>
          <w:szCs w:val="24"/>
          <w:highlight w:val="none"/>
          <w:shd w:val="clear" w:color="auto" w:fill="FFFFFF"/>
          <w:lang w:val="en-US" w:eastAsia="zh-CN"/>
        </w:rPr>
        <w:t>（五）是坚持统一要求和自主管理有机结合。就民办教育基本法律制度进行规范的同时，规定省级人民政府可以根据实际情况，制定促进民办教育发展的支持与奖励措施。明确保障民办学校依法办学、自主管理的基本原则，保障民办学校按照国家有关规定自主开展教育教学活动、设置专业、开设课程、开展教师专业技术职务评聘等方面的自主权。</w:t>
      </w:r>
    </w:p>
    <w:p>
      <w:pPr>
        <w:keepNext w:val="0"/>
        <w:keepLines w:val="0"/>
        <w:pageBreakBefore w:val="0"/>
        <w:widowControl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b w:val="0"/>
          <w:bCs/>
          <w:color w:val="auto"/>
          <w:kern w:val="0"/>
          <w:sz w:val="24"/>
          <w:szCs w:val="24"/>
          <w:highlight w:val="none"/>
          <w:shd w:val="clear" w:color="auto" w:fill="FFFFFF"/>
          <w:lang w:val="en-US" w:eastAsia="zh-CN"/>
        </w:rPr>
      </w:pPr>
      <w:r>
        <w:rPr>
          <w:rFonts w:hint="eastAsia" w:ascii="仿宋" w:hAnsi="仿宋" w:eastAsia="仿宋" w:cs="仿宋"/>
          <w:b w:val="0"/>
          <w:bCs/>
          <w:color w:val="auto"/>
          <w:kern w:val="0"/>
          <w:sz w:val="24"/>
          <w:szCs w:val="24"/>
          <w:highlight w:val="none"/>
          <w:shd w:val="clear" w:color="auto" w:fill="FFFFFF"/>
          <w:lang w:val="en-US" w:eastAsia="zh-CN"/>
        </w:rPr>
        <w:t>七、2021年5月14日，为全面清理整顿“大学”“学院”名称使用乱象，规范名称登记使用行为，教育部等八部门发布《关于规范“大学”“学院”名称登记使用的意见》（教发〔2021〕5号）。</w:t>
      </w:r>
    </w:p>
    <w:p>
      <w:pPr>
        <w:keepNext w:val="0"/>
        <w:keepLines w:val="0"/>
        <w:pageBreakBefore w:val="0"/>
        <w:widowControl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b w:val="0"/>
          <w:bCs/>
          <w:color w:val="auto"/>
          <w:kern w:val="0"/>
          <w:sz w:val="24"/>
          <w:szCs w:val="24"/>
          <w:highlight w:val="none"/>
          <w:shd w:val="clear" w:color="auto" w:fill="FFFFFF"/>
          <w:lang w:val="en-US" w:eastAsia="zh-CN"/>
        </w:rPr>
      </w:pPr>
      <w:r>
        <w:rPr>
          <w:rFonts w:hint="eastAsia" w:ascii="仿宋" w:hAnsi="仿宋" w:eastAsia="仿宋" w:cs="仿宋"/>
          <w:b w:val="0"/>
          <w:bCs/>
          <w:color w:val="auto"/>
          <w:kern w:val="0"/>
          <w:sz w:val="24"/>
          <w:szCs w:val="24"/>
          <w:highlight w:val="none"/>
          <w:shd w:val="clear" w:color="auto" w:fill="FFFFFF"/>
          <w:lang w:val="en-US" w:eastAsia="zh-CN"/>
        </w:rPr>
        <w:t>八、2021年5月17日，中共中央政治局委员、国务院副总理孙春兰在中国农业大学考察2021届高校毕业生就业促进周时强调，要深入贯彻习近平总书记关于高校毕业生就业工作的重要指示，落实党中央、国务院决策部署，抢抓毕业生离校前的关键期，拓展就业渠道和岗位，推动校园招聘提质升级，有针对性地开展就业指导和服务，加强就业政策宣传和观念引导，促进毕业生更加充分更高质量就业，确保就业大局稳定，为庆祝建党100周年营造良好氛围。</w:t>
      </w:r>
    </w:p>
    <w:p>
      <w:pPr>
        <w:keepNext w:val="0"/>
        <w:keepLines w:val="0"/>
        <w:pageBreakBefore w:val="0"/>
        <w:widowControl/>
        <w:numPr>
          <w:ilvl w:val="0"/>
          <w:numId w:val="0"/>
        </w:numPr>
        <w:kinsoku/>
        <w:wordWrap/>
        <w:overflowPunct/>
        <w:topLinePunct w:val="0"/>
        <w:autoSpaceDE/>
        <w:autoSpaceDN/>
        <w:bidi w:val="0"/>
        <w:adjustRightInd/>
        <w:snapToGrid/>
        <w:spacing w:line="308" w:lineRule="auto"/>
        <w:ind w:firstLine="480" w:firstLineChars="200"/>
        <w:jc w:val="both"/>
        <w:textAlignment w:val="center"/>
        <w:rPr>
          <w:rFonts w:hint="eastAsia" w:ascii="仿宋" w:hAnsi="仿宋" w:eastAsia="仿宋" w:cs="仿宋"/>
          <w:b w:val="0"/>
          <w:bCs/>
          <w:color w:val="auto"/>
          <w:kern w:val="0"/>
          <w:sz w:val="24"/>
          <w:szCs w:val="24"/>
          <w:highlight w:val="none"/>
          <w:shd w:val="clear" w:color="auto" w:fill="FFFFFF"/>
          <w:lang w:val="en-US" w:eastAsia="zh-CN"/>
        </w:rPr>
      </w:pPr>
      <w:r>
        <w:rPr>
          <w:rFonts w:hint="eastAsia" w:ascii="仿宋" w:hAnsi="仿宋" w:eastAsia="仿宋" w:cs="仿宋"/>
          <w:b w:val="0"/>
          <w:bCs/>
          <w:color w:val="auto"/>
          <w:kern w:val="0"/>
          <w:sz w:val="24"/>
          <w:szCs w:val="24"/>
          <w:highlight w:val="none"/>
          <w:shd w:val="clear" w:color="auto" w:fill="FFFFFF"/>
          <w:lang w:val="en-US" w:eastAsia="zh-CN"/>
        </w:rPr>
        <w:t>九、2021年5月17日，教育部党组召开教育系统纪念哲学社会科学工作座谈会召开五周年暨学习贯彻习近平总书记给《文史哲》编辑部全体编辑人员重要回信精神座谈会，强调要集体重温习近平总书记关于哲学社会科学工作的重要论述，掀起新发展阶段高校哲学社会科学高质量发展的新高潮。教育部党组书记、部长，部哲学社会科学工作领导小组组长陈宝生出席会议并讲话，教育部党组成员、副部长，部哲学社会科学工作领导小组副组长翁铁慧主持会议。</w:t>
      </w:r>
    </w:p>
    <w:p>
      <w:pPr>
        <w:keepNext w:val="0"/>
        <w:keepLines w:val="0"/>
        <w:pageBreakBefore w:val="0"/>
        <w:widowControl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b w:val="0"/>
          <w:bCs/>
          <w:color w:val="auto"/>
          <w:kern w:val="0"/>
          <w:sz w:val="24"/>
          <w:szCs w:val="24"/>
          <w:highlight w:val="none"/>
          <w:shd w:val="clear" w:color="auto" w:fill="FFFFFF"/>
          <w:lang w:val="en-US" w:eastAsia="zh-CN"/>
        </w:rPr>
      </w:pPr>
      <w:r>
        <w:rPr>
          <w:rFonts w:hint="eastAsia" w:ascii="仿宋" w:hAnsi="仿宋" w:eastAsia="仿宋" w:cs="仿宋"/>
          <w:b w:val="0"/>
          <w:bCs/>
          <w:color w:val="auto"/>
          <w:kern w:val="0"/>
          <w:sz w:val="24"/>
          <w:szCs w:val="24"/>
          <w:highlight w:val="none"/>
          <w:shd w:val="clear" w:color="auto" w:fill="FFFFFF"/>
          <w:lang w:val="en-US" w:eastAsia="zh-CN"/>
        </w:rPr>
        <w:t>十、新华社北京5月18日电 国家发展改革委、教育部、人力资源社会保障部近日印发《“十四五”时期教育强国推进工程实施方案》，启动实施教育强国推进工程。根据方案，教育强国推进工程紧紧围绕基础教育、职业教育、高等教育三大板块，基础教育注重补短板，职业教育注重树精品，高等教育注重创一流。</w:t>
      </w:r>
    </w:p>
    <w:p>
      <w:pPr>
        <w:keepNext w:val="0"/>
        <w:keepLines w:val="0"/>
        <w:pageBreakBefore w:val="0"/>
        <w:widowControl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b w:val="0"/>
          <w:bCs/>
          <w:color w:val="auto"/>
          <w:kern w:val="0"/>
          <w:sz w:val="24"/>
          <w:szCs w:val="24"/>
          <w:highlight w:val="none"/>
          <w:shd w:val="clear" w:color="auto" w:fill="FFFFFF"/>
          <w:lang w:val="en-US" w:eastAsia="zh-CN"/>
        </w:rPr>
      </w:pPr>
      <w:r>
        <w:rPr>
          <w:rFonts w:hint="eastAsia" w:ascii="仿宋" w:hAnsi="仿宋" w:eastAsia="仿宋" w:cs="仿宋"/>
          <w:b w:val="0"/>
          <w:bCs/>
          <w:color w:val="auto"/>
          <w:kern w:val="0"/>
          <w:sz w:val="24"/>
          <w:szCs w:val="24"/>
          <w:highlight w:val="none"/>
          <w:shd w:val="clear" w:color="auto" w:fill="FFFFFF"/>
          <w:lang w:val="en-US" w:eastAsia="zh-CN"/>
        </w:rPr>
        <w:t>十一、2021年5月20日，2021年职业教育活动周全国启动仪式暨全国职业院校技能大赛开幕式在山东济南举行。山东省委副书记、省长李干杰，教育部党组成员、副部长孙尧出席启动仪式。来自活动周联办单位及技能大赛组委会成员单位的28个部委和相关单位的代表及各地代表1200人参加启动仪式。</w:t>
      </w:r>
    </w:p>
    <w:p>
      <w:pPr>
        <w:keepNext w:val="0"/>
        <w:keepLines w:val="0"/>
        <w:pageBreakBefore w:val="0"/>
        <w:widowControl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b w:val="0"/>
          <w:bCs/>
          <w:color w:val="auto"/>
          <w:kern w:val="0"/>
          <w:sz w:val="24"/>
          <w:szCs w:val="24"/>
          <w:highlight w:val="none"/>
          <w:shd w:val="clear" w:color="auto" w:fill="FFFFFF"/>
          <w:lang w:val="en-US" w:eastAsia="zh-CN"/>
        </w:rPr>
      </w:pPr>
      <w:r>
        <w:rPr>
          <w:rFonts w:hint="eastAsia" w:ascii="仿宋" w:hAnsi="仿宋" w:eastAsia="仿宋" w:cs="仿宋"/>
          <w:b w:val="0"/>
          <w:bCs/>
          <w:color w:val="auto"/>
          <w:kern w:val="0"/>
          <w:sz w:val="24"/>
          <w:szCs w:val="24"/>
          <w:highlight w:val="none"/>
          <w:shd w:val="clear" w:color="auto" w:fill="FFFFFF"/>
          <w:lang w:val="en-US" w:eastAsia="zh-CN"/>
        </w:rPr>
        <w:t>十二、2021年5月21日，教育部印发通知部署切实做好当前教育系统疫情防控工作，要求各地教育部门和高校要严格落实常态化疫情防控措施，持续推进教育系统新冠病毒疫苗接种，强调要切实提高应对聚集性疫情能力，周密做好重大活动疫情防控。</w:t>
      </w:r>
    </w:p>
    <w:p>
      <w:pPr>
        <w:keepNext w:val="0"/>
        <w:keepLines w:val="0"/>
        <w:pageBreakBefore w:val="0"/>
        <w:widowControl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b w:val="0"/>
          <w:bCs/>
          <w:color w:val="auto"/>
          <w:kern w:val="0"/>
          <w:sz w:val="24"/>
          <w:szCs w:val="24"/>
          <w:highlight w:val="none"/>
          <w:shd w:val="clear" w:color="auto" w:fill="FFFFFF"/>
          <w:lang w:val="en-US" w:eastAsia="zh-CN"/>
        </w:rPr>
      </w:pPr>
      <w:r>
        <w:rPr>
          <w:rFonts w:hint="eastAsia" w:ascii="仿宋" w:hAnsi="仿宋" w:eastAsia="仿宋" w:cs="仿宋"/>
          <w:b w:val="0"/>
          <w:bCs/>
          <w:color w:val="auto"/>
          <w:kern w:val="0"/>
          <w:sz w:val="24"/>
          <w:szCs w:val="24"/>
          <w:highlight w:val="none"/>
          <w:shd w:val="clear" w:color="auto" w:fill="FFFFFF"/>
          <w:lang w:val="en-US" w:eastAsia="zh-CN"/>
        </w:rPr>
        <w:t>十三、2021年职业教育活动周将于5月22日至28日举办，今年活动周以“技能：让生活更美好”为主题，重点突出“技能成就出彩人生”“技能服务美好生活”“技能支撑强国战略”等内容，向全社会宣传“职业教育前途广阔、大有可为”，有力营造国家尊重技能、社会崇尚技能、人人学习技能、人人享有技能的技能型社会氛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8" w:lineRule="auto"/>
        <w:ind w:left="0" w:right="0" w:firstLine="480" w:firstLineChars="200"/>
        <w:jc w:val="left"/>
        <w:textAlignment w:val="auto"/>
        <w:rPr>
          <w:rFonts w:hint="default" w:ascii="仿宋" w:hAnsi="仿宋" w:eastAsia="仿宋" w:cs="仿宋"/>
          <w:b w:val="0"/>
          <w:bCs/>
          <w:color w:val="auto"/>
          <w:kern w:val="0"/>
          <w:sz w:val="24"/>
          <w:szCs w:val="24"/>
          <w:highlight w:val="none"/>
          <w:shd w:val="clear" w:color="auto" w:fill="FFFFFF"/>
          <w:lang w:val="en-US" w:eastAsia="zh-CN"/>
        </w:rPr>
      </w:pPr>
      <w:r>
        <w:rPr>
          <w:rFonts w:hint="eastAsia" w:ascii="仿宋" w:hAnsi="仿宋" w:eastAsia="仿宋" w:cs="仿宋"/>
          <w:b w:val="0"/>
          <w:bCs/>
          <w:color w:val="auto"/>
          <w:kern w:val="0"/>
          <w:sz w:val="24"/>
          <w:szCs w:val="24"/>
          <w:highlight w:val="none"/>
          <w:shd w:val="clear" w:color="auto" w:fill="FFFFFF"/>
          <w:lang w:val="en-US" w:eastAsia="zh-CN"/>
        </w:rPr>
        <w:t>十四、2021年5月23日，《中国教育报》刊登文章《全面开启福建建设高质量教育体系新征程》，围绕习近平总书记3月到福建考察对福建教育做出的重要指示，提出如下观点：（一）坚持立德树人，构建德智体美劳“五育”并举育人体系。（二）坚持公益公平，构建优质均衡基本公共教育服务体系。（三）坚持应用导向，构建福建特色现代职业教育体系。（四）坚持创新驱动，构建高等教育跨越式高质量发展体系。（五）坚持深化改革，构建现代教育治理体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yZTI0YzY2OTk3OGQ2NjAwNjQwZWQ1ZGIwYzM0ZGYifQ=="/>
  </w:docVars>
  <w:rsids>
    <w:rsidRoot w:val="5F273846"/>
    <w:rsid w:val="02EA40E7"/>
    <w:rsid w:val="0CA26629"/>
    <w:rsid w:val="369B21DD"/>
    <w:rsid w:val="445A16D0"/>
    <w:rsid w:val="5F273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Calibri" w:hAnsi="Calibri" w:eastAsia="宋体" w:cs="宋体"/>
      <w:kern w:val="0"/>
      <w:sz w:val="24"/>
      <w:szCs w:val="24"/>
      <w:lang w:val="en-US" w:eastAsia="zh-CN"/>
    </w:rPr>
  </w:style>
  <w:style w:type="paragraph" w:styleId="4">
    <w:name w:val="heading 3"/>
    <w:basedOn w:val="1"/>
    <w:next w:val="1"/>
    <w:qFormat/>
    <w:uiPriority w:val="0"/>
    <w:pPr>
      <w:spacing w:before="0" w:beforeAutospacing="1" w:after="0" w:afterAutospacing="1"/>
      <w:jc w:val="left"/>
    </w:pPr>
    <w:rPr>
      <w:rFonts w:hint="eastAsia" w:ascii="宋体" w:hAnsi="宋体" w:eastAsia="宋体" w:cs="宋体"/>
      <w:b/>
      <w:kern w:val="0"/>
      <w:sz w:val="27"/>
      <w:szCs w:val="27"/>
      <w:lang w:val="en-US" w:eastAsia="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kern w:val="0"/>
      <w:sz w:val="20"/>
      <w:szCs w:val="20"/>
    </w:rPr>
  </w:style>
  <w:style w:type="paragraph" w:styleId="3">
    <w:name w:val="Body Text"/>
    <w:basedOn w:val="1"/>
    <w:next w:val="1"/>
    <w:qFormat/>
    <w:uiPriority w:val="1"/>
    <w:pPr>
      <w:ind w:left="140"/>
    </w:pPr>
    <w:rPr>
      <w:rFonts w:ascii="宋体" w:hAnsi="宋体" w:eastAsia="宋体"/>
      <w:sz w:val="32"/>
      <w:szCs w:val="32"/>
    </w:rPr>
  </w:style>
  <w:style w:type="paragraph" w:customStyle="1" w:styleId="7">
    <w:name w:val="大标题one"/>
    <w:basedOn w:val="1"/>
    <w:qFormat/>
    <w:uiPriority w:val="0"/>
    <w:pPr>
      <w:spacing w:line="308" w:lineRule="auto"/>
      <w:jc w:val="center"/>
      <w:outlineLvl w:val="0"/>
    </w:pPr>
    <w:rPr>
      <w:rFonts w:ascii="黑体" w:hAnsi="黑体" w:eastAsia="黑体"/>
      <w:b/>
      <w:sz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3002</Words>
  <Characters>3085</Characters>
  <Lines>0</Lines>
  <Paragraphs>0</Paragraphs>
  <TotalTime>15</TotalTime>
  <ScaleCrop>false</ScaleCrop>
  <LinksUpToDate>false</LinksUpToDate>
  <CharactersWithSpaces>3103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2022-05-05T11:03:00Z</dcterms:created>
  <dc:creator>云淡风轻</dc:creator>
  <cp:lastModifiedBy>G604</cp:lastModifiedBy>
  <dcterms:modified xsi:type="dcterms:W3CDTF">2022-06-08T00:52:35Z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11C462315BC0476194418121BCAF31D4</vt:lpwstr>
  </property>
</Properties>
</file>