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附件5：</w:t>
      </w:r>
    </w:p>
    <w:p>
      <w:pPr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福州软件职业技术学院</w:t>
      </w:r>
    </w:p>
    <w:p>
      <w:pPr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网络宣传工作考评办法</w:t>
      </w:r>
    </w:p>
    <w:p>
      <w:pPr>
        <w:jc w:val="center"/>
        <w:rPr>
          <w:rFonts w:hint="eastAsia" w:ascii="宋体" w:hAnsi="宋体"/>
          <w:b/>
          <w:sz w:val="44"/>
          <w:szCs w:val="44"/>
        </w:rPr>
      </w:pPr>
    </w:p>
    <w:p>
      <w:pPr>
        <w:pStyle w:val="5"/>
        <w:spacing w:line="560" w:lineRule="atLeast"/>
        <w:ind w:firstLine="640"/>
        <w:rPr>
          <w:rFonts w:hint="eastAsia" w:ascii="仿宋_GB2312" w:hAnsi="宋体" w:eastAsia="仿宋_GB2312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  <w:t>为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进一步提升</w:t>
      </w:r>
      <w:r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  <w:t>学院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宣传工作水平，</w:t>
      </w:r>
      <w:r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  <w:t>充分发挥网络宣传在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学院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</w:rPr>
        <w:t>形象、信息传播和舆论引导等方面的作用，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营造良好的舆论氛围</w:t>
      </w:r>
      <w:r>
        <w:rPr>
          <w:rFonts w:hint="eastAsia" w:ascii="仿宋_GB2312" w:hAnsi="宋体" w:eastAsia="仿宋_GB2312"/>
          <w:sz w:val="32"/>
          <w:szCs w:val="32"/>
          <w:highlight w:val="none"/>
          <w:lang w:eastAsia="zh-CN"/>
        </w:rPr>
        <w:t>，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</w:rPr>
        <w:t>推动网络宣传工作制度化、规范化，结合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学院工作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</w:rPr>
        <w:t>实际，制定本办法。</w:t>
      </w:r>
    </w:p>
    <w:p>
      <w:pPr>
        <w:pStyle w:val="5"/>
        <w:numPr>
          <w:ilvl w:val="0"/>
          <w:numId w:val="1"/>
        </w:numPr>
        <w:spacing w:line="560" w:lineRule="atLeast"/>
        <w:ind w:firstLineChars="0"/>
        <w:rPr>
          <w:rFonts w:hint="eastAsia"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指导思想</w:t>
      </w:r>
    </w:p>
    <w:p>
      <w:pPr>
        <w:pStyle w:val="5"/>
        <w:spacing w:line="560" w:lineRule="atLeast"/>
        <w:ind w:firstLine="64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紧紧围绕学院教育教学中心工作，充分利用各种宣传平台，坚持正面宣传，及时反映学院在教学、科研、管理、校园文化建设、服务与育人工作等方面改革和发展的重大举措、重要成就和特色经验，以及涌现出的先进人物和事迹，把握正确的舆论导向；加大新闻宣传的力度和广度，不断提高新闻宣传及信息工作水平，为学院改革和发展营造良好的舆论氛围。</w:t>
      </w:r>
    </w:p>
    <w:p>
      <w:pPr>
        <w:pStyle w:val="5"/>
        <w:numPr>
          <w:ilvl w:val="0"/>
          <w:numId w:val="1"/>
        </w:numPr>
        <w:spacing w:line="560" w:lineRule="atLeast"/>
        <w:ind w:firstLineChars="0"/>
        <w:rPr>
          <w:rFonts w:hint="eastAsia"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考评对象</w:t>
      </w:r>
    </w:p>
    <w:p>
      <w:pPr>
        <w:pStyle w:val="5"/>
        <w:numPr>
          <w:ilvl w:val="0"/>
          <w:numId w:val="0"/>
        </w:numPr>
        <w:spacing w:line="560" w:lineRule="atLeast"/>
        <w:ind w:firstLine="640" w:firstLineChars="200"/>
        <w:rPr>
          <w:rFonts w:hint="default" w:ascii="仿宋_GB2312" w:hAnsi="宋体" w:eastAsia="仿宋_GB2312" w:cs="Times New Roman"/>
          <w:sz w:val="32"/>
          <w:szCs w:val="32"/>
          <w:lang w:val="en-US"/>
        </w:rPr>
      </w:pP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校属各单位、全院师生</w:t>
      </w:r>
    </w:p>
    <w:p>
      <w:pPr>
        <w:pStyle w:val="5"/>
        <w:numPr>
          <w:ilvl w:val="0"/>
          <w:numId w:val="1"/>
        </w:numPr>
        <w:spacing w:line="560" w:lineRule="atLeast"/>
        <w:ind w:firstLineChars="0"/>
        <w:rPr>
          <w:rFonts w:hint="eastAsia"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考评内容</w:t>
      </w:r>
    </w:p>
    <w:p>
      <w:pPr>
        <w:pStyle w:val="5"/>
        <w:numPr>
          <w:ilvl w:val="0"/>
          <w:numId w:val="0"/>
        </w:numPr>
        <w:spacing w:line="560" w:lineRule="atLeast"/>
        <w:ind w:leftChars="200" w:firstLine="320" w:firstLineChars="1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1、</w:t>
      </w:r>
      <w:r>
        <w:rPr>
          <w:rFonts w:hint="eastAsia" w:ascii="仿宋_GB2312" w:hAnsi="宋体" w:eastAsia="仿宋_GB2312"/>
          <w:sz w:val="32"/>
          <w:szCs w:val="32"/>
        </w:rPr>
        <w:t>学院官方网站。在学院官方网站上发布学院最新动态、各单位建设发展、教学科研、人才培养、教育改革、服务社会、重要公告等工作的新闻作品。</w:t>
      </w:r>
    </w:p>
    <w:p>
      <w:pPr>
        <w:pStyle w:val="5"/>
        <w:numPr>
          <w:ilvl w:val="0"/>
          <w:numId w:val="2"/>
        </w:numPr>
        <w:spacing w:line="560" w:lineRule="atLeast"/>
        <w:ind w:left="0" w:firstLine="64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学院</w:t>
      </w:r>
      <w:r>
        <w:rPr>
          <w:rFonts w:ascii="仿宋_GB2312" w:hAnsi="宋体" w:eastAsia="仿宋_GB2312"/>
          <w:sz w:val="32"/>
          <w:szCs w:val="32"/>
        </w:rPr>
        <w:t>新媒体平台。</w:t>
      </w:r>
      <w:r>
        <w:rPr>
          <w:rFonts w:hint="eastAsia" w:ascii="仿宋_GB2312" w:hAnsi="宋体" w:eastAsia="仿宋_GB2312"/>
          <w:sz w:val="32"/>
          <w:szCs w:val="32"/>
        </w:rPr>
        <w:t>在</w:t>
      </w:r>
      <w:r>
        <w:rPr>
          <w:rFonts w:ascii="仿宋_GB2312" w:hAnsi="宋体" w:eastAsia="仿宋_GB2312"/>
          <w:sz w:val="32"/>
          <w:szCs w:val="32"/>
        </w:rPr>
        <w:t>学院官方微博、微信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福软通、抖音</w:t>
      </w:r>
      <w:r>
        <w:rPr>
          <w:rFonts w:hint="eastAsia" w:ascii="仿宋_GB2312" w:hAnsi="宋体" w:eastAsia="仿宋_GB2312"/>
          <w:sz w:val="32"/>
          <w:szCs w:val="32"/>
        </w:rPr>
        <w:t>等新媒体平台上发布</w:t>
      </w:r>
      <w:r>
        <w:rPr>
          <w:rFonts w:ascii="仿宋_GB2312" w:hAnsi="宋体" w:eastAsia="仿宋_GB2312"/>
          <w:sz w:val="32"/>
          <w:szCs w:val="32"/>
        </w:rPr>
        <w:t>学院各方面工作的最新动态、重要公告以及与学院、师生相关的其他信息，服务师生学习、工作、生活和发展，宣传学院发展成就，展示学院良好形象</w:t>
      </w:r>
      <w:r>
        <w:rPr>
          <w:rFonts w:hint="eastAsia" w:ascii="仿宋_GB2312" w:hAnsi="宋体" w:eastAsia="仿宋_GB2312"/>
          <w:sz w:val="32"/>
          <w:szCs w:val="32"/>
        </w:rPr>
        <w:t>的稿件</w:t>
      </w:r>
      <w:r>
        <w:rPr>
          <w:rFonts w:ascii="仿宋_GB2312" w:hAnsi="宋体" w:eastAsia="仿宋_GB2312"/>
          <w:sz w:val="32"/>
          <w:szCs w:val="32"/>
        </w:rPr>
        <w:t>。</w:t>
      </w:r>
    </w:p>
    <w:p>
      <w:pPr>
        <w:pStyle w:val="5"/>
        <w:numPr>
          <w:ilvl w:val="0"/>
          <w:numId w:val="2"/>
        </w:numPr>
        <w:spacing w:line="560" w:lineRule="atLeast"/>
        <w:ind w:left="0" w:firstLine="640"/>
        <w:rPr>
          <w:rFonts w:hint="eastAsia" w:ascii="仿宋_GB2312" w:hAnsi="宋体" w:eastAsia="仿宋_GB2312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  <w:t>校属各单位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应按照学院宣传工作总体部署，加强策划、组织和沟通，加强亮点素材采集与挖掘，加大配图信息报送量，确保信息发布与上报的</w:t>
      </w:r>
      <w:r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  <w:t>时效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性，主动报送效果好、影响大、有意义的优质信息。</w:t>
      </w:r>
      <w:r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  <w:t>党委工作部/</w:t>
      </w:r>
      <w:r>
        <w:rPr>
          <w:rFonts w:hint="eastAsia" w:ascii="仿宋_GB2312" w:hAnsi="宋体" w:eastAsia="仿宋_GB2312"/>
          <w:sz w:val="32"/>
          <w:szCs w:val="32"/>
          <w:highlight w:val="none"/>
          <w:lang w:eastAsia="zh-CN"/>
        </w:rPr>
        <w:t>党委宣传部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、</w:t>
      </w:r>
      <w:r>
        <w:rPr>
          <w:rFonts w:hint="eastAsia" w:ascii="仿宋_GB2312" w:hAnsi="宋体" w:eastAsia="仿宋_GB2312"/>
          <w:sz w:val="32"/>
          <w:szCs w:val="32"/>
          <w:highlight w:val="none"/>
          <w:lang w:eastAsia="zh-CN"/>
        </w:rPr>
        <w:t>办公室、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学生</w:t>
      </w:r>
      <w:r>
        <w:rPr>
          <w:rFonts w:hint="eastAsia" w:ascii="仿宋_GB2312" w:hAnsi="宋体" w:eastAsia="仿宋_GB2312"/>
          <w:sz w:val="32"/>
          <w:szCs w:val="32"/>
          <w:highlight w:val="none"/>
          <w:lang w:eastAsia="zh-CN"/>
        </w:rPr>
        <w:t>工作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处、团委、</w:t>
      </w:r>
      <w:r>
        <w:rPr>
          <w:rFonts w:hint="eastAsia" w:ascii="仿宋_GB2312" w:hAnsi="宋体" w:eastAsia="仿宋_GB2312"/>
          <w:sz w:val="32"/>
          <w:szCs w:val="32"/>
          <w:highlight w:val="none"/>
          <w:lang w:eastAsia="zh-CN"/>
        </w:rPr>
        <w:t>各</w:t>
      </w:r>
      <w:r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  <w:t>二级</w:t>
      </w:r>
      <w:r>
        <w:rPr>
          <w:rFonts w:hint="eastAsia" w:ascii="仿宋_GB2312" w:hAnsi="宋体" w:eastAsia="仿宋_GB2312"/>
          <w:sz w:val="32"/>
          <w:szCs w:val="32"/>
          <w:highlight w:val="none"/>
          <w:lang w:eastAsia="zh-CN"/>
        </w:rPr>
        <w:t>院系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每学期应向</w:t>
      </w:r>
      <w:r>
        <w:rPr>
          <w:rFonts w:hint="eastAsia" w:ascii="仿宋_GB2312" w:hAnsi="宋体" w:eastAsia="仿宋_GB2312"/>
          <w:sz w:val="32"/>
          <w:szCs w:val="32"/>
          <w:highlight w:val="none"/>
          <w:lang w:eastAsia="zh-CN"/>
        </w:rPr>
        <w:t>党委宣传部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提供用于学院网站、官方微信、微博宣传的稿件</w:t>
      </w:r>
      <w:r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  <w:t>总计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不少于</w:t>
      </w:r>
      <w:r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篇；</w:t>
      </w:r>
      <w:r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  <w:t>公共基础部、职业培训处、教学质量监控中心、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招生就业处、教务</w:t>
      </w:r>
      <w:r>
        <w:rPr>
          <w:rFonts w:hint="eastAsia" w:ascii="仿宋_GB2312" w:hAnsi="宋体" w:eastAsia="仿宋_GB2312"/>
          <w:sz w:val="32"/>
          <w:szCs w:val="32"/>
          <w:highlight w:val="none"/>
          <w:lang w:eastAsia="zh-CN"/>
        </w:rPr>
        <w:t>科研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处</w:t>
      </w:r>
      <w:r>
        <w:rPr>
          <w:rFonts w:hint="eastAsia" w:ascii="仿宋_GB2312" w:hAnsi="宋体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人力资源处</w:t>
      </w:r>
      <w:r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  <w:t>总计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不少于6篇；</w:t>
      </w:r>
      <w:r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  <w:t>其余单位总计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不少于</w:t>
      </w:r>
      <w:r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篇。</w:t>
      </w:r>
    </w:p>
    <w:p>
      <w:pPr>
        <w:pStyle w:val="5"/>
        <w:numPr>
          <w:ilvl w:val="0"/>
          <w:numId w:val="1"/>
        </w:numPr>
        <w:spacing w:line="560" w:lineRule="atLeast"/>
        <w:ind w:left="1429" w:leftChars="0" w:hanging="720" w:firstLineChars="0"/>
        <w:rPr>
          <w:rFonts w:hint="eastAsia" w:ascii="黑体" w:hAnsi="宋体" w:eastAsia="黑体"/>
          <w:sz w:val="32"/>
          <w:szCs w:val="32"/>
          <w:highlight w:val="none"/>
        </w:rPr>
      </w:pPr>
      <w:r>
        <w:rPr>
          <w:rFonts w:hint="eastAsia" w:ascii="黑体" w:hAnsi="宋体" w:eastAsia="黑体"/>
          <w:sz w:val="32"/>
          <w:szCs w:val="32"/>
          <w:highlight w:val="none"/>
        </w:rPr>
        <w:t>考评细则</w:t>
      </w:r>
    </w:p>
    <w:p>
      <w:pPr>
        <w:pStyle w:val="5"/>
        <w:spacing w:line="560" w:lineRule="atLeast"/>
        <w:ind w:firstLine="640"/>
        <w:rPr>
          <w:rFonts w:hint="eastAsia" w:ascii="仿宋_GB2312" w:hAnsi="宋体" w:eastAsia="仿宋_GB2312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sz w:val="32"/>
          <w:szCs w:val="32"/>
          <w:highlight w:val="none"/>
        </w:rPr>
        <w:t>考核内容分为</w:t>
      </w:r>
      <w:r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  <w:t>四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部分，分别为：</w:t>
      </w:r>
    </w:p>
    <w:p>
      <w:pPr>
        <w:pStyle w:val="5"/>
        <w:numPr>
          <w:ilvl w:val="0"/>
          <w:numId w:val="3"/>
        </w:numPr>
        <w:spacing w:line="560" w:lineRule="atLeast"/>
        <w:ind w:left="0" w:firstLine="640"/>
        <w:rPr>
          <w:rFonts w:hint="eastAsia" w:ascii="楷体_GB2312" w:hAnsi="宋体" w:eastAsia="楷体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宋体" w:eastAsia="楷体_GB2312"/>
          <w:sz w:val="32"/>
          <w:szCs w:val="32"/>
          <w:highlight w:val="none"/>
        </w:rPr>
        <w:t>学院网站运营测评（</w:t>
      </w:r>
      <w:r>
        <w:rPr>
          <w:rFonts w:hint="eastAsia" w:ascii="楷体_GB2312" w:hAnsi="宋体" w:eastAsia="楷体_GB2312"/>
          <w:sz w:val="32"/>
          <w:szCs w:val="32"/>
          <w:highlight w:val="none"/>
          <w:lang w:val="en-US" w:eastAsia="zh-CN"/>
        </w:rPr>
        <w:t>50</w:t>
      </w:r>
      <w:r>
        <w:rPr>
          <w:rFonts w:hint="eastAsia" w:ascii="楷体_GB2312" w:hAnsi="宋体" w:eastAsia="楷体_GB2312"/>
          <w:sz w:val="32"/>
          <w:szCs w:val="32"/>
          <w:highlight w:val="none"/>
        </w:rPr>
        <w:t>分）</w:t>
      </w:r>
    </w:p>
    <w:p>
      <w:pPr>
        <w:pStyle w:val="5"/>
        <w:numPr>
          <w:ilvl w:val="0"/>
          <w:numId w:val="0"/>
        </w:numPr>
        <w:spacing w:line="560" w:lineRule="atLeast"/>
        <w:ind w:firstLine="640" w:firstLineChars="200"/>
        <w:rPr>
          <w:rFonts w:hint="eastAsia" w:ascii="仿宋_GB2312" w:hAnsi="宋体" w:eastAsia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宋体" w:eastAsia="仿宋_GB2312"/>
          <w:sz w:val="32"/>
          <w:szCs w:val="32"/>
          <w:highlight w:val="none"/>
        </w:rPr>
        <w:t>根据学院官网发布数量排名计分，第一名</w:t>
      </w:r>
      <w:r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  <w:t>50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分，第二、三名4</w:t>
      </w:r>
      <w:r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分，第四、五、六名计</w:t>
      </w:r>
      <w:r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  <w:t>40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分，第七名之后计3</w:t>
      </w:r>
      <w:r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分， 不足2篇/月的，按</w:t>
      </w:r>
      <w:r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  <w:t>30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分计</w:t>
      </w:r>
      <w:r>
        <w:rPr>
          <w:rFonts w:hint="eastAsia" w:ascii="仿宋_GB2312" w:hAnsi="宋体" w:eastAsia="仿宋_GB2312"/>
          <w:sz w:val="32"/>
          <w:szCs w:val="32"/>
          <w:highlight w:val="none"/>
          <w:lang w:eastAsia="zh-CN"/>
        </w:rPr>
        <w:t>。</w:t>
      </w:r>
    </w:p>
    <w:p>
      <w:pPr>
        <w:pStyle w:val="5"/>
        <w:numPr>
          <w:ilvl w:val="0"/>
          <w:numId w:val="0"/>
        </w:numPr>
        <w:spacing w:line="560" w:lineRule="atLeast"/>
        <w:ind w:firstLine="640" w:firstLineChars="200"/>
        <w:rPr>
          <w:rFonts w:hint="eastAsia" w:ascii="楷体_GB2312" w:hAnsi="宋体" w:eastAsia="楷体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宋体" w:eastAsia="楷体_GB2312" w:cs="Times New Roman"/>
          <w:sz w:val="32"/>
          <w:szCs w:val="32"/>
          <w:highlight w:val="none"/>
          <w:lang w:val="en-US" w:eastAsia="zh-CN"/>
        </w:rPr>
        <w:t>（二）新媒体运营测评（45分）</w:t>
      </w:r>
    </w:p>
    <w:p>
      <w:pPr>
        <w:pStyle w:val="5"/>
        <w:numPr>
          <w:ilvl w:val="0"/>
          <w:numId w:val="0"/>
        </w:numPr>
        <w:spacing w:line="560" w:lineRule="atLeast"/>
        <w:ind w:leftChars="200"/>
        <w:rPr>
          <w:rFonts w:hint="eastAsia" w:ascii="仿宋_GB2312" w:hAnsi="宋体" w:eastAsia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宋体" w:eastAsia="仿宋_GB2312"/>
          <w:sz w:val="32"/>
          <w:szCs w:val="32"/>
          <w:highlight w:val="none"/>
        </w:rPr>
        <w:t>根据</w:t>
      </w:r>
      <w:r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  <w:t>各级各类新媒体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发布数量排名计分，第一名45分，第二、三名40分，第四、五、六名计35分，第七名之后计30分， 不足2篇/月的，按25分计</w:t>
      </w:r>
      <w:r>
        <w:rPr>
          <w:rFonts w:hint="eastAsia" w:ascii="仿宋_GB2312" w:hAnsi="宋体" w:eastAsia="仿宋_GB2312"/>
          <w:sz w:val="32"/>
          <w:szCs w:val="32"/>
          <w:highlight w:val="none"/>
          <w:lang w:eastAsia="zh-CN"/>
        </w:rPr>
        <w:t>。</w:t>
      </w:r>
    </w:p>
    <w:p>
      <w:pPr>
        <w:pStyle w:val="5"/>
        <w:numPr>
          <w:ilvl w:val="0"/>
          <w:numId w:val="0"/>
        </w:numPr>
        <w:spacing w:line="560" w:lineRule="atLeast"/>
        <w:ind w:firstLine="640" w:firstLineChars="200"/>
        <w:rPr>
          <w:rFonts w:hint="eastAsia" w:ascii="楷体_GB2312" w:hAnsi="宋体" w:eastAsia="楷体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宋体" w:eastAsia="楷体_GB2312" w:cs="Times New Roman"/>
          <w:sz w:val="32"/>
          <w:szCs w:val="32"/>
          <w:highlight w:val="none"/>
          <w:lang w:val="en-US" w:eastAsia="zh-CN"/>
        </w:rPr>
        <w:t>（三）加权分</w:t>
      </w:r>
    </w:p>
    <w:p>
      <w:pPr>
        <w:pStyle w:val="5"/>
        <w:spacing w:line="560" w:lineRule="atLeast"/>
        <w:ind w:firstLine="640"/>
        <w:rPr>
          <w:rFonts w:hint="eastAsia" w:ascii="仿宋_GB2312" w:hAnsi="宋体" w:eastAsia="仿宋_GB2312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sz w:val="32"/>
          <w:szCs w:val="32"/>
          <w:highlight w:val="none"/>
        </w:rPr>
        <w:t>综合根据各单位二级网站建设情况、新媒体运营情况按优秀、良好、合格三个等级分别给予5分、3分、2分的加权分数。</w:t>
      </w:r>
      <w:r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  <w:t>各单位宣传稿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凡被国家级、省级、市级各类媒体</w:t>
      </w:r>
      <w:r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  <w:t>转载</w:t>
      </w:r>
      <w:r>
        <w:rPr>
          <w:rFonts w:ascii="仿宋_GB2312" w:hAnsi="宋体" w:eastAsia="仿宋_GB2312"/>
          <w:sz w:val="32"/>
          <w:szCs w:val="32"/>
          <w:highlight w:val="none"/>
        </w:rPr>
        <w:t>宣传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报道的，分别给予15分、10分、5分的加权分数。</w:t>
      </w:r>
    </w:p>
    <w:p>
      <w:pPr>
        <w:pStyle w:val="5"/>
        <w:spacing w:line="560" w:lineRule="atLeast"/>
        <w:ind w:firstLineChars="0"/>
        <w:rPr>
          <w:rFonts w:hint="eastAsia" w:ascii="仿宋_GB2312" w:hAnsi="宋体" w:eastAsia="仿宋_GB2312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sz w:val="32"/>
          <w:szCs w:val="32"/>
          <w:highlight w:val="none"/>
        </w:rPr>
        <w:t>考评总分=学院网站运营测评+新媒体运营测评+加权分</w:t>
      </w:r>
    </w:p>
    <w:p>
      <w:pPr>
        <w:pStyle w:val="5"/>
        <w:numPr>
          <w:ilvl w:val="0"/>
          <w:numId w:val="0"/>
        </w:numPr>
        <w:spacing w:line="560" w:lineRule="atLeast"/>
        <w:ind w:firstLine="640" w:firstLineChars="200"/>
        <w:rPr>
          <w:rFonts w:hint="eastAsia" w:ascii="楷体_GB2312" w:hAnsi="宋体" w:eastAsia="楷体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宋体" w:eastAsia="楷体_GB2312" w:cs="Times New Roman"/>
          <w:sz w:val="32"/>
          <w:szCs w:val="32"/>
          <w:highlight w:val="none"/>
          <w:lang w:val="en-US" w:eastAsia="zh-CN"/>
        </w:rPr>
        <w:t>（四）负面舆情（扣分项目）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4" w:lineRule="atLeast"/>
        <w:ind w:left="0" w:right="0" w:firstLine="560"/>
        <w:rPr>
          <w:rFonts w:hint="eastAsia" w:ascii="仿宋_GB2312" w:hAnsi="宋体" w:eastAsia="仿宋_GB2312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sz w:val="32"/>
          <w:szCs w:val="32"/>
          <w:highlight w:val="none"/>
        </w:rPr>
        <w:t>对于经媒体报道、网络（含网媒及微博等）信息传播导致的负面舆情，对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学院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的教育形象造成负面影响的事件，每发生一起扣5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-10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分，造成恶劣影响的扣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分。</w:t>
      </w:r>
    </w:p>
    <w:p>
      <w:pPr>
        <w:pStyle w:val="5"/>
        <w:spacing w:line="560" w:lineRule="atLeast"/>
        <w:ind w:firstLine="640"/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  <w:t>考核要求：</w:t>
      </w:r>
    </w:p>
    <w:p>
      <w:pPr>
        <w:pStyle w:val="5"/>
        <w:spacing w:line="560" w:lineRule="atLeast"/>
        <w:ind w:firstLine="640"/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  <w:t>1、积极主动完成党委宣传部布置的采写和拍摄任务，作品数量多，质量好，采用率高，新闻报道成绩显著；</w:t>
      </w:r>
    </w:p>
    <w:p>
      <w:pPr>
        <w:pStyle w:val="5"/>
        <w:numPr>
          <w:ilvl w:val="0"/>
          <w:numId w:val="4"/>
        </w:numPr>
        <w:spacing w:line="560" w:lineRule="atLeast"/>
        <w:ind w:left="-10" w:leftChars="0" w:firstLine="640" w:firstLineChars="0"/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  <w:t>发布的稿件类型多样，有消息类、通讯类，包括各部门工作动态、办学成果、典型事迹及经验的新闻作品；</w:t>
      </w:r>
    </w:p>
    <w:p>
      <w:pPr>
        <w:pStyle w:val="5"/>
        <w:numPr>
          <w:ilvl w:val="0"/>
          <w:numId w:val="4"/>
        </w:numPr>
        <w:spacing w:line="560" w:lineRule="atLeast"/>
        <w:ind w:left="-10" w:leftChars="0" w:firstLine="640" w:firstLineChars="0"/>
        <w:rPr>
          <w:rFonts w:hint="default" w:ascii="仿宋_GB2312" w:hAnsi="宋体" w:eastAsia="仿宋_GB2312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highlight w:val="none"/>
          <w:lang w:val="en-US" w:eastAsia="zh-CN"/>
        </w:rPr>
        <w:t>文字质量较高，有新闻亮点，新闻内容修改篇幅小</w:t>
      </w:r>
      <w:r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  <w:t>；</w:t>
      </w:r>
    </w:p>
    <w:p>
      <w:pPr>
        <w:pStyle w:val="5"/>
        <w:numPr>
          <w:ilvl w:val="0"/>
          <w:numId w:val="4"/>
        </w:numPr>
        <w:spacing w:line="560" w:lineRule="atLeast"/>
        <w:ind w:left="-10" w:leftChars="0" w:firstLine="640" w:firstLineChars="0"/>
        <w:rPr>
          <w:rFonts w:hint="default" w:ascii="仿宋_GB2312" w:hAnsi="宋体" w:eastAsia="仿宋_GB2312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highlight w:val="none"/>
          <w:lang w:val="en-US" w:eastAsia="zh-CN"/>
        </w:rPr>
        <w:t>图文按要求排版，基本无较大格式错误</w:t>
      </w:r>
      <w:r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  <w:t>；</w:t>
      </w:r>
    </w:p>
    <w:p>
      <w:pPr>
        <w:pStyle w:val="5"/>
        <w:numPr>
          <w:ilvl w:val="0"/>
          <w:numId w:val="4"/>
        </w:numPr>
        <w:spacing w:line="560" w:lineRule="atLeast"/>
        <w:ind w:left="-10" w:leftChars="0" w:firstLine="640" w:firstLineChars="0"/>
        <w:rPr>
          <w:rFonts w:hint="default" w:ascii="仿宋_GB2312" w:hAnsi="宋体" w:eastAsia="仿宋_GB2312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highlight w:val="none"/>
          <w:lang w:val="en-US" w:eastAsia="zh-CN"/>
        </w:rPr>
        <w:t>稿件的时效性强，能在事件发生后</w:t>
      </w:r>
      <w:r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  <w:t>及时</w:t>
      </w:r>
      <w:r>
        <w:rPr>
          <w:rFonts w:hint="default" w:ascii="仿宋_GB2312" w:hAnsi="宋体" w:eastAsia="仿宋_GB2312"/>
          <w:sz w:val="32"/>
          <w:szCs w:val="32"/>
          <w:highlight w:val="none"/>
          <w:lang w:val="en-US" w:eastAsia="zh-CN"/>
        </w:rPr>
        <w:t>上传至后台</w:t>
      </w:r>
      <w:r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  <w:t>；</w:t>
      </w:r>
    </w:p>
    <w:p>
      <w:pPr>
        <w:pStyle w:val="5"/>
        <w:numPr>
          <w:ilvl w:val="0"/>
          <w:numId w:val="4"/>
        </w:numPr>
        <w:spacing w:line="560" w:lineRule="atLeast"/>
        <w:ind w:left="-10" w:leftChars="0" w:firstLine="640" w:firstLineChars="0"/>
        <w:rPr>
          <w:rFonts w:hint="default" w:ascii="仿宋_GB2312" w:hAnsi="宋体" w:eastAsia="仿宋_GB2312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highlight w:val="none"/>
          <w:lang w:val="en-US" w:eastAsia="zh-CN"/>
        </w:rPr>
        <w:t>附有新闻图片，效果清晰，数量齐全，取景和拍摄角度好，能全面反映新闻事件且适宜发布在</w:t>
      </w:r>
      <w:r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  <w:t>学院官网</w:t>
      </w:r>
      <w:r>
        <w:rPr>
          <w:rFonts w:hint="default" w:ascii="仿宋_GB2312" w:hAnsi="宋体" w:eastAsia="仿宋_GB2312"/>
          <w:sz w:val="32"/>
          <w:szCs w:val="32"/>
          <w:highlight w:val="none"/>
          <w:lang w:val="en-US" w:eastAsia="zh-CN"/>
        </w:rPr>
        <w:t>首页</w:t>
      </w:r>
      <w:r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  <w:t>；</w:t>
      </w:r>
    </w:p>
    <w:p>
      <w:pPr>
        <w:pStyle w:val="5"/>
        <w:numPr>
          <w:ilvl w:val="0"/>
          <w:numId w:val="4"/>
        </w:numPr>
        <w:spacing w:line="560" w:lineRule="atLeast"/>
        <w:ind w:left="-10" w:leftChars="0" w:firstLine="640" w:firstLineChars="0"/>
        <w:rPr>
          <w:rFonts w:hint="default" w:ascii="仿宋_GB2312" w:hAnsi="宋体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  <w:t>各单位</w:t>
      </w:r>
      <w:r>
        <w:rPr>
          <w:rFonts w:hint="default" w:ascii="仿宋_GB2312" w:hAnsi="宋体" w:eastAsia="仿宋_GB2312"/>
          <w:sz w:val="32"/>
          <w:szCs w:val="32"/>
          <w:highlight w:val="none"/>
          <w:lang w:val="en-US" w:eastAsia="zh-CN"/>
        </w:rPr>
        <w:t>先进典型经验、特色活动、优秀人物被国家级、</w:t>
      </w:r>
      <w:r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  <w:t>省级</w:t>
      </w:r>
      <w:r>
        <w:rPr>
          <w:rFonts w:hint="default" w:ascii="仿宋_GB2312" w:hAnsi="宋体" w:eastAsia="仿宋_GB2312"/>
          <w:sz w:val="32"/>
          <w:szCs w:val="32"/>
          <w:highlight w:val="none"/>
          <w:lang w:val="en-US" w:eastAsia="zh-CN"/>
        </w:rPr>
        <w:t>、地市级媒体报道</w:t>
      </w:r>
      <w:r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  <w:t>；</w:t>
      </w:r>
    </w:p>
    <w:p>
      <w:pPr>
        <w:ind w:firstLine="640" w:firstLineChars="200"/>
        <w:rPr>
          <w:rFonts w:hint="default" w:ascii="仿宋_GB2312" w:hAnsi="宋体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8、</w:t>
      </w:r>
      <w:r>
        <w:rPr>
          <w:rFonts w:hint="default" w:ascii="仿宋_GB2312" w:hAnsi="宋体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每学期定时定量更新本</w:t>
      </w:r>
      <w:r>
        <w:rPr>
          <w:rFonts w:hint="eastAsia" w:ascii="仿宋_GB2312" w:hAnsi="宋体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单位</w:t>
      </w:r>
      <w:r>
        <w:rPr>
          <w:rFonts w:hint="default" w:ascii="仿宋_GB2312" w:hAnsi="宋体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网站，且更新信息质量较高，无重大内容错误且排版规范</w:t>
      </w:r>
      <w:r>
        <w:rPr>
          <w:rFonts w:hint="eastAsia" w:ascii="仿宋_GB2312" w:hAnsi="宋体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。</w:t>
      </w:r>
    </w:p>
    <w:p>
      <w:pPr>
        <w:pStyle w:val="5"/>
        <w:numPr>
          <w:ilvl w:val="0"/>
          <w:numId w:val="5"/>
        </w:numPr>
        <w:spacing w:line="560" w:lineRule="atLeast"/>
        <w:ind w:firstLineChars="0"/>
        <w:rPr>
          <w:rFonts w:hint="eastAsia"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评选程序及奖励办法</w:t>
      </w:r>
    </w:p>
    <w:p>
      <w:pPr>
        <w:pStyle w:val="5"/>
        <w:numPr>
          <w:ilvl w:val="0"/>
          <w:numId w:val="6"/>
        </w:numPr>
        <w:spacing w:line="560" w:lineRule="atLeast"/>
        <w:ind w:left="0" w:firstLine="64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学院</w:t>
      </w:r>
      <w:r>
        <w:rPr>
          <w:rFonts w:ascii="仿宋_GB2312" w:hAnsi="宋体" w:eastAsia="仿宋_GB2312"/>
          <w:sz w:val="32"/>
          <w:szCs w:val="32"/>
        </w:rPr>
        <w:t>将建立新闻宣传工作通报制度。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党委宣传部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每月</w:t>
      </w:r>
      <w:r>
        <w:rPr>
          <w:rFonts w:hint="eastAsia" w:ascii="仿宋_GB2312" w:hAnsi="宋体" w:eastAsia="仿宋_GB2312"/>
          <w:sz w:val="32"/>
          <w:szCs w:val="32"/>
        </w:rPr>
        <w:t>汇总、公布各单位用稿情况；每学期期末公布各单位稿件数量及其积分排序；</w:t>
      </w:r>
      <w:r>
        <w:rPr>
          <w:rFonts w:ascii="仿宋_GB2312" w:hAnsi="宋体" w:eastAsia="仿宋_GB2312"/>
          <w:sz w:val="32"/>
          <w:szCs w:val="32"/>
        </w:rPr>
        <w:t>每</w:t>
      </w:r>
      <w:r>
        <w:rPr>
          <w:rFonts w:hint="eastAsia" w:ascii="仿宋_GB2312" w:hAnsi="宋体" w:eastAsia="仿宋_GB2312"/>
          <w:sz w:val="32"/>
          <w:szCs w:val="32"/>
        </w:rPr>
        <w:t>年年底</w:t>
      </w:r>
      <w:r>
        <w:rPr>
          <w:rFonts w:ascii="仿宋_GB2312" w:hAnsi="宋体" w:eastAsia="仿宋_GB2312"/>
          <w:sz w:val="32"/>
          <w:szCs w:val="32"/>
        </w:rPr>
        <w:t>对</w:t>
      </w:r>
      <w:r>
        <w:rPr>
          <w:rFonts w:hint="eastAsia" w:ascii="仿宋_GB2312" w:hAnsi="宋体" w:eastAsia="仿宋_GB2312"/>
          <w:sz w:val="32"/>
          <w:szCs w:val="32"/>
        </w:rPr>
        <w:t>本学年</w:t>
      </w:r>
      <w:r>
        <w:rPr>
          <w:rFonts w:ascii="仿宋_GB2312" w:hAnsi="宋体" w:eastAsia="仿宋_GB2312"/>
          <w:sz w:val="32"/>
          <w:szCs w:val="32"/>
        </w:rPr>
        <w:t>的宣传工作进行考评通报</w:t>
      </w:r>
      <w:r>
        <w:rPr>
          <w:rFonts w:hint="eastAsia" w:ascii="仿宋_GB2312" w:hAnsi="宋体" w:eastAsia="仿宋_GB2312"/>
          <w:sz w:val="32"/>
          <w:szCs w:val="32"/>
        </w:rPr>
        <w:t>。</w:t>
      </w:r>
    </w:p>
    <w:p>
      <w:pPr>
        <w:pStyle w:val="5"/>
        <w:numPr>
          <w:ilvl w:val="0"/>
          <w:numId w:val="6"/>
        </w:numPr>
        <w:spacing w:line="560" w:lineRule="atLeast"/>
        <w:ind w:left="0" w:firstLine="64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各参评单位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及个人</w:t>
      </w:r>
      <w:r>
        <w:rPr>
          <w:rFonts w:hint="eastAsia" w:ascii="仿宋_GB2312" w:hAnsi="宋体" w:eastAsia="仿宋_GB2312"/>
          <w:sz w:val="32"/>
          <w:szCs w:val="32"/>
        </w:rPr>
        <w:t>需填写《年度网络宣传报道情况统计表》（1份，见附件6），并附上有关证明材料，报送至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党委宣传部</w:t>
      </w:r>
      <w:r>
        <w:rPr>
          <w:rFonts w:hint="eastAsia" w:ascii="仿宋_GB2312" w:hAnsi="宋体" w:eastAsia="仿宋_GB2312"/>
          <w:sz w:val="32"/>
          <w:szCs w:val="32"/>
        </w:rPr>
        <w:t>。</w:t>
      </w:r>
    </w:p>
    <w:p>
      <w:pPr>
        <w:pStyle w:val="5"/>
        <w:numPr>
          <w:ilvl w:val="0"/>
          <w:numId w:val="6"/>
        </w:numPr>
        <w:spacing w:line="560" w:lineRule="atLeast"/>
        <w:ind w:left="0" w:firstLine="64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各参评单位</w:t>
      </w:r>
      <w:r>
        <w:rPr>
          <w:rFonts w:ascii="仿宋_GB2312" w:hAnsi="宋体" w:eastAsia="仿宋_GB2312"/>
          <w:sz w:val="32"/>
          <w:szCs w:val="32"/>
        </w:rPr>
        <w:t>根据每年度</w:t>
      </w:r>
      <w:r>
        <w:rPr>
          <w:rFonts w:hint="eastAsia" w:ascii="仿宋_GB2312" w:hAnsi="宋体" w:eastAsia="仿宋_GB2312"/>
          <w:sz w:val="32"/>
          <w:szCs w:val="32"/>
        </w:rPr>
        <w:t>的</w:t>
      </w:r>
      <w:r>
        <w:rPr>
          <w:rFonts w:ascii="仿宋_GB2312" w:hAnsi="宋体" w:eastAsia="仿宋_GB2312"/>
          <w:sz w:val="32"/>
          <w:szCs w:val="32"/>
        </w:rPr>
        <w:t>积分情况评选新闻宣传工作先进单位，予以表彰，并给予适当的物质奖励。对新闻</w:t>
      </w:r>
      <w:r>
        <w:rPr>
          <w:rFonts w:hint="eastAsia" w:ascii="仿宋_GB2312" w:hAnsi="宋体" w:eastAsia="仿宋_GB2312"/>
          <w:sz w:val="32"/>
          <w:szCs w:val="32"/>
        </w:rPr>
        <w:t>作品</w:t>
      </w:r>
      <w:r>
        <w:rPr>
          <w:rFonts w:ascii="仿宋_GB2312" w:hAnsi="宋体" w:eastAsia="仿宋_GB2312"/>
          <w:sz w:val="32"/>
          <w:szCs w:val="32"/>
        </w:rPr>
        <w:t>采写报送成绩突出的个人，评选新闻宣传工作先进个人或优秀通讯员，予以表彰，并给予适当的物质奖励。</w:t>
      </w:r>
    </w:p>
    <w:p>
      <w:pPr>
        <w:pStyle w:val="5"/>
        <w:numPr>
          <w:ilvl w:val="0"/>
          <w:numId w:val="6"/>
        </w:numPr>
        <w:spacing w:line="560" w:lineRule="atLeast"/>
        <w:ind w:left="0" w:leftChars="0"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考核评比结果纳入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本单位</w:t>
      </w:r>
      <w:r>
        <w:rPr>
          <w:rFonts w:ascii="仿宋_GB2312" w:hAnsi="宋体" w:eastAsia="仿宋_GB2312"/>
          <w:sz w:val="32"/>
          <w:szCs w:val="32"/>
        </w:rPr>
        <w:t>工作</w:t>
      </w:r>
      <w:r>
        <w:rPr>
          <w:rFonts w:hint="eastAsia" w:ascii="仿宋_GB2312" w:hAnsi="宋体" w:eastAsia="仿宋_GB2312"/>
          <w:sz w:val="32"/>
          <w:szCs w:val="32"/>
        </w:rPr>
        <w:t>绩效</w:t>
      </w:r>
      <w:r>
        <w:rPr>
          <w:rFonts w:ascii="仿宋_GB2312" w:hAnsi="宋体" w:eastAsia="仿宋_GB2312"/>
          <w:sz w:val="32"/>
          <w:szCs w:val="32"/>
        </w:rPr>
        <w:t>考核</w:t>
      </w:r>
      <w:r>
        <w:rPr>
          <w:rFonts w:hint="eastAsia" w:ascii="仿宋_GB2312" w:hAnsi="宋体" w:eastAsia="仿宋_GB2312"/>
          <w:sz w:val="32"/>
          <w:szCs w:val="32"/>
        </w:rPr>
        <w:t>，作为年终考核的重要指标之一。</w:t>
      </w:r>
    </w:p>
    <w:p>
      <w:pPr>
        <w:pStyle w:val="5"/>
        <w:numPr>
          <w:ilvl w:val="0"/>
          <w:numId w:val="6"/>
        </w:numPr>
        <w:spacing w:line="560" w:lineRule="atLeast"/>
        <w:ind w:left="0" w:leftChars="0"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本办法自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印发之日</w:t>
      </w:r>
      <w:r>
        <w:rPr>
          <w:rFonts w:ascii="仿宋_GB2312" w:hAnsi="宋体" w:eastAsia="仿宋_GB2312"/>
          <w:sz w:val="32"/>
          <w:szCs w:val="32"/>
        </w:rPr>
        <w:t>起生效，由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党委宣传部</w:t>
      </w:r>
      <w:r>
        <w:rPr>
          <w:rFonts w:ascii="仿宋_GB2312" w:hAnsi="宋体" w:eastAsia="仿宋_GB2312"/>
          <w:sz w:val="32"/>
          <w:szCs w:val="32"/>
        </w:rPr>
        <w:t>负责解释</w:t>
      </w:r>
      <w:r>
        <w:rPr>
          <w:rFonts w:hint="eastAsia" w:ascii="仿宋_GB2312" w:hAnsi="宋体" w:eastAsia="仿宋_GB2312"/>
          <w:sz w:val="32"/>
          <w:szCs w:val="32"/>
        </w:rPr>
        <w:t>。</w:t>
      </w:r>
    </w:p>
    <w:p>
      <w:pPr>
        <w:pStyle w:val="5"/>
        <w:numPr>
          <w:ilvl w:val="0"/>
          <w:numId w:val="0"/>
        </w:numPr>
        <w:spacing w:line="560" w:lineRule="atLeast"/>
        <w:ind w:leftChars="200"/>
        <w:rPr>
          <w:rFonts w:hint="eastAsia" w:ascii="仿宋_GB2312" w:hAnsi="宋体" w:eastAsia="仿宋_GB2312"/>
          <w:sz w:val="32"/>
          <w:szCs w:val="32"/>
        </w:rPr>
      </w:pPr>
    </w:p>
    <w:p>
      <w:pPr>
        <w:pStyle w:val="5"/>
        <w:spacing w:line="560" w:lineRule="atLeast"/>
        <w:ind w:left="600" w:right="640" w:firstLine="0" w:firstLineChars="0"/>
        <w:jc w:val="center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     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  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D2912EC"/>
    <w:multiLevelType w:val="multilevel"/>
    <w:tmpl w:val="0D2912EC"/>
    <w:lvl w:ilvl="0" w:tentative="0">
      <w:start w:val="1"/>
      <w:numFmt w:val="japaneseCounting"/>
      <w:lvlText w:val="（%1）"/>
      <w:lvlJc w:val="left"/>
      <w:pPr>
        <w:ind w:left="1680" w:hanging="10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40" w:hanging="420"/>
      </w:pPr>
    </w:lvl>
    <w:lvl w:ilvl="2" w:tentative="0">
      <w:start w:val="1"/>
      <w:numFmt w:val="lowerRoman"/>
      <w:lvlText w:val="%3."/>
      <w:lvlJc w:val="right"/>
      <w:pPr>
        <w:ind w:left="1860" w:hanging="420"/>
      </w:pPr>
    </w:lvl>
    <w:lvl w:ilvl="3" w:tentative="0">
      <w:start w:val="1"/>
      <w:numFmt w:val="decimal"/>
      <w:lvlText w:val="%4."/>
      <w:lvlJc w:val="left"/>
      <w:pPr>
        <w:ind w:left="2280" w:hanging="420"/>
      </w:pPr>
    </w:lvl>
    <w:lvl w:ilvl="4" w:tentative="0">
      <w:start w:val="1"/>
      <w:numFmt w:val="lowerLetter"/>
      <w:lvlText w:val="%5)"/>
      <w:lvlJc w:val="left"/>
      <w:pPr>
        <w:ind w:left="2700" w:hanging="420"/>
      </w:pPr>
    </w:lvl>
    <w:lvl w:ilvl="5" w:tentative="0">
      <w:start w:val="1"/>
      <w:numFmt w:val="lowerRoman"/>
      <w:lvlText w:val="%6."/>
      <w:lvlJc w:val="right"/>
      <w:pPr>
        <w:ind w:left="3120" w:hanging="420"/>
      </w:pPr>
    </w:lvl>
    <w:lvl w:ilvl="6" w:tentative="0">
      <w:start w:val="1"/>
      <w:numFmt w:val="decimal"/>
      <w:lvlText w:val="%7."/>
      <w:lvlJc w:val="left"/>
      <w:pPr>
        <w:ind w:left="3540" w:hanging="420"/>
      </w:pPr>
    </w:lvl>
    <w:lvl w:ilvl="7" w:tentative="0">
      <w:start w:val="1"/>
      <w:numFmt w:val="lowerLetter"/>
      <w:lvlText w:val="%8)"/>
      <w:lvlJc w:val="left"/>
      <w:pPr>
        <w:ind w:left="3960" w:hanging="420"/>
      </w:pPr>
    </w:lvl>
    <w:lvl w:ilvl="8" w:tentative="0">
      <w:start w:val="1"/>
      <w:numFmt w:val="lowerRoman"/>
      <w:lvlText w:val="%9."/>
      <w:lvlJc w:val="right"/>
      <w:pPr>
        <w:ind w:left="4380" w:hanging="420"/>
      </w:pPr>
    </w:lvl>
  </w:abstractNum>
  <w:abstractNum w:abstractNumId="1">
    <w:nsid w:val="17D33F71"/>
    <w:multiLevelType w:val="multilevel"/>
    <w:tmpl w:val="17D33F71"/>
    <w:lvl w:ilvl="0" w:tentative="0">
      <w:start w:val="5"/>
      <w:numFmt w:val="japaneseCounting"/>
      <w:lvlText w:val="%1、"/>
      <w:lvlJc w:val="left"/>
      <w:pPr>
        <w:ind w:left="1429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549" w:hanging="420"/>
      </w:pPr>
    </w:lvl>
    <w:lvl w:ilvl="2" w:tentative="0">
      <w:start w:val="1"/>
      <w:numFmt w:val="lowerRoman"/>
      <w:lvlText w:val="%3."/>
      <w:lvlJc w:val="right"/>
      <w:pPr>
        <w:ind w:left="1969" w:hanging="420"/>
      </w:pPr>
    </w:lvl>
    <w:lvl w:ilvl="3" w:tentative="0">
      <w:start w:val="1"/>
      <w:numFmt w:val="decimal"/>
      <w:lvlText w:val="%4."/>
      <w:lvlJc w:val="left"/>
      <w:pPr>
        <w:ind w:left="2389" w:hanging="420"/>
      </w:pPr>
    </w:lvl>
    <w:lvl w:ilvl="4" w:tentative="0">
      <w:start w:val="1"/>
      <w:numFmt w:val="lowerLetter"/>
      <w:lvlText w:val="%5)"/>
      <w:lvlJc w:val="left"/>
      <w:pPr>
        <w:ind w:left="2809" w:hanging="420"/>
      </w:pPr>
    </w:lvl>
    <w:lvl w:ilvl="5" w:tentative="0">
      <w:start w:val="1"/>
      <w:numFmt w:val="lowerRoman"/>
      <w:lvlText w:val="%6."/>
      <w:lvlJc w:val="right"/>
      <w:pPr>
        <w:ind w:left="3229" w:hanging="420"/>
      </w:pPr>
    </w:lvl>
    <w:lvl w:ilvl="6" w:tentative="0">
      <w:start w:val="1"/>
      <w:numFmt w:val="decimal"/>
      <w:lvlText w:val="%7."/>
      <w:lvlJc w:val="left"/>
      <w:pPr>
        <w:ind w:left="3649" w:hanging="420"/>
      </w:pPr>
    </w:lvl>
    <w:lvl w:ilvl="7" w:tentative="0">
      <w:start w:val="1"/>
      <w:numFmt w:val="lowerLetter"/>
      <w:lvlText w:val="%8)"/>
      <w:lvlJc w:val="left"/>
      <w:pPr>
        <w:ind w:left="4069" w:hanging="420"/>
      </w:pPr>
    </w:lvl>
    <w:lvl w:ilvl="8" w:tentative="0">
      <w:start w:val="1"/>
      <w:numFmt w:val="lowerRoman"/>
      <w:lvlText w:val="%9."/>
      <w:lvlJc w:val="right"/>
      <w:pPr>
        <w:ind w:left="4489" w:hanging="420"/>
      </w:pPr>
    </w:lvl>
  </w:abstractNum>
  <w:abstractNum w:abstractNumId="2">
    <w:nsid w:val="1A137F1C"/>
    <w:multiLevelType w:val="singleLevel"/>
    <w:tmpl w:val="1A137F1C"/>
    <w:lvl w:ilvl="0" w:tentative="0">
      <w:start w:val="2"/>
      <w:numFmt w:val="decimal"/>
      <w:suff w:val="nothing"/>
      <w:lvlText w:val="%1、"/>
      <w:lvlJc w:val="left"/>
      <w:pPr>
        <w:ind w:left="-10"/>
      </w:pPr>
    </w:lvl>
  </w:abstractNum>
  <w:abstractNum w:abstractNumId="3">
    <w:nsid w:val="26C046CB"/>
    <w:multiLevelType w:val="multilevel"/>
    <w:tmpl w:val="26C046CB"/>
    <w:lvl w:ilvl="0" w:tentative="0">
      <w:start w:val="1"/>
      <w:numFmt w:val="decimal"/>
      <w:lvlText w:val="%1、"/>
      <w:lvlJc w:val="left"/>
      <w:pPr>
        <w:ind w:left="1290" w:hanging="87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3E5D25FF"/>
    <w:multiLevelType w:val="multilevel"/>
    <w:tmpl w:val="3E5D25FF"/>
    <w:lvl w:ilvl="0" w:tentative="0">
      <w:start w:val="1"/>
      <w:numFmt w:val="decimal"/>
      <w:lvlText w:val="%1、"/>
      <w:lvlJc w:val="left"/>
      <w:pPr>
        <w:ind w:left="204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2160" w:hanging="420"/>
      </w:pPr>
    </w:lvl>
    <w:lvl w:ilvl="2" w:tentative="0">
      <w:start w:val="1"/>
      <w:numFmt w:val="lowerRoman"/>
      <w:lvlText w:val="%3."/>
      <w:lvlJc w:val="right"/>
      <w:pPr>
        <w:ind w:left="2580" w:hanging="420"/>
      </w:pPr>
    </w:lvl>
    <w:lvl w:ilvl="3" w:tentative="0">
      <w:start w:val="1"/>
      <w:numFmt w:val="decimal"/>
      <w:lvlText w:val="%4."/>
      <w:lvlJc w:val="left"/>
      <w:pPr>
        <w:ind w:left="3000" w:hanging="420"/>
      </w:pPr>
    </w:lvl>
    <w:lvl w:ilvl="4" w:tentative="0">
      <w:start w:val="1"/>
      <w:numFmt w:val="lowerLetter"/>
      <w:lvlText w:val="%5)"/>
      <w:lvlJc w:val="left"/>
      <w:pPr>
        <w:ind w:left="3420" w:hanging="420"/>
      </w:pPr>
    </w:lvl>
    <w:lvl w:ilvl="5" w:tentative="0">
      <w:start w:val="1"/>
      <w:numFmt w:val="lowerRoman"/>
      <w:lvlText w:val="%6."/>
      <w:lvlJc w:val="right"/>
      <w:pPr>
        <w:ind w:left="3840" w:hanging="420"/>
      </w:pPr>
    </w:lvl>
    <w:lvl w:ilvl="6" w:tentative="0">
      <w:start w:val="1"/>
      <w:numFmt w:val="decimal"/>
      <w:lvlText w:val="%7."/>
      <w:lvlJc w:val="left"/>
      <w:pPr>
        <w:ind w:left="4260" w:hanging="420"/>
      </w:pPr>
    </w:lvl>
    <w:lvl w:ilvl="7" w:tentative="0">
      <w:start w:val="1"/>
      <w:numFmt w:val="lowerLetter"/>
      <w:lvlText w:val="%8)"/>
      <w:lvlJc w:val="left"/>
      <w:pPr>
        <w:ind w:left="4680" w:hanging="420"/>
      </w:pPr>
    </w:lvl>
    <w:lvl w:ilvl="8" w:tentative="0">
      <w:start w:val="1"/>
      <w:numFmt w:val="lowerRoman"/>
      <w:lvlText w:val="%9."/>
      <w:lvlJc w:val="right"/>
      <w:pPr>
        <w:ind w:left="5100" w:hanging="420"/>
      </w:pPr>
    </w:lvl>
  </w:abstractNum>
  <w:abstractNum w:abstractNumId="5">
    <w:nsid w:val="78BE56FE"/>
    <w:multiLevelType w:val="multilevel"/>
    <w:tmpl w:val="78BE56FE"/>
    <w:lvl w:ilvl="0" w:tentative="0">
      <w:start w:val="1"/>
      <w:numFmt w:val="japaneseCounting"/>
      <w:lvlText w:val="%1、"/>
      <w:lvlJc w:val="left"/>
      <w:pPr>
        <w:ind w:left="1429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549" w:hanging="420"/>
      </w:pPr>
    </w:lvl>
    <w:lvl w:ilvl="2" w:tentative="0">
      <w:start w:val="1"/>
      <w:numFmt w:val="lowerRoman"/>
      <w:lvlText w:val="%3."/>
      <w:lvlJc w:val="right"/>
      <w:pPr>
        <w:ind w:left="1969" w:hanging="420"/>
      </w:pPr>
    </w:lvl>
    <w:lvl w:ilvl="3" w:tentative="0">
      <w:start w:val="1"/>
      <w:numFmt w:val="decimal"/>
      <w:lvlText w:val="%4."/>
      <w:lvlJc w:val="left"/>
      <w:pPr>
        <w:ind w:left="2389" w:hanging="420"/>
      </w:pPr>
    </w:lvl>
    <w:lvl w:ilvl="4" w:tentative="0">
      <w:start w:val="1"/>
      <w:numFmt w:val="lowerLetter"/>
      <w:lvlText w:val="%5)"/>
      <w:lvlJc w:val="left"/>
      <w:pPr>
        <w:ind w:left="2809" w:hanging="420"/>
      </w:pPr>
    </w:lvl>
    <w:lvl w:ilvl="5" w:tentative="0">
      <w:start w:val="1"/>
      <w:numFmt w:val="lowerRoman"/>
      <w:lvlText w:val="%6."/>
      <w:lvlJc w:val="right"/>
      <w:pPr>
        <w:ind w:left="3229" w:hanging="420"/>
      </w:pPr>
    </w:lvl>
    <w:lvl w:ilvl="6" w:tentative="0">
      <w:start w:val="1"/>
      <w:numFmt w:val="decimal"/>
      <w:lvlText w:val="%7."/>
      <w:lvlJc w:val="left"/>
      <w:pPr>
        <w:ind w:left="3649" w:hanging="420"/>
      </w:pPr>
    </w:lvl>
    <w:lvl w:ilvl="7" w:tentative="0">
      <w:start w:val="1"/>
      <w:numFmt w:val="lowerLetter"/>
      <w:lvlText w:val="%8)"/>
      <w:lvlJc w:val="left"/>
      <w:pPr>
        <w:ind w:left="4069" w:hanging="420"/>
      </w:pPr>
    </w:lvl>
    <w:lvl w:ilvl="8" w:tentative="0">
      <w:start w:val="1"/>
      <w:numFmt w:val="lowerRoman"/>
      <w:lvlText w:val="%9."/>
      <w:lvlJc w:val="right"/>
      <w:pPr>
        <w:ind w:left="4489" w:hanging="42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007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2022-05-05T07:15:55Z</dcterms:created>
  <dc:creator>HP</dc:creator>
  <cp:lastModifiedBy>CRuoooofei</cp:lastModifiedBy>
  <dcterms:modified xsi:type="dcterms:W3CDTF">2022-05-05T07:15:58Z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F0D10ACF7C9D4300B54CDBB4AC1F6A4B</vt:lpwstr>
  </property>
</Properties>
</file>