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福州软件职业技术学院</w:t>
      </w:r>
      <w:bookmarkStart w:id="0" w:name="_GoBack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课程考核（改革）方案</w:t>
      </w:r>
      <w:bookmarkEnd w:id="0"/>
    </w:p>
    <w:tbl>
      <w:tblPr>
        <w:tblStyle w:val="4"/>
        <w:tblW w:w="85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053"/>
        <w:gridCol w:w="2202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主讲教师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适用专业</w:t>
            </w:r>
          </w:p>
        </w:tc>
        <w:tc>
          <w:tcPr>
            <w:tcW w:w="6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一、课程说明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（※主要包括课程性质、地位、特点、目的；学分、学时；开课对象和学期等）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二、课程总体培养目标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（※主要包括知识目标、能力目标、素质目标）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三、基本思路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包括：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两大部分，还是三大部分，为什么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right="-153" w:rightChars="-73" w:firstLine="1200" w:firstLineChars="5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平时考核、期中考核、期末考试，考什么、如何考，为什么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※强调并凸显课程性质、类型、特点对教学和对考核方式的要求。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四、改革方案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（考核方式、考核内容、成绩分布等情况）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（一）考核方式（两大部分或三大部分），平时考核形式（三种以上），期中考核形式（或阶段性考核、形成性考核、单元测验），期末考核形式，包括原考核方式、改革后考核方式等。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（二）考核内容，如何科学选取考核内容或题型，重点考察学生对知识理解应用，技能掌握和创新创造能力等其他素质培养。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（二）成绩结构（各部分成绩比例），平时成绩及比例，期中成绩（或阶段性考核成绩）及比例，期末考试成绩及比例。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※考核方式和结构成绩不一定分开介绍。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五、实施细则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包括：平时考核、期中考核或阶段性考核和期末考核的考核形式、分数比例、考核时间、考核手段、考核次数、考核时间、考核题型、评价（分）标准等。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要求：（1）具体；（2）可操作；（3）可记录。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※基本方案和实施细则不一定要按两部分写，可以合在一起。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六、创新之处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有创新则说明，鼓励教师提出创新性的考核方式。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※只是参考建议，不是模版要求，不要求完全按照上述六点，应根据课程、教师及改革的具体情况，灵活处理，写出个人特色，可以合并为四或五部分。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审 核 意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8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教研室主任意见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教研室主任（签字）：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8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系部主任审核意见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3600" w:firstLineChars="15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系部主任（签字）：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8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教务处审核意见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3120" w:firstLineChars="13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教务处处长（签字）：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10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="100" w:afterAutospacing="0" w:line="240" w:lineRule="auto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注：本表一式三份，教研室、系部、教务处各一份，于课程开课一周前交教务处。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9339F"/>
    <w:rsid w:val="004020F6"/>
    <w:rsid w:val="0969339F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4189C0AEC06344C0AE6EE7DF82378273</vt:lpwstr>
  </property>
</Properties>
</file>