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-5"/>
          <w:kern w:val="0"/>
          <w:sz w:val="30"/>
          <w:szCs w:val="36"/>
        </w:rPr>
      </w:pPr>
      <w:r>
        <w:rPr>
          <w:rFonts w:hint="eastAsia"/>
          <w:b/>
          <w:bCs/>
          <w:sz w:val="30"/>
          <w:szCs w:val="30"/>
        </w:rPr>
        <w:t>福州软件职业技术学院</w:t>
      </w:r>
      <w:bookmarkStart w:id="0" w:name="_GoBack"/>
      <w:r>
        <w:rPr>
          <w:rFonts w:hint="eastAsia"/>
          <w:b/>
          <w:bCs/>
          <w:sz w:val="30"/>
          <w:szCs w:val="30"/>
        </w:rPr>
        <w:t>考生考试</w:t>
      </w:r>
      <w:r>
        <w:rPr>
          <w:rFonts w:hint="eastAsia"/>
          <w:b/>
          <w:spacing w:val="-5"/>
          <w:kern w:val="0"/>
          <w:sz w:val="30"/>
          <w:szCs w:val="36"/>
        </w:rPr>
        <w:t>违纪情况登记表</w:t>
      </w:r>
      <w:bookmarkEnd w:id="0"/>
    </w:p>
    <w:p>
      <w:pPr>
        <w:jc w:val="center"/>
        <w:rPr>
          <w:rFonts w:hint="eastAsia"/>
          <w:b/>
          <w:spacing w:val="-5"/>
          <w:kern w:val="0"/>
          <w:szCs w:val="30"/>
        </w:rPr>
      </w:pPr>
    </w:p>
    <w:tbl>
      <w:tblPr>
        <w:tblStyle w:val="5"/>
        <w:tblW w:w="1019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97"/>
        <w:gridCol w:w="2208"/>
        <w:gridCol w:w="900"/>
        <w:gridCol w:w="968"/>
        <w:gridCol w:w="725"/>
        <w:gridCol w:w="801"/>
        <w:gridCol w:w="971"/>
        <w:gridCol w:w="7"/>
        <w:gridCol w:w="899"/>
        <w:gridCol w:w="1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考试课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程名称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考  试</w:t>
            </w:r>
          </w:p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时  间</w:t>
            </w:r>
          </w:p>
        </w:tc>
        <w:tc>
          <w:tcPr>
            <w:tcW w:w="34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  </w:t>
            </w:r>
            <w:r>
              <w:rPr>
                <w:rFonts w:hint="eastAsia"/>
                <w:kern w:val="0"/>
              </w:rPr>
              <w:t>日</w:t>
            </w:r>
          </w:p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（        ——          ）   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考  场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5"/>
                <w:kern w:val="0"/>
              </w:rPr>
            </w:pPr>
            <w:r>
              <w:rPr>
                <w:rFonts w:hint="eastAsia"/>
                <w:spacing w:val="-5"/>
                <w:kern w:val="0"/>
              </w:rPr>
              <w:t>姓   名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5"/>
                <w:kern w:val="0"/>
              </w:rPr>
            </w:pPr>
            <w:r>
              <w:rPr>
                <w:rFonts w:hint="eastAsia"/>
                <w:spacing w:val="-5"/>
                <w:kern w:val="0"/>
              </w:rPr>
              <w:t>学   号</w:t>
            </w:r>
          </w:p>
        </w:tc>
        <w:tc>
          <w:tcPr>
            <w:tcW w:w="3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0" w:firstLineChars="50"/>
              <w:rPr>
                <w:rFonts w:hint="eastAsia" w:ascii="宋体"/>
                <w:kern w:val="0"/>
              </w:rPr>
            </w:pPr>
            <w:r>
              <w:rPr>
                <w:rFonts w:hint="eastAsia"/>
                <w:spacing w:val="-5"/>
                <w:kern w:val="0"/>
              </w:rPr>
              <w:t>性   别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   级</w:t>
            </w:r>
          </w:p>
        </w:tc>
        <w:tc>
          <w:tcPr>
            <w:tcW w:w="2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专   业</w:t>
            </w:r>
          </w:p>
        </w:tc>
        <w:tc>
          <w:tcPr>
            <w:tcW w:w="16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联系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电话</w:t>
            </w:r>
          </w:p>
        </w:tc>
        <w:tc>
          <w:tcPr>
            <w:tcW w:w="34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840" w:firstLineChars="400"/>
              <w:rPr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0" w:hRule="atLeast"/>
          <w:jc w:val="center"/>
        </w:trPr>
        <w:tc>
          <w:tcPr>
            <w:tcW w:w="5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考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生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违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规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事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实</w:t>
            </w:r>
          </w:p>
        </w:tc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spacing w:line="360" w:lineRule="exact"/>
              <w:ind w:left="-84" w:leftChars="-40" w:right="97" w:firstLine="360" w:firstLineChars="200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有下列行为之一</w:t>
            </w:r>
            <w:r>
              <w:rPr>
                <w:rFonts w:hint="eastAsia"/>
                <w:sz w:val="18"/>
                <w:szCs w:val="18"/>
              </w:rPr>
              <w:t>者</w:t>
            </w:r>
            <w:r>
              <w:rPr>
                <w:sz w:val="18"/>
                <w:szCs w:val="18"/>
              </w:rPr>
              <w:t>，应认定为考试</w:t>
            </w:r>
            <w:r>
              <w:rPr>
                <w:b/>
                <w:sz w:val="18"/>
                <w:szCs w:val="18"/>
              </w:rPr>
              <w:t>违纪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156" w:right="97" w:firstLine="0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未在规定的座位参加考试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ascii="Arial" w:hAnsi="Arial" w:cs="Arial"/>
                <w:sz w:val="18"/>
                <w:szCs w:val="18"/>
              </w:rPr>
              <w:t>不服从监考教师调整座位</w:t>
            </w:r>
            <w:r>
              <w:rPr>
                <w:rFonts w:hint="eastAsia" w:ascii="Arial" w:hAnsi="Arial" w:cs="Arial"/>
                <w:sz w:val="18"/>
                <w:szCs w:val="18"/>
              </w:rPr>
              <w:t>者</w:t>
            </w:r>
            <w:r>
              <w:rPr>
                <w:rFonts w:ascii="Arial" w:hAnsi="Arial" w:cs="Arial"/>
                <w:sz w:val="18"/>
                <w:szCs w:val="18"/>
              </w:rPr>
              <w:t>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156" w:right="97" w:firstLine="0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闭卷考试开始</w:t>
            </w:r>
            <w:r>
              <w:rPr>
                <w:rFonts w:hint="eastAsia" w:ascii="Arial" w:hAnsi="Arial" w:cs="Arial"/>
                <w:sz w:val="18"/>
                <w:szCs w:val="18"/>
              </w:rPr>
              <w:t>前</w:t>
            </w:r>
            <w:r>
              <w:rPr>
                <w:rFonts w:ascii="Arial" w:hAnsi="Arial" w:cs="Arial"/>
                <w:sz w:val="18"/>
                <w:szCs w:val="18"/>
              </w:rPr>
              <w:t>仍未按规定将书包、衣物、书籍、笔记、复习资料、各种电子通讯工具或电子记事本等放在指定地点者。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516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拒绝出示学生证者。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516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在考场内大声喧哗、吸烟或者其他影响考场秩序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156" w:firstLine="0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在考试过程中旁窥、</w:t>
            </w:r>
            <w:r>
              <w:rPr>
                <w:rFonts w:ascii="Arial" w:hAnsi="Arial" w:cs="Arial"/>
                <w:sz w:val="18"/>
                <w:szCs w:val="18"/>
              </w:rPr>
              <w:t>交头接耳说话，或以</w:t>
            </w:r>
            <w:r>
              <w:rPr>
                <w:sz w:val="18"/>
                <w:szCs w:val="18"/>
              </w:rPr>
              <w:t>暗号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Arial" w:hAnsi="Arial" w:cs="Arial"/>
                <w:sz w:val="18"/>
                <w:szCs w:val="18"/>
              </w:rPr>
              <w:t>手势、动作或表情示意互相传递信息者。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516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未经监考人员同意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在考试过程中擅自离开考场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516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未经监考人员同意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将试卷、答卷带出考场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516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用规定以外的笔或纸答题或者在试卷规定以外的地方写姓名、考号或者以其它方式在答卷上标记信息的。</w:t>
            </w:r>
          </w:p>
          <w:p>
            <w:pPr>
              <w:pStyle w:val="3"/>
              <w:numPr>
                <w:ilvl w:val="0"/>
                <w:numId w:val="1"/>
              </w:numPr>
              <w:tabs>
                <w:tab w:val="left" w:pos="336"/>
                <w:tab w:val="clear" w:pos="420"/>
              </w:tabs>
              <w:spacing w:line="360" w:lineRule="auto"/>
              <w:ind w:left="516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bCs/>
                <w:sz w:val="18"/>
                <w:szCs w:val="18"/>
              </w:rPr>
              <w:t>其他违反考场规则但尚未构成作弊的行为。</w:t>
            </w:r>
            <w:r>
              <w:rPr>
                <w:rFonts w:hint="eastAsia"/>
                <w:bCs/>
                <w:sz w:val="18"/>
                <w:szCs w:val="18"/>
              </w:rPr>
              <w:t>（须用另纸详细说明）</w:t>
            </w:r>
          </w:p>
          <w:p>
            <w:pPr>
              <w:spacing w:line="360" w:lineRule="auto"/>
              <w:rPr>
                <w:rFonts w:hint="eastAsia"/>
                <w:kern w:val="0"/>
              </w:rPr>
            </w:pPr>
          </w:p>
        </w:tc>
        <w:tc>
          <w:tcPr>
            <w:tcW w:w="4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有下列行为之一</w:t>
            </w:r>
            <w:r>
              <w:rPr>
                <w:rFonts w:hint="eastAsia"/>
                <w:sz w:val="18"/>
                <w:szCs w:val="18"/>
              </w:rPr>
              <w:t>者</w:t>
            </w:r>
            <w:r>
              <w:rPr>
                <w:sz w:val="18"/>
                <w:szCs w:val="18"/>
              </w:rPr>
              <w:t>，应当认定为</w:t>
            </w:r>
            <w:r>
              <w:rPr>
                <w:b/>
                <w:sz w:val="18"/>
                <w:szCs w:val="18"/>
              </w:rPr>
              <w:t>作弊</w:t>
            </w:r>
            <w:r>
              <w:rPr>
                <w:sz w:val="18"/>
                <w:szCs w:val="18"/>
              </w:rPr>
              <w:t>：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99" w:hanging="436"/>
              <w:rPr>
                <w:rFonts w:hint="eastAsia" w:ascii="ˎ̥" w:hAnsi="ˎ̥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ˎ̥" w:hAnsi="ˎ̥"/>
                <w:sz w:val="18"/>
                <w:szCs w:val="18"/>
              </w:rPr>
              <w:t>在桌面、身体、衣物或其他身边物品上写有与考试有关字样者。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99" w:hanging="436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ˎ̥" w:hAnsi="ˎ̥"/>
                <w:sz w:val="18"/>
                <w:szCs w:val="18"/>
              </w:rPr>
              <w:t>闭卷考试中试卷下</w:t>
            </w:r>
            <w:r>
              <w:rPr>
                <w:rFonts w:hint="eastAsia" w:ascii="ˎ̥" w:hAnsi="ˎ̥"/>
                <w:sz w:val="18"/>
                <w:szCs w:val="18"/>
              </w:rPr>
              <w:t>或抽屉内</w:t>
            </w:r>
            <w:r>
              <w:rPr>
                <w:rFonts w:ascii="ˎ̥" w:hAnsi="ˎ̥"/>
                <w:sz w:val="18"/>
                <w:szCs w:val="18"/>
              </w:rPr>
              <w:t>藏有与考试内容有关的书籍、讲义、笔记、复习资料及字条等物品者。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85" w:hanging="42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ˎ̥" w:hAnsi="ˎ̥"/>
                <w:sz w:val="18"/>
                <w:szCs w:val="18"/>
              </w:rPr>
              <w:t>违反考场规则</w:t>
            </w:r>
            <w:r>
              <w:rPr>
                <w:rFonts w:hint="eastAsia" w:ascii="ˎ̥" w:hAnsi="ˎ̥"/>
                <w:sz w:val="18"/>
                <w:szCs w:val="18"/>
              </w:rPr>
              <w:t>，</w:t>
            </w:r>
            <w:r>
              <w:rPr>
                <w:rFonts w:hint="eastAsia"/>
                <w:bCs/>
                <w:sz w:val="18"/>
                <w:szCs w:val="18"/>
              </w:rPr>
              <w:t>将文曲星、快译通、商务通、平板电脑等有存储功能的电子器材以及手机、BP机等通讯工具随身携带或置于身旁者。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hanging="257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抄袭或者协助他人抄袭试题答案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85" w:hanging="42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抢夺、窃取</w:t>
            </w:r>
            <w:r>
              <w:rPr>
                <w:rFonts w:hint="eastAsia"/>
                <w:sz w:val="18"/>
                <w:szCs w:val="18"/>
              </w:rPr>
              <w:t>、抄袭</w:t>
            </w:r>
            <w:r>
              <w:rPr>
                <w:sz w:val="18"/>
                <w:szCs w:val="18"/>
              </w:rPr>
              <w:t>他人试卷、答卷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ascii="ˎ̥" w:hAnsi="ˎ̥"/>
                <w:sz w:val="18"/>
                <w:szCs w:val="18"/>
              </w:rPr>
              <w:t>草稿纸</w:t>
            </w:r>
            <w:r>
              <w:rPr>
                <w:sz w:val="18"/>
                <w:szCs w:val="18"/>
              </w:rPr>
              <w:t>或者强迫他人为自己抄袭提供方便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85" w:hanging="42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别人拿走自己的答卷或草稿纸未加拒绝或未及时向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监考老师报告者。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23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考试中传接纸条或试卷的行为双方。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85" w:hanging="42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将答卷及有字迹的草稿纸移向邻座，为窥视者提供方便者。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left" w:pos="343"/>
                <w:tab w:val="clear" w:pos="420"/>
              </w:tabs>
              <w:spacing w:line="300" w:lineRule="exact"/>
              <w:ind w:left="585" w:hanging="422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在答卷上填写与本人身份不符的姓名、学号等信息</w:t>
            </w:r>
            <w:r>
              <w:rPr>
                <w:rFonts w:hint="eastAsia"/>
                <w:sz w:val="18"/>
                <w:szCs w:val="18"/>
              </w:rPr>
              <w:t xml:space="preserve">者。 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clear" w:pos="420"/>
              </w:tabs>
              <w:spacing w:line="300" w:lineRule="exact"/>
              <w:ind w:left="523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sz w:val="18"/>
                <w:szCs w:val="18"/>
              </w:rPr>
              <w:t>评卷过程中被发现同一科目同一考场有两份以上(含两份)答卷答案雷同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clear" w:pos="420"/>
              </w:tabs>
              <w:spacing w:line="300" w:lineRule="exact"/>
              <w:ind w:left="523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开卷考试借用他人的考试课程材料，上机考试擅自上网者。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clear" w:pos="420"/>
              </w:tabs>
              <w:spacing w:line="300" w:lineRule="exact"/>
              <w:ind w:left="523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sz w:val="18"/>
                <w:szCs w:val="18"/>
              </w:rPr>
              <w:t>交换试卷、答卷、草稿纸</w:t>
            </w:r>
            <w:r>
              <w:rPr>
                <w:rFonts w:hint="eastAsia"/>
                <w:sz w:val="18"/>
                <w:szCs w:val="18"/>
              </w:rPr>
              <w:t>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clear" w:pos="420"/>
              </w:tabs>
              <w:spacing w:line="300" w:lineRule="exact"/>
              <w:ind w:left="523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ˎ̥" w:hAnsi="ˎ̥"/>
                <w:sz w:val="18"/>
                <w:szCs w:val="18"/>
              </w:rPr>
              <w:t>利用上厕所或其他机会在考场外偷看有关考试内容的资料、或与其他考生交谈有关考试内容者。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clear" w:pos="420"/>
              </w:tabs>
              <w:spacing w:line="300" w:lineRule="exact"/>
              <w:ind w:left="523" w:hanging="36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ˎ̥" w:hAnsi="ˎ̥"/>
                <w:sz w:val="18"/>
                <w:szCs w:val="18"/>
              </w:rPr>
              <w:t>请他人代考或替他人考试</w:t>
            </w:r>
            <w:r>
              <w:rPr>
                <w:rFonts w:hint="eastAsia" w:ascii="ˎ̥" w:hAnsi="ˎ̥"/>
                <w:sz w:val="18"/>
                <w:szCs w:val="18"/>
              </w:rPr>
              <w:t>者</w:t>
            </w:r>
            <w:r>
              <w:rPr>
                <w:rFonts w:ascii="ˎ̥" w:hAnsi="ˎ̥"/>
                <w:sz w:val="18"/>
                <w:szCs w:val="18"/>
              </w:rPr>
              <w:t>。</w:t>
            </w:r>
          </w:p>
          <w:p>
            <w:pPr>
              <w:pStyle w:val="3"/>
              <w:numPr>
                <w:ilvl w:val="0"/>
                <w:numId w:val="2"/>
              </w:numPr>
              <w:tabs>
                <w:tab w:val="clear" w:pos="420"/>
              </w:tabs>
              <w:spacing w:line="300" w:lineRule="exact"/>
              <w:ind w:left="523" w:hanging="360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</w:rPr>
              <w:t>有</w:t>
            </w:r>
            <w:r>
              <w:t>其他作弊行为</w:t>
            </w:r>
            <w:r>
              <w:rPr>
                <w:rFonts w:hint="eastAsia"/>
              </w:rPr>
              <w:t>者</w:t>
            </w:r>
            <w:r>
              <w:t>。</w:t>
            </w:r>
            <w:r>
              <w:rPr>
                <w:rFonts w:hint="eastAsia"/>
                <w:kern w:val="0"/>
              </w:rPr>
              <w:t>（须用另纸详细说明）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是否已向考生签发确认：</w:t>
            </w:r>
          </w:p>
          <w:p>
            <w:pPr>
              <w:ind w:firstLine="210" w:firstLineChars="100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  <w:kern w:val="0"/>
              </w:rPr>
              <w:t>是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考生签名确认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u w:val="single"/>
              </w:rPr>
              <w:t xml:space="preserve">              </w:t>
            </w:r>
          </w:p>
          <w:p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  <w:kern w:val="0"/>
              </w:rPr>
              <w:t>否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情况说明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u w:val="single"/>
              </w:rPr>
              <w:t xml:space="preserve">                     </w:t>
            </w:r>
          </w:p>
        </w:tc>
        <w:tc>
          <w:tcPr>
            <w:tcW w:w="49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监考员：</w:t>
            </w:r>
            <w:r>
              <w:rPr>
                <w:kern w:val="0"/>
                <w:u w:val="single"/>
              </w:rPr>
              <w:t xml:space="preserve">            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  <w:u w:val="single"/>
              </w:rPr>
              <w:t xml:space="preserve">           </w:t>
            </w:r>
          </w:p>
          <w:p>
            <w:pPr>
              <w:ind w:firstLine="210" w:firstLineChars="100"/>
              <w:rPr>
                <w:rFonts w:hint="eastAsia"/>
                <w:kern w:val="0"/>
              </w:rPr>
            </w:pPr>
          </w:p>
          <w:p>
            <w:pPr>
              <w:ind w:firstLine="21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主考：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处理意见</w:t>
            </w:r>
          </w:p>
        </w:tc>
        <w:tc>
          <w:tcPr>
            <w:tcW w:w="967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kern w:val="0"/>
                <w:u w:val="single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  <w:kern w:val="0"/>
              </w:rPr>
              <w:t>考试违纪，根据《福州软件职业技术学院学生违纪处分规程》规定，视情节给予警告至记过处分；</w:t>
            </w:r>
          </w:p>
          <w:p>
            <w:pPr>
              <w:ind w:firstLine="210" w:firstLineChars="100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/>
                <w:kern w:val="0"/>
              </w:rPr>
              <w:t>考试作弊，根据《福州软件职业技术学院学生违纪处分规程》规定，视情节给予严重警告至留校察看处分。</w:t>
            </w:r>
          </w:p>
        </w:tc>
      </w:tr>
    </w:tbl>
    <w:p>
      <w:pPr>
        <w:ind w:left="897" w:hanging="896" w:hangingChars="427"/>
        <w:jc w:val="center"/>
      </w:pPr>
      <w:r>
        <w:rPr>
          <w:rFonts w:hint="eastAsia"/>
          <w:szCs w:val="21"/>
        </w:rPr>
        <w:t>说明：考生违规事实栏，由监考员用红色字迹的水笔或圆珠笔在有关违规内容前面的“</w:t>
      </w:r>
      <w:r>
        <w:rPr>
          <w:rFonts w:hint="eastAsia" w:ascii="仿宋_GB2312" w:eastAsia="仿宋_GB2312"/>
          <w:sz w:val="24"/>
        </w:rPr>
        <w:t>□</w:t>
      </w:r>
      <w:r>
        <w:rPr>
          <w:rFonts w:hint="eastAsia"/>
          <w:kern w:val="0"/>
          <w:szCs w:val="21"/>
        </w:rPr>
        <w:t>”内打“√”，监考员、主考签名。监考人员必须将违规事实告知考生并当面签发违规情况登记告知书，且要违规考生分别在本表和违规情况登记告知书上签名确认，考生拒不签名的应注明；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B380F"/>
    <w:multiLevelType w:val="multilevel"/>
    <w:tmpl w:val="409B380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E376708"/>
    <w:multiLevelType w:val="multilevel"/>
    <w:tmpl w:val="7E37670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857AF"/>
    <w:rsid w:val="004020F6"/>
    <w:rsid w:val="453E12DB"/>
    <w:rsid w:val="4E68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7">
    <w:name w:val="标题1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2022-03-17T07:03:00Z</dcterms:created>
  <dc:creator>总是慢吞吞</dc:creator>
  <cp:lastModifiedBy>总是慢吞吞</cp:lastModifiedBy>
  <dcterms:modified xsi:type="dcterms:W3CDTF">2022-03-17T07:26:17Z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968A480812A34F30BC0CA5201BFCE693</vt:lpwstr>
  </property>
</Properties>
</file>