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/>
        <w:jc w:val="center"/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beforeLines="50" w:afterLines="50"/>
        <w:jc w:val="center"/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《****》</w:t>
      </w: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“课程思政”典型教学案例</w:t>
      </w:r>
      <w:bookmarkEnd w:id="0"/>
    </w:p>
    <w:p>
      <w:pPr>
        <w:spacing w:afterLines="100"/>
        <w:jc w:val="center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黑体" w:hAnsi="黑体" w:eastAsia="黑体"/>
          <w:color w:val="FF0000"/>
          <w:sz w:val="28"/>
          <w:szCs w:val="32"/>
        </w:rPr>
        <w:t>｛</w:t>
      </w:r>
      <w:r>
        <w:rPr>
          <w:rFonts w:hint="eastAsia" w:ascii="黑体" w:hAnsi="黑体" w:eastAsia="黑体"/>
          <w:color w:val="FF0000"/>
          <w:sz w:val="28"/>
          <w:szCs w:val="32"/>
          <w:lang w:eastAsia="zh-CN"/>
        </w:rPr>
        <w:t>宋</w:t>
      </w:r>
      <w:r>
        <w:rPr>
          <w:rFonts w:hint="eastAsia" w:ascii="黑体" w:hAnsi="黑体" w:eastAsia="黑体"/>
          <w:color w:val="FF0000"/>
          <w:sz w:val="28"/>
          <w:szCs w:val="32"/>
        </w:rPr>
        <w:t>体、居中、三号</w:t>
      </w:r>
      <w:r>
        <w:rPr>
          <w:rFonts w:hint="eastAsia" w:ascii="黑体" w:hAnsi="黑体" w:eastAsia="黑体"/>
          <w:color w:val="FF0000"/>
          <w:sz w:val="28"/>
          <w:szCs w:val="32"/>
          <w:lang w:eastAsia="zh-CN"/>
        </w:rPr>
        <w:t>加粗加黑</w:t>
      </w:r>
      <w:r>
        <w:rPr>
          <w:rFonts w:hint="eastAsia" w:ascii="黑体" w:hAnsi="黑体" w:eastAsia="黑体"/>
          <w:color w:val="FF0000"/>
          <w:sz w:val="28"/>
          <w:szCs w:val="32"/>
        </w:rPr>
        <w:t>、单倍行距、段后1行｝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610"/>
        <w:gridCol w:w="109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top"/>
          </w:tcPr>
          <w:p>
            <w:p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二级教学单位</w:t>
            </w:r>
          </w:p>
        </w:tc>
        <w:tc>
          <w:tcPr>
            <w:tcW w:w="2610" w:type="dxa"/>
            <w:vAlign w:val="top"/>
          </w:tcPr>
          <w:p>
            <w:pPr>
              <w:spacing w:beforeLines="50"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2951" w:type="dxa"/>
            <w:vAlign w:val="top"/>
          </w:tcPr>
          <w:p>
            <w:pPr>
              <w:spacing w:beforeLines="50"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top"/>
          </w:tcPr>
          <w:p>
            <w:p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课程名称</w:t>
            </w:r>
          </w:p>
        </w:tc>
        <w:tc>
          <w:tcPr>
            <w:tcW w:w="2610" w:type="dxa"/>
            <w:vAlign w:val="top"/>
          </w:tcPr>
          <w:p>
            <w:pPr>
              <w:spacing w:beforeLines="50"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教师</w:t>
            </w:r>
          </w:p>
        </w:tc>
        <w:tc>
          <w:tcPr>
            <w:tcW w:w="2951" w:type="dxa"/>
            <w:vAlign w:val="top"/>
          </w:tcPr>
          <w:p>
            <w:pPr>
              <w:spacing w:beforeLines="50"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</w:tbl>
    <w:p>
      <w:pPr>
        <w:spacing w:beforeLines="50" w:line="360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表格：宋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体、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小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四号｝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1.课程教学目标</w:t>
      </w:r>
      <w:r>
        <w:rPr>
          <w:rFonts w:hint="eastAsia" w:ascii="黑体" w:hAnsi="黑体" w:eastAsia="黑体"/>
          <w:color w:val="FF0000"/>
          <w:sz w:val="28"/>
          <w:szCs w:val="28"/>
        </w:rPr>
        <w:t>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标题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：宋</w:t>
      </w:r>
      <w:r>
        <w:rPr>
          <w:rFonts w:hint="eastAsia" w:ascii="黑体" w:hAnsi="黑体" w:eastAsia="黑体"/>
          <w:color w:val="FF0000"/>
          <w:sz w:val="28"/>
          <w:szCs w:val="28"/>
        </w:rPr>
        <w:t>体、四号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加粗加黑</w:t>
      </w:r>
      <w:r>
        <w:rPr>
          <w:rFonts w:hint="eastAsia" w:ascii="黑体" w:hAnsi="黑体" w:eastAsia="黑体"/>
          <w:color w:val="FF0000"/>
          <w:sz w:val="28"/>
          <w:szCs w:val="28"/>
        </w:rPr>
        <w:t>、单倍行距，下同｝</w:t>
      </w:r>
    </w:p>
    <w:p>
      <w:pPr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｛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正文：</w:t>
      </w:r>
      <w:r>
        <w:rPr>
          <w:rFonts w:hint="eastAsia" w:ascii="楷体" w:hAnsi="楷体" w:eastAsia="楷体"/>
          <w:color w:val="FF0000"/>
          <w:sz w:val="28"/>
          <w:szCs w:val="28"/>
        </w:rPr>
        <w:t>楷体、四号、单倍行距、首行缩进2字符，下同</w:t>
      </w:r>
      <w:r>
        <w:rPr>
          <w:rFonts w:hint="eastAsia" w:ascii="黑体" w:hAnsi="黑体" w:eastAsia="黑体"/>
          <w:color w:val="FF0000"/>
          <w:sz w:val="28"/>
          <w:szCs w:val="28"/>
        </w:rPr>
        <w:t>｝</w:t>
      </w:r>
    </w:p>
    <w:p>
      <w:pPr>
        <w:numPr>
          <w:ilvl w:val="0"/>
          <w:numId w:val="0"/>
        </w:numPr>
        <w:spacing w:beforeLines="50" w:line="360" w:lineRule="exact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2.思政育人目标</w:t>
      </w:r>
    </w:p>
    <w:p>
      <w:pPr>
        <w:numPr>
          <w:ilvl w:val="0"/>
          <w:numId w:val="0"/>
        </w:numPr>
        <w:spacing w:beforeLines="50" w:line="360" w:lineRule="exact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3.育人主题</w:t>
      </w:r>
    </w:p>
    <w:p>
      <w:pPr>
        <w:numPr>
          <w:ilvl w:val="0"/>
          <w:numId w:val="0"/>
        </w:numPr>
        <w:spacing w:beforeLines="50" w:line="360" w:lineRule="exact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4.思政育人教学设计</w:t>
      </w:r>
    </w:p>
    <w:tbl>
      <w:tblPr>
        <w:tblStyle w:val="4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329"/>
        <w:gridCol w:w="1821"/>
        <w:gridCol w:w="1600"/>
        <w:gridCol w:w="124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1821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思政切入点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育人目标</w:t>
            </w:r>
          </w:p>
        </w:tc>
        <w:tc>
          <w:tcPr>
            <w:tcW w:w="124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教学方法</w:t>
            </w:r>
          </w:p>
        </w:tc>
        <w:tc>
          <w:tcPr>
            <w:tcW w:w="118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考核要求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11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21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11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21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11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21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Lines="50" w:line="360" w:lineRule="exact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｛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表格：宋</w:t>
      </w:r>
      <w:r>
        <w:rPr>
          <w:rFonts w:hint="eastAsia" w:ascii="黑体" w:hAnsi="黑体" w:eastAsia="黑体"/>
          <w:color w:val="FF0000"/>
          <w:sz w:val="28"/>
          <w:szCs w:val="28"/>
        </w:rPr>
        <w:t>体、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color w:val="FF0000"/>
          <w:sz w:val="28"/>
          <w:szCs w:val="28"/>
        </w:rPr>
        <w:t>号｝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5.教学实施</w:t>
      </w:r>
      <w:r>
        <w:rPr>
          <w:rFonts w:hint="eastAsia" w:ascii="黑体" w:hAnsi="黑体" w:eastAsia="黑体"/>
          <w:color w:val="FF0000"/>
          <w:sz w:val="28"/>
          <w:szCs w:val="28"/>
        </w:rPr>
        <w:t>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标题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：宋</w:t>
      </w:r>
      <w:r>
        <w:rPr>
          <w:rFonts w:hint="eastAsia" w:ascii="黑体" w:hAnsi="黑体" w:eastAsia="黑体"/>
          <w:color w:val="FF0000"/>
          <w:sz w:val="28"/>
          <w:szCs w:val="28"/>
        </w:rPr>
        <w:t>体、四号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加粗加黑</w:t>
      </w:r>
      <w:r>
        <w:rPr>
          <w:rFonts w:hint="eastAsia" w:ascii="黑体" w:hAnsi="黑体" w:eastAsia="黑体"/>
          <w:color w:val="FF0000"/>
          <w:sz w:val="28"/>
          <w:szCs w:val="28"/>
        </w:rPr>
        <w:t>、单倍行距｝</w:t>
      </w:r>
    </w:p>
    <w:p>
      <w:pPr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｛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正文：</w:t>
      </w:r>
      <w:r>
        <w:rPr>
          <w:rFonts w:hint="eastAsia" w:ascii="楷体" w:hAnsi="楷体" w:eastAsia="楷体"/>
          <w:color w:val="FF0000"/>
          <w:sz w:val="28"/>
          <w:szCs w:val="28"/>
        </w:rPr>
        <w:t>楷体、四号、单倍行距、首行缩进2字符</w:t>
      </w:r>
      <w:r>
        <w:rPr>
          <w:rFonts w:hint="eastAsia" w:ascii="黑体" w:hAnsi="黑体" w:eastAsia="黑体"/>
          <w:color w:val="FF0000"/>
          <w:sz w:val="28"/>
          <w:szCs w:val="28"/>
        </w:rPr>
        <w:t>｝</w:t>
      </w:r>
    </w:p>
    <w:p>
      <w:pPr>
        <w:numPr>
          <w:ilvl w:val="0"/>
          <w:numId w:val="0"/>
        </w:numPr>
        <w:spacing w:beforeLines="50" w:line="360" w:lineRule="exact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beforeLines="50" w:line="360" w:lineRule="exact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4728"/>
    <w:rsid w:val="004020F6"/>
    <w:rsid w:val="453E12DB"/>
    <w:rsid w:val="495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2022-03-17T06:55:00Z</dcterms:created>
  <dc:creator>总是慢吞吞</dc:creator>
  <cp:lastModifiedBy>总是慢吞吞</cp:lastModifiedBy>
  <dcterms:modified xsi:type="dcterms:W3CDTF">2022-03-17T07:03:59Z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E59E87A74C76420389EFC41940A0F001</vt:lpwstr>
  </property>
</Properties>
</file>