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440" w:lineRule="exact"/>
        <w:jc w:val="center"/>
        <w:rPr>
          <w:rFonts w:hint="eastAsia" w:ascii="仿宋" w:hAnsi="仿宋" w:eastAsia="仿宋"/>
          <w:color w:val="auto"/>
          <w:kern w:val="2"/>
          <w:sz w:val="32"/>
          <w:szCs w:val="32"/>
          <w:highlight w:val="none"/>
        </w:rPr>
      </w:pPr>
    </w:p>
    <w:p>
      <w:pPr>
        <w:pStyle w:val="7"/>
        <w:adjustRightInd w:val="0"/>
        <w:snapToGrid w:val="0"/>
        <w:spacing w:before="0" w:beforeAutospacing="0" w:after="0" w:afterAutospacing="0" w:line="440" w:lineRule="exact"/>
        <w:jc w:val="center"/>
        <w:rPr>
          <w:rFonts w:hint="eastAsia" w:ascii="仿宋" w:hAnsi="仿宋" w:eastAsia="仿宋"/>
          <w:color w:val="auto"/>
          <w:kern w:val="2"/>
          <w:sz w:val="32"/>
          <w:szCs w:val="32"/>
          <w:highlight w:val="none"/>
        </w:rPr>
      </w:pPr>
    </w:p>
    <w:p>
      <w:pPr>
        <w:pStyle w:val="7"/>
        <w:adjustRightInd w:val="0"/>
        <w:snapToGrid w:val="0"/>
        <w:spacing w:before="0" w:beforeAutospacing="0" w:after="0" w:afterAutospacing="0" w:line="440" w:lineRule="exact"/>
        <w:jc w:val="center"/>
        <w:rPr>
          <w:rFonts w:hint="eastAsia" w:ascii="仿宋" w:hAnsi="仿宋" w:eastAsia="仿宋"/>
          <w:color w:val="auto"/>
          <w:kern w:val="2"/>
          <w:sz w:val="32"/>
          <w:szCs w:val="32"/>
          <w:highlight w:val="none"/>
        </w:rPr>
      </w:pPr>
    </w:p>
    <w:p>
      <w:pPr>
        <w:pStyle w:val="7"/>
        <w:adjustRightInd w:val="0"/>
        <w:snapToGrid w:val="0"/>
        <w:spacing w:before="0" w:beforeAutospacing="0" w:after="0" w:afterAutospacing="0" w:line="440" w:lineRule="exact"/>
        <w:jc w:val="center"/>
        <w:rPr>
          <w:rFonts w:hint="eastAsia" w:ascii="仿宋" w:hAnsi="仿宋" w:eastAsia="仿宋"/>
          <w:color w:val="auto"/>
          <w:kern w:val="2"/>
          <w:sz w:val="32"/>
          <w:szCs w:val="32"/>
          <w:highlight w:val="none"/>
        </w:rPr>
      </w:pPr>
    </w:p>
    <w:p>
      <w:pPr>
        <w:pStyle w:val="7"/>
        <w:adjustRightInd w:val="0"/>
        <w:snapToGrid w:val="0"/>
        <w:spacing w:before="0" w:beforeAutospacing="0" w:after="0" w:afterAutospacing="0" w:line="440" w:lineRule="exact"/>
        <w:jc w:val="center"/>
        <w:rPr>
          <w:rFonts w:hint="eastAsia" w:ascii="仿宋" w:hAnsi="仿宋" w:eastAsia="仿宋"/>
          <w:color w:val="auto"/>
          <w:kern w:val="2"/>
          <w:sz w:val="32"/>
          <w:szCs w:val="32"/>
          <w:highlight w:val="none"/>
        </w:rPr>
      </w:pPr>
    </w:p>
    <w:p>
      <w:pPr>
        <w:pStyle w:val="7"/>
        <w:adjustRightInd w:val="0"/>
        <w:snapToGrid w:val="0"/>
        <w:spacing w:before="0" w:beforeAutospacing="0" w:after="0" w:afterAutospacing="0" w:line="440" w:lineRule="exact"/>
        <w:jc w:val="center"/>
        <w:rPr>
          <w:rFonts w:hint="eastAsia" w:ascii="仿宋" w:hAnsi="仿宋" w:eastAsia="仿宋"/>
          <w:color w:val="auto"/>
          <w:kern w:val="2"/>
          <w:sz w:val="32"/>
          <w:szCs w:val="32"/>
          <w:highlight w:val="none"/>
        </w:rPr>
      </w:pPr>
      <w:r>
        <w:rPr>
          <w:rFonts w:hint="eastAsia" w:ascii="仿宋" w:hAnsi="仿宋" w:eastAsia="仿宋"/>
          <w:color w:val="auto"/>
          <w:kern w:val="2"/>
          <w:sz w:val="32"/>
          <w:szCs w:val="32"/>
          <w:highlight w:val="none"/>
        </w:rPr>
        <w:t>福软</w:t>
      </w:r>
      <w:r>
        <w:rPr>
          <w:rFonts w:hint="eastAsia" w:ascii="仿宋" w:hAnsi="仿宋" w:eastAsia="仿宋"/>
          <w:color w:val="auto"/>
          <w:kern w:val="2"/>
          <w:sz w:val="32"/>
          <w:szCs w:val="32"/>
          <w:highlight w:val="none"/>
          <w:lang w:val="en-US" w:eastAsia="zh-CN"/>
        </w:rPr>
        <w:t>质控</w:t>
      </w:r>
      <w:r>
        <w:rPr>
          <w:rFonts w:hint="eastAsia" w:ascii="仿宋" w:hAnsi="仿宋" w:eastAsia="仿宋"/>
          <w:color w:val="auto"/>
          <w:kern w:val="2"/>
          <w:sz w:val="32"/>
          <w:szCs w:val="32"/>
          <w:highlight w:val="none"/>
        </w:rPr>
        <w:t>〔20</w:t>
      </w:r>
      <w:r>
        <w:rPr>
          <w:rFonts w:hint="eastAsia" w:ascii="仿宋" w:hAnsi="仿宋" w:eastAsia="仿宋"/>
          <w:color w:val="auto"/>
          <w:kern w:val="2"/>
          <w:sz w:val="32"/>
          <w:szCs w:val="32"/>
          <w:highlight w:val="none"/>
          <w:lang w:val="en-US" w:eastAsia="zh-CN"/>
        </w:rPr>
        <w:t>21</w:t>
      </w:r>
      <w:r>
        <w:rPr>
          <w:rFonts w:hint="eastAsia" w:ascii="仿宋" w:hAnsi="仿宋" w:eastAsia="仿宋"/>
          <w:color w:val="auto"/>
          <w:kern w:val="2"/>
          <w:sz w:val="32"/>
          <w:szCs w:val="32"/>
          <w:highlight w:val="none"/>
        </w:rPr>
        <w:t>〕</w:t>
      </w:r>
      <w:r>
        <w:rPr>
          <w:rFonts w:hint="eastAsia" w:ascii="仿宋" w:hAnsi="仿宋" w:eastAsia="仿宋"/>
          <w:color w:val="auto"/>
          <w:kern w:val="2"/>
          <w:sz w:val="32"/>
          <w:szCs w:val="32"/>
          <w:highlight w:val="none"/>
          <w:lang w:val="en-US" w:eastAsia="zh-CN"/>
        </w:rPr>
        <w:t>54</w:t>
      </w:r>
      <w:r>
        <w:rPr>
          <w:rFonts w:hint="eastAsia" w:ascii="仿宋" w:hAnsi="仿宋" w:eastAsia="仿宋"/>
          <w:color w:val="auto"/>
          <w:kern w:val="2"/>
          <w:sz w:val="32"/>
          <w:szCs w:val="32"/>
          <w:highlight w:val="none"/>
        </w:rPr>
        <w:t>号</w:t>
      </w:r>
    </w:p>
    <w:p>
      <w:pPr>
        <w:pStyle w:val="15"/>
        <w:keepNext w:val="0"/>
        <w:keepLines w:val="0"/>
        <w:pageBreakBefore w:val="0"/>
        <w:widowControl w:val="0"/>
        <w:shd w:val="clear" w:color="auto" w:fill="auto"/>
        <w:kinsoku/>
        <w:wordWrap/>
        <w:overflowPunct/>
        <w:topLinePunct w:val="0"/>
        <w:autoSpaceDE/>
        <w:autoSpaceDN/>
        <w:bidi w:val="0"/>
        <w:spacing w:before="0" w:after="0" w:line="520" w:lineRule="exact"/>
        <w:ind w:left="0" w:leftChars="0" w:right="0" w:firstLine="0" w:firstLineChars="0"/>
        <w:jc w:val="center"/>
        <w:textAlignment w:val="auto"/>
        <w:rPr>
          <w:rFonts w:hint="eastAsia" w:ascii="黑体" w:hAnsi="黑体" w:eastAsia="黑体" w:cs="黑体"/>
          <w:b/>
          <w:bCs/>
          <w:color w:val="auto"/>
          <w:spacing w:val="0"/>
          <w:w w:val="100"/>
          <w:position w:val="0"/>
          <w:sz w:val="44"/>
          <w:szCs w:val="44"/>
          <w:lang w:val="en-US" w:eastAsia="zh-CN"/>
        </w:rPr>
      </w:pPr>
    </w:p>
    <w:p>
      <w:pPr>
        <w:pStyle w:val="15"/>
        <w:keepNext w:val="0"/>
        <w:keepLines w:val="0"/>
        <w:pageBreakBefore w:val="0"/>
        <w:widowControl w:val="0"/>
        <w:shd w:val="clear" w:color="auto" w:fill="auto"/>
        <w:kinsoku/>
        <w:wordWrap/>
        <w:overflowPunct/>
        <w:topLinePunct w:val="0"/>
        <w:autoSpaceDE/>
        <w:autoSpaceDN/>
        <w:bidi w:val="0"/>
        <w:spacing w:before="0" w:after="0" w:line="520" w:lineRule="exact"/>
        <w:ind w:left="0" w:leftChars="0" w:right="0" w:firstLine="0" w:firstLineChars="0"/>
        <w:jc w:val="center"/>
        <w:textAlignment w:val="auto"/>
        <w:rPr>
          <w:rFonts w:hint="eastAsia" w:ascii="黑体" w:hAnsi="黑体" w:eastAsia="黑体" w:cs="黑体"/>
          <w:b/>
          <w:bCs/>
          <w:color w:val="auto"/>
          <w:spacing w:val="0"/>
          <w:w w:val="100"/>
          <w:position w:val="0"/>
          <w:sz w:val="44"/>
          <w:szCs w:val="44"/>
          <w:lang w:val="en-US" w:eastAsia="zh-CN"/>
        </w:rPr>
      </w:pPr>
    </w:p>
    <w:p>
      <w:pPr>
        <w:pStyle w:val="15"/>
        <w:keepNext w:val="0"/>
        <w:keepLines w:val="0"/>
        <w:pageBreakBefore w:val="0"/>
        <w:widowControl w:val="0"/>
        <w:shd w:val="clear" w:color="auto" w:fill="auto"/>
        <w:kinsoku/>
        <w:wordWrap/>
        <w:overflowPunct/>
        <w:topLinePunct w:val="0"/>
        <w:autoSpaceDE/>
        <w:autoSpaceDN/>
        <w:bidi w:val="0"/>
        <w:spacing w:before="0" w:after="0" w:line="520" w:lineRule="exact"/>
        <w:ind w:left="0" w:leftChars="0" w:right="0" w:firstLine="0" w:firstLineChars="0"/>
        <w:jc w:val="center"/>
        <w:textAlignment w:val="auto"/>
        <w:rPr>
          <w:rFonts w:hint="eastAsia" w:ascii="黑体" w:hAnsi="黑体" w:eastAsia="黑体" w:cs="黑体"/>
          <w:b/>
          <w:bCs/>
          <w:color w:val="auto"/>
          <w:spacing w:val="0"/>
          <w:w w:val="100"/>
          <w:position w:val="0"/>
          <w:sz w:val="44"/>
          <w:szCs w:val="44"/>
          <w:lang w:val="en-US" w:eastAsia="zh-CN"/>
        </w:rPr>
      </w:pPr>
      <w:r>
        <w:rPr>
          <w:rFonts w:hint="eastAsia" w:ascii="黑体" w:hAnsi="黑体" w:eastAsia="黑体" w:cs="黑体"/>
          <w:b/>
          <w:bCs/>
          <w:color w:val="auto"/>
          <w:spacing w:val="0"/>
          <w:w w:val="100"/>
          <w:position w:val="0"/>
          <w:sz w:val="44"/>
          <w:szCs w:val="44"/>
          <w:lang w:val="en-US" w:eastAsia="zh-CN"/>
        </w:rPr>
        <w:t>福州软件职业技术学院</w:t>
      </w:r>
    </w:p>
    <w:p>
      <w:pPr>
        <w:pStyle w:val="15"/>
        <w:keepNext w:val="0"/>
        <w:keepLines w:val="0"/>
        <w:pageBreakBefore w:val="0"/>
        <w:widowControl w:val="0"/>
        <w:shd w:val="clear" w:color="auto" w:fill="auto"/>
        <w:kinsoku/>
        <w:wordWrap/>
        <w:overflowPunct/>
        <w:topLinePunct w:val="0"/>
        <w:autoSpaceDE/>
        <w:autoSpaceDN/>
        <w:bidi w:val="0"/>
        <w:spacing w:before="0" w:after="0" w:line="520" w:lineRule="exact"/>
        <w:ind w:left="0" w:leftChars="0" w:right="0" w:firstLine="0" w:firstLineChars="0"/>
        <w:jc w:val="center"/>
        <w:textAlignment w:val="auto"/>
        <w:rPr>
          <w:rFonts w:hint="eastAsia" w:ascii="黑体" w:hAnsi="黑体" w:eastAsia="黑体" w:cs="黑体"/>
          <w:b/>
          <w:bCs/>
          <w:color w:val="auto"/>
          <w:spacing w:val="0"/>
          <w:w w:val="100"/>
          <w:position w:val="0"/>
          <w:sz w:val="44"/>
          <w:szCs w:val="44"/>
          <w:lang w:val="en-US" w:eastAsia="zh-CN"/>
        </w:rPr>
      </w:pPr>
      <w:r>
        <w:rPr>
          <w:rFonts w:hint="eastAsia" w:ascii="黑体" w:hAnsi="黑体" w:eastAsia="黑体" w:cs="黑体"/>
          <w:b/>
          <w:bCs/>
          <w:color w:val="auto"/>
          <w:spacing w:val="0"/>
          <w:w w:val="100"/>
          <w:position w:val="0"/>
          <w:sz w:val="44"/>
          <w:szCs w:val="44"/>
          <w:lang w:val="en-US" w:eastAsia="zh-CN"/>
        </w:rPr>
        <w:t>教育事业统计数据质量自查报告</w:t>
      </w:r>
    </w:p>
    <w:p>
      <w:pPr>
        <w:pStyle w:val="15"/>
        <w:keepNext w:val="0"/>
        <w:keepLines w:val="0"/>
        <w:pageBreakBefore w:val="0"/>
        <w:widowControl w:val="0"/>
        <w:shd w:val="clear" w:color="auto" w:fill="auto"/>
        <w:kinsoku/>
        <w:wordWrap/>
        <w:overflowPunct/>
        <w:topLinePunct w:val="0"/>
        <w:autoSpaceDE/>
        <w:autoSpaceDN/>
        <w:bidi w:val="0"/>
        <w:spacing w:before="0" w:after="0" w:line="520" w:lineRule="exact"/>
        <w:ind w:left="0" w:leftChars="0" w:right="0" w:firstLine="0" w:firstLineChars="0"/>
        <w:jc w:val="both"/>
        <w:textAlignment w:val="auto"/>
        <w:rPr>
          <w:rFonts w:hint="default" w:ascii="仿宋" w:hAnsi="仿宋" w:eastAsia="仿宋" w:cs="仿宋"/>
          <w:b w:val="0"/>
          <w:bCs w:val="0"/>
          <w:color w:val="auto"/>
          <w:spacing w:val="0"/>
          <w:w w:val="100"/>
          <w:position w:val="0"/>
          <w:sz w:val="28"/>
          <w:szCs w:val="28"/>
          <w:lang w:val="en-US" w:eastAsia="zh-CN"/>
        </w:rPr>
      </w:pPr>
    </w:p>
    <w:p>
      <w:pPr>
        <w:pStyle w:val="15"/>
        <w:keepNext w:val="0"/>
        <w:keepLines w:val="0"/>
        <w:pageBreakBefore w:val="0"/>
        <w:widowControl w:val="0"/>
        <w:shd w:val="clear" w:color="auto" w:fill="auto"/>
        <w:kinsoku/>
        <w:wordWrap/>
        <w:overflowPunct/>
        <w:topLinePunct w:val="0"/>
        <w:autoSpaceDE/>
        <w:autoSpaceDN/>
        <w:bidi w:val="0"/>
        <w:spacing w:before="0" w:after="0" w:line="520" w:lineRule="exact"/>
        <w:ind w:left="0" w:right="0" w:firstLine="64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0"/>
          <w:w w:val="100"/>
          <w:position w:val="0"/>
          <w:sz w:val="28"/>
          <w:szCs w:val="28"/>
          <w:lang w:val="en-US" w:eastAsia="zh-CN"/>
        </w:rPr>
        <w:t>多年来，我校教育事业统计工作在市教育局与省教育厅的领导下，严格</w:t>
      </w:r>
      <w:r>
        <w:rPr>
          <w:rFonts w:hint="eastAsia" w:ascii="仿宋" w:hAnsi="仿宋" w:eastAsia="仿宋" w:cs="仿宋"/>
          <w:b w:val="0"/>
          <w:bCs w:val="0"/>
          <w:color w:val="auto"/>
          <w:spacing w:val="0"/>
          <w:w w:val="100"/>
          <w:position w:val="0"/>
          <w:sz w:val="28"/>
          <w:szCs w:val="28"/>
        </w:rPr>
        <w:t>贯彻统计工作</w:t>
      </w:r>
      <w:r>
        <w:rPr>
          <w:rFonts w:hint="eastAsia" w:ascii="仿宋" w:hAnsi="仿宋" w:eastAsia="仿宋" w:cs="仿宋"/>
          <w:b w:val="0"/>
          <w:bCs w:val="0"/>
          <w:color w:val="auto"/>
          <w:spacing w:val="0"/>
          <w:w w:val="100"/>
          <w:position w:val="0"/>
          <w:sz w:val="28"/>
          <w:szCs w:val="28"/>
          <w:lang w:val="en-US" w:eastAsia="zh-CN"/>
        </w:rPr>
        <w:t>的</w:t>
      </w:r>
      <w:r>
        <w:rPr>
          <w:rFonts w:hint="eastAsia" w:ascii="仿宋" w:hAnsi="仿宋" w:eastAsia="仿宋" w:cs="仿宋"/>
          <w:b w:val="0"/>
          <w:bCs w:val="0"/>
          <w:color w:val="auto"/>
          <w:spacing w:val="0"/>
          <w:w w:val="100"/>
          <w:position w:val="0"/>
          <w:sz w:val="28"/>
          <w:szCs w:val="28"/>
        </w:rPr>
        <w:t>重大决策部署、建立健全</w:t>
      </w:r>
      <w:r>
        <w:rPr>
          <w:rFonts w:hint="eastAsia" w:ascii="仿宋" w:hAnsi="仿宋" w:eastAsia="仿宋" w:cs="仿宋"/>
          <w:b w:val="0"/>
          <w:bCs w:val="0"/>
          <w:color w:val="auto"/>
          <w:spacing w:val="0"/>
          <w:w w:val="100"/>
          <w:position w:val="0"/>
          <w:sz w:val="28"/>
          <w:szCs w:val="28"/>
          <w:lang w:val="en-US" w:eastAsia="zh-CN"/>
        </w:rPr>
        <w:t>了</w:t>
      </w:r>
      <w:r>
        <w:rPr>
          <w:rFonts w:hint="eastAsia" w:ascii="仿宋" w:hAnsi="仿宋" w:eastAsia="仿宋" w:cs="仿宋"/>
          <w:b w:val="0"/>
          <w:bCs w:val="0"/>
          <w:color w:val="auto"/>
          <w:spacing w:val="0"/>
          <w:w w:val="100"/>
          <w:position w:val="0"/>
          <w:sz w:val="28"/>
          <w:szCs w:val="28"/>
        </w:rPr>
        <w:t>工作规程制度、全面加强</w:t>
      </w:r>
      <w:r>
        <w:rPr>
          <w:rFonts w:hint="eastAsia" w:ascii="仿宋" w:hAnsi="仿宋" w:eastAsia="仿宋" w:cs="仿宋"/>
          <w:b w:val="0"/>
          <w:bCs w:val="0"/>
          <w:color w:val="auto"/>
          <w:spacing w:val="0"/>
          <w:w w:val="100"/>
          <w:position w:val="0"/>
          <w:sz w:val="28"/>
          <w:szCs w:val="28"/>
          <w:lang w:val="en-US" w:eastAsia="zh-CN"/>
        </w:rPr>
        <w:t>了统计</w:t>
      </w:r>
      <w:r>
        <w:rPr>
          <w:rFonts w:hint="eastAsia" w:ascii="仿宋" w:hAnsi="仿宋" w:eastAsia="仿宋" w:cs="仿宋"/>
          <w:b w:val="0"/>
          <w:bCs w:val="0"/>
          <w:color w:val="auto"/>
          <w:spacing w:val="0"/>
          <w:w w:val="100"/>
          <w:position w:val="0"/>
          <w:sz w:val="28"/>
          <w:szCs w:val="28"/>
        </w:rPr>
        <w:t>队伍建设、规范开展</w:t>
      </w:r>
      <w:r>
        <w:rPr>
          <w:rFonts w:hint="eastAsia" w:ascii="仿宋" w:hAnsi="仿宋" w:eastAsia="仿宋" w:cs="仿宋"/>
          <w:b w:val="0"/>
          <w:bCs w:val="0"/>
          <w:color w:val="auto"/>
          <w:spacing w:val="0"/>
          <w:w w:val="100"/>
          <w:position w:val="0"/>
          <w:sz w:val="28"/>
          <w:szCs w:val="28"/>
          <w:lang w:val="en-US" w:eastAsia="zh-CN"/>
        </w:rPr>
        <w:t>了</w:t>
      </w:r>
      <w:r>
        <w:rPr>
          <w:rFonts w:hint="eastAsia" w:ascii="仿宋" w:hAnsi="仿宋" w:eastAsia="仿宋" w:cs="仿宋"/>
          <w:b w:val="0"/>
          <w:bCs w:val="0"/>
          <w:color w:val="auto"/>
          <w:spacing w:val="0"/>
          <w:w w:val="100"/>
          <w:position w:val="0"/>
          <w:sz w:val="28"/>
          <w:szCs w:val="28"/>
        </w:rPr>
        <w:t>统计工作</w:t>
      </w:r>
      <w:r>
        <w:rPr>
          <w:rFonts w:hint="eastAsia" w:ascii="仿宋" w:hAnsi="仿宋" w:eastAsia="仿宋" w:cs="仿宋"/>
          <w:b w:val="0"/>
          <w:bCs w:val="0"/>
          <w:color w:val="auto"/>
          <w:spacing w:val="0"/>
          <w:w w:val="100"/>
          <w:position w:val="0"/>
          <w:sz w:val="28"/>
          <w:szCs w:val="28"/>
          <w:lang w:eastAsia="zh-CN"/>
        </w:rPr>
        <w:t>、把牢源头数据质量关、不断提升</w:t>
      </w:r>
      <w:r>
        <w:rPr>
          <w:rFonts w:hint="eastAsia" w:ascii="仿宋" w:hAnsi="仿宋" w:eastAsia="仿宋" w:cs="仿宋"/>
          <w:b w:val="0"/>
          <w:bCs w:val="0"/>
          <w:color w:val="auto"/>
          <w:spacing w:val="0"/>
          <w:w w:val="100"/>
          <w:position w:val="0"/>
          <w:sz w:val="28"/>
          <w:szCs w:val="28"/>
          <w:lang w:val="en-US" w:eastAsia="zh-CN"/>
        </w:rPr>
        <w:t>了</w:t>
      </w:r>
      <w:r>
        <w:rPr>
          <w:rFonts w:hint="eastAsia" w:ascii="仿宋" w:hAnsi="仿宋" w:eastAsia="仿宋" w:cs="仿宋"/>
          <w:b w:val="0"/>
          <w:bCs w:val="0"/>
          <w:color w:val="auto"/>
          <w:spacing w:val="0"/>
          <w:w w:val="100"/>
          <w:position w:val="0"/>
          <w:sz w:val="28"/>
          <w:szCs w:val="28"/>
          <w:lang w:eastAsia="zh-CN"/>
        </w:rPr>
        <w:t>统计数据质量。</w:t>
      </w:r>
      <w:r>
        <w:rPr>
          <w:rFonts w:hint="eastAsia" w:ascii="仿宋" w:hAnsi="仿宋" w:eastAsia="仿宋" w:cs="仿宋"/>
          <w:b w:val="0"/>
          <w:bCs w:val="0"/>
          <w:color w:val="auto"/>
          <w:spacing w:val="0"/>
          <w:w w:val="100"/>
          <w:position w:val="0"/>
          <w:sz w:val="28"/>
          <w:szCs w:val="28"/>
          <w:lang w:val="en-US" w:eastAsia="zh-CN"/>
        </w:rPr>
        <w:t>现根据《福建省教育厅关于开展教育事业统计数据质量核查工作的通知》（闽教发〔2021〕61号）文件要求，我校</w:t>
      </w:r>
      <w:r>
        <w:rPr>
          <w:rFonts w:hint="eastAsia" w:ascii="仿宋" w:hAnsi="仿宋" w:eastAsia="仿宋" w:cs="仿宋"/>
          <w:b w:val="0"/>
          <w:bCs w:val="0"/>
          <w:color w:val="auto"/>
          <w:spacing w:val="0"/>
          <w:w w:val="100"/>
          <w:position w:val="0"/>
          <w:sz w:val="28"/>
          <w:szCs w:val="28"/>
        </w:rPr>
        <w:t>对照《教育统计管理规定》等有关法律法规和规章制度，围绕教育部和</w:t>
      </w:r>
      <w:r>
        <w:rPr>
          <w:rFonts w:hint="eastAsia" w:ascii="仿宋" w:hAnsi="仿宋" w:eastAsia="仿宋" w:cs="仿宋"/>
          <w:b w:val="0"/>
          <w:bCs w:val="0"/>
          <w:color w:val="auto"/>
          <w:spacing w:val="0"/>
          <w:w w:val="100"/>
          <w:position w:val="0"/>
          <w:sz w:val="28"/>
          <w:szCs w:val="28"/>
          <w:lang w:val="en-US" w:eastAsia="zh-CN"/>
        </w:rPr>
        <w:t>我省</w:t>
      </w:r>
      <w:r>
        <w:rPr>
          <w:rFonts w:hint="eastAsia" w:ascii="仿宋" w:hAnsi="仿宋" w:eastAsia="仿宋" w:cs="仿宋"/>
          <w:b w:val="0"/>
          <w:bCs w:val="0"/>
          <w:color w:val="auto"/>
          <w:spacing w:val="0"/>
          <w:w w:val="100"/>
          <w:position w:val="0"/>
          <w:sz w:val="28"/>
          <w:szCs w:val="28"/>
        </w:rPr>
        <w:t>工作部署安排，就学习贯彻统计工作重大决策部署、建立健全工作规程制度、全面加强队伍建设、规范开展统计工作和统计数据质量等方面开展</w:t>
      </w:r>
      <w:r>
        <w:rPr>
          <w:rFonts w:hint="eastAsia" w:ascii="仿宋" w:hAnsi="仿宋" w:eastAsia="仿宋" w:cs="仿宋"/>
          <w:b w:val="0"/>
          <w:bCs w:val="0"/>
          <w:color w:val="auto"/>
          <w:spacing w:val="0"/>
          <w:w w:val="100"/>
          <w:position w:val="0"/>
          <w:sz w:val="28"/>
          <w:szCs w:val="28"/>
          <w:lang w:val="en-US" w:eastAsia="zh-CN"/>
        </w:rPr>
        <w:t>自</w:t>
      </w:r>
      <w:r>
        <w:rPr>
          <w:rFonts w:hint="eastAsia" w:ascii="仿宋" w:hAnsi="仿宋" w:eastAsia="仿宋" w:cs="仿宋"/>
          <w:b w:val="0"/>
          <w:bCs w:val="0"/>
          <w:color w:val="auto"/>
          <w:spacing w:val="0"/>
          <w:w w:val="100"/>
          <w:position w:val="0"/>
          <w:sz w:val="28"/>
          <w:szCs w:val="28"/>
        </w:rPr>
        <w:t>查</w:t>
      </w:r>
      <w:r>
        <w:rPr>
          <w:rFonts w:hint="eastAsia" w:ascii="仿宋" w:hAnsi="仿宋" w:eastAsia="仿宋" w:cs="仿宋"/>
          <w:b w:val="0"/>
          <w:bCs w:val="0"/>
          <w:color w:val="auto"/>
          <w:spacing w:val="0"/>
          <w:w w:val="100"/>
          <w:position w:val="0"/>
          <w:sz w:val="28"/>
          <w:szCs w:val="28"/>
          <w:lang w:eastAsia="zh-CN"/>
        </w:rPr>
        <w:t>，</w:t>
      </w:r>
      <w:r>
        <w:rPr>
          <w:rFonts w:hint="eastAsia" w:ascii="仿宋" w:hAnsi="仿宋" w:eastAsia="仿宋" w:cs="仿宋"/>
          <w:b w:val="0"/>
          <w:bCs w:val="0"/>
          <w:color w:val="auto"/>
          <w:spacing w:val="0"/>
          <w:w w:val="100"/>
          <w:position w:val="0"/>
          <w:sz w:val="28"/>
          <w:szCs w:val="28"/>
          <w:lang w:val="en-US" w:eastAsia="zh-CN"/>
        </w:rPr>
        <w:t>自查情况如下</w:t>
      </w:r>
      <w:r>
        <w:rPr>
          <w:rFonts w:hint="eastAsia" w:ascii="仿宋" w:hAnsi="仿宋" w:eastAsia="仿宋" w:cs="仿宋"/>
          <w:b w:val="0"/>
          <w:bCs w:val="0"/>
          <w:color w:val="auto"/>
          <w:spacing w:val="0"/>
          <w:w w:val="100"/>
          <w:position w:val="0"/>
          <w:sz w:val="28"/>
          <w:szCs w:val="28"/>
        </w:rPr>
        <w:t>。</w:t>
      </w:r>
    </w:p>
    <w:p>
      <w:pPr>
        <w:pStyle w:val="15"/>
        <w:keepNext w:val="0"/>
        <w:keepLines w:val="0"/>
        <w:pageBreakBefore w:val="0"/>
        <w:widowControl w:val="0"/>
        <w:shd w:val="clear" w:color="auto" w:fill="auto"/>
        <w:tabs>
          <w:tab w:val="left" w:pos="1626"/>
        </w:tabs>
        <w:kinsoku/>
        <w:wordWrap/>
        <w:overflowPunct/>
        <w:topLinePunct w:val="0"/>
        <w:autoSpaceDE/>
        <w:autoSpaceDN/>
        <w:bidi w:val="0"/>
        <w:spacing w:before="0" w:after="0" w:line="520" w:lineRule="exact"/>
        <w:ind w:left="0" w:leftChars="0" w:right="0" w:firstLine="562" w:firstLineChars="200"/>
        <w:jc w:val="both"/>
        <w:textAlignment w:val="auto"/>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lang w:val="en-US" w:eastAsia="zh-CN"/>
        </w:rPr>
        <w:t>一、积极</w:t>
      </w:r>
      <w:r>
        <w:rPr>
          <w:rFonts w:hint="eastAsia" w:ascii="仿宋" w:hAnsi="仿宋" w:eastAsia="仿宋" w:cs="仿宋"/>
          <w:b/>
          <w:bCs/>
          <w:color w:val="auto"/>
          <w:spacing w:val="0"/>
          <w:w w:val="100"/>
          <w:position w:val="0"/>
          <w:sz w:val="28"/>
          <w:szCs w:val="28"/>
        </w:rPr>
        <w:t>学习贯彻统计工作</w:t>
      </w:r>
      <w:r>
        <w:rPr>
          <w:rFonts w:hint="eastAsia" w:ascii="仿宋" w:hAnsi="仿宋" w:eastAsia="仿宋" w:cs="仿宋"/>
          <w:b/>
          <w:bCs/>
          <w:color w:val="auto"/>
          <w:spacing w:val="0"/>
          <w:w w:val="100"/>
          <w:position w:val="0"/>
          <w:sz w:val="28"/>
          <w:szCs w:val="28"/>
          <w:lang w:val="en-US" w:eastAsia="zh-CN"/>
        </w:rPr>
        <w:t>的</w:t>
      </w:r>
      <w:r>
        <w:rPr>
          <w:rFonts w:hint="eastAsia" w:ascii="仿宋" w:hAnsi="仿宋" w:eastAsia="仿宋" w:cs="仿宋"/>
          <w:b/>
          <w:bCs/>
          <w:color w:val="auto"/>
          <w:spacing w:val="0"/>
          <w:w w:val="100"/>
          <w:position w:val="0"/>
          <w:sz w:val="28"/>
          <w:szCs w:val="28"/>
        </w:rPr>
        <w:t>重大决策部署</w:t>
      </w:r>
    </w:p>
    <w:p>
      <w:pPr>
        <w:keepNext w:val="0"/>
        <w:keepLines w:val="0"/>
        <w:pageBreakBefore w:val="0"/>
        <w:widowControl/>
        <w:shd w:val="clear" w:color="auto" w:fill="auto"/>
        <w:kinsoku/>
        <w:wordWrap/>
        <w:overflowPunct/>
        <w:topLinePunct w:val="0"/>
        <w:autoSpaceDE/>
        <w:autoSpaceDN/>
        <w:bidi w:val="0"/>
        <w:adjustRightInd w:val="0"/>
        <w:snapToGrid w:val="0"/>
        <w:spacing w:line="520" w:lineRule="exact"/>
        <w:ind w:firstLine="560" w:firstLineChars="200"/>
        <w:jc w:val="left"/>
        <w:textAlignment w:val="auto"/>
        <w:outlineLvl w:val="9"/>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我校对教育事业统计工作高度重视，坚持把贯彻落实《教育统计管理规定》等有关法律法规、规章制度及国家省市发布的有关教育事业统计工作的一系列重要文件精神，全校</w:t>
      </w:r>
      <w:r>
        <w:rPr>
          <w:rFonts w:hint="eastAsia" w:ascii="仿宋" w:hAnsi="仿宋" w:eastAsia="仿宋" w:cs="仿宋"/>
          <w:b w:val="0"/>
          <w:bCs w:val="0"/>
          <w:color w:val="auto"/>
          <w:kern w:val="0"/>
          <w:sz w:val="28"/>
          <w:szCs w:val="28"/>
          <w:highlight w:val="none"/>
        </w:rPr>
        <w:t>全员</w:t>
      </w:r>
      <w:r>
        <w:rPr>
          <w:rFonts w:hint="eastAsia" w:ascii="仿宋" w:hAnsi="仿宋" w:eastAsia="仿宋" w:cs="仿宋"/>
          <w:b w:val="0"/>
          <w:bCs w:val="0"/>
          <w:color w:val="auto"/>
          <w:kern w:val="0"/>
          <w:sz w:val="28"/>
          <w:szCs w:val="28"/>
          <w:highlight w:val="none"/>
          <w:lang w:val="en-US" w:eastAsia="zh-CN"/>
        </w:rPr>
        <w:t>全方位学习</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提高对教育事业统计工作</w:t>
      </w:r>
      <w:r>
        <w:rPr>
          <w:rFonts w:hint="eastAsia" w:ascii="仿宋" w:hAnsi="仿宋" w:eastAsia="仿宋" w:cs="仿宋"/>
          <w:b w:val="0"/>
          <w:bCs w:val="0"/>
          <w:color w:val="auto"/>
          <w:kern w:val="0"/>
          <w:sz w:val="28"/>
          <w:szCs w:val="28"/>
          <w:highlight w:val="none"/>
        </w:rPr>
        <w:t>责任感和使命感</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深入研究部署教育事业统计工作，融入教学诊断与改进机制。</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w:t>
      </w:r>
      <w:r>
        <w:rPr>
          <w:rFonts w:hint="eastAsia" w:ascii="仿宋" w:hAnsi="仿宋" w:eastAsia="仿宋" w:cs="仿宋"/>
          <w:b w:val="0"/>
          <w:bCs w:val="0"/>
          <w:color w:val="auto"/>
          <w:kern w:val="0"/>
          <w:sz w:val="28"/>
          <w:szCs w:val="28"/>
          <w:highlight w:val="none"/>
        </w:rPr>
        <w:t>全员</w:t>
      </w:r>
      <w:r>
        <w:rPr>
          <w:rFonts w:hint="eastAsia" w:ascii="仿宋" w:hAnsi="仿宋" w:eastAsia="仿宋" w:cs="仿宋"/>
          <w:b w:val="0"/>
          <w:bCs w:val="0"/>
          <w:color w:val="auto"/>
          <w:kern w:val="0"/>
          <w:sz w:val="28"/>
          <w:szCs w:val="28"/>
          <w:highlight w:val="none"/>
          <w:lang w:val="en-US" w:eastAsia="zh-CN"/>
        </w:rPr>
        <w:t>全方位学习</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提高对教育事业统计工作</w:t>
      </w:r>
      <w:r>
        <w:rPr>
          <w:rFonts w:hint="eastAsia" w:ascii="仿宋" w:hAnsi="仿宋" w:eastAsia="仿宋" w:cs="仿宋"/>
          <w:b w:val="0"/>
          <w:bCs w:val="0"/>
          <w:color w:val="auto"/>
          <w:kern w:val="0"/>
          <w:sz w:val="28"/>
          <w:szCs w:val="28"/>
          <w:highlight w:val="none"/>
        </w:rPr>
        <w:t>责任感和使命感</w:t>
      </w:r>
    </w:p>
    <w:p>
      <w:pPr>
        <w:pStyle w:val="2"/>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line="520" w:lineRule="exact"/>
        <w:ind w:firstLine="560" w:firstLineChars="200"/>
        <w:jc w:val="left"/>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近年来，学院多次召开全体教职工学习大会，各职能部门、各教学单位多次召开内部学习会议，印发相关学习材料，组织教职工进一步认真学习《教育统计管理规定》等有关法律法规、规章制度及国家省市发布的有关教育事业统计工作的一系列重要文件。通过学习，形成保障统计资料的真实性、准确性、完整性和及时性，发挥统计在学校教育管理、科学决策和服务社会发展中的重要作用的共识。进一步提高了教职工对教育事业统计工作责任感和使命感。</w:t>
      </w:r>
    </w:p>
    <w:p>
      <w:pPr>
        <w:keepNext w:val="0"/>
        <w:keepLines w:val="0"/>
        <w:pageBreakBefore w:val="0"/>
        <w:widowControl/>
        <w:shd w:val="clear" w:color="auto" w:fill="auto"/>
        <w:kinsoku/>
        <w:wordWrap/>
        <w:overflowPunct/>
        <w:topLinePunct w:val="0"/>
        <w:autoSpaceDE/>
        <w:autoSpaceDN/>
        <w:bidi w:val="0"/>
        <w:adjustRightInd w:val="0"/>
        <w:snapToGrid w:val="0"/>
        <w:spacing w:line="520" w:lineRule="exact"/>
        <w:ind w:firstLine="560" w:firstLineChars="200"/>
        <w:jc w:val="left"/>
        <w:textAlignment w:val="auto"/>
        <w:outlineLvl w:val="9"/>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2.深入研究部署教育事业统计工作，融入教学诊断与改进机制</w:t>
      </w:r>
    </w:p>
    <w:p>
      <w:pPr>
        <w:pStyle w:val="15"/>
        <w:keepNext w:val="0"/>
        <w:keepLines w:val="0"/>
        <w:pageBreakBefore w:val="0"/>
        <w:widowControl w:val="0"/>
        <w:shd w:val="clear" w:color="auto" w:fill="auto"/>
        <w:tabs>
          <w:tab w:val="left" w:pos="1626"/>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学校多次召开党政联席会议研究部署教育事业统计工作，</w:t>
      </w:r>
      <w:r>
        <w:rPr>
          <w:rFonts w:hint="eastAsia" w:ascii="仿宋" w:hAnsi="仿宋" w:eastAsia="仿宋" w:cs="仿宋"/>
          <w:b w:val="0"/>
          <w:bCs w:val="0"/>
          <w:color w:val="auto"/>
          <w:spacing w:val="0"/>
          <w:w w:val="100"/>
          <w:position w:val="0"/>
          <w:sz w:val="28"/>
          <w:szCs w:val="28"/>
          <w:lang w:val="en-US" w:eastAsia="zh-CN"/>
        </w:rPr>
        <w:t>印发《</w:t>
      </w:r>
      <w:r>
        <w:rPr>
          <w:rFonts w:hint="eastAsia" w:ascii="仿宋" w:hAnsi="仿宋" w:eastAsia="仿宋" w:cs="仿宋"/>
          <w:b w:val="0"/>
          <w:bCs w:val="0"/>
          <w:color w:val="auto"/>
          <w:spacing w:val="0"/>
          <w:w w:val="100"/>
          <w:position w:val="0"/>
          <w:sz w:val="28"/>
          <w:szCs w:val="28"/>
        </w:rPr>
        <w:t>关于做好高等教育基层统计报表填报的通知</w:t>
      </w:r>
      <w:r>
        <w:rPr>
          <w:rFonts w:hint="eastAsia" w:ascii="仿宋" w:hAnsi="仿宋" w:eastAsia="仿宋" w:cs="仿宋"/>
          <w:b w:val="0"/>
          <w:bCs w:val="0"/>
          <w:color w:val="auto"/>
          <w:spacing w:val="0"/>
          <w:w w:val="100"/>
          <w:position w:val="0"/>
          <w:sz w:val="28"/>
          <w:szCs w:val="28"/>
          <w:lang w:val="en-US" w:eastAsia="zh-CN"/>
        </w:rPr>
        <w:t>》，同时将学校历年</w:t>
      </w:r>
      <w:r>
        <w:rPr>
          <w:rFonts w:hint="eastAsia" w:ascii="仿宋" w:hAnsi="仿宋" w:eastAsia="仿宋" w:cs="仿宋"/>
          <w:b w:val="0"/>
          <w:bCs w:val="0"/>
          <w:color w:val="auto"/>
          <w:kern w:val="0"/>
          <w:sz w:val="28"/>
          <w:szCs w:val="28"/>
          <w:highlight w:val="none"/>
          <w:lang w:val="en-US" w:eastAsia="zh-CN"/>
        </w:rPr>
        <w:t>教育事业</w:t>
      </w:r>
      <w:r>
        <w:rPr>
          <w:rFonts w:hint="eastAsia" w:ascii="仿宋" w:hAnsi="仿宋" w:eastAsia="仿宋" w:cs="仿宋"/>
          <w:b w:val="0"/>
          <w:bCs w:val="0"/>
          <w:color w:val="auto"/>
          <w:spacing w:val="0"/>
          <w:w w:val="100"/>
          <w:position w:val="0"/>
          <w:sz w:val="28"/>
          <w:szCs w:val="28"/>
          <w:lang w:val="en-US" w:eastAsia="zh-CN"/>
        </w:rPr>
        <w:t>统计数据融入学校教学诊断与改进</w:t>
      </w:r>
      <w:r>
        <w:rPr>
          <w:rFonts w:hint="eastAsia" w:ascii="仿宋" w:hAnsi="仿宋" w:eastAsia="仿宋" w:cs="仿宋"/>
          <w:b w:val="0"/>
          <w:bCs w:val="0"/>
          <w:color w:val="auto"/>
          <w:sz w:val="28"/>
          <w:szCs w:val="28"/>
          <w:lang w:val="en-US" w:eastAsia="zh-CN"/>
        </w:rPr>
        <w:t>平台，基于</w:t>
      </w:r>
      <w:r>
        <w:rPr>
          <w:rFonts w:hint="eastAsia" w:ascii="仿宋" w:hAnsi="仿宋" w:eastAsia="仿宋" w:cs="仿宋"/>
          <w:b w:val="0"/>
          <w:bCs w:val="0"/>
          <w:color w:val="auto"/>
          <w:kern w:val="0"/>
          <w:sz w:val="28"/>
          <w:szCs w:val="28"/>
          <w:highlight w:val="none"/>
          <w:lang w:val="en-US" w:eastAsia="zh-CN"/>
        </w:rPr>
        <w:t>教育事业</w:t>
      </w:r>
      <w:r>
        <w:rPr>
          <w:rFonts w:hint="eastAsia" w:ascii="仿宋" w:hAnsi="仿宋" w:eastAsia="仿宋" w:cs="仿宋"/>
          <w:b w:val="0"/>
          <w:bCs w:val="0"/>
          <w:color w:val="auto"/>
          <w:spacing w:val="0"/>
          <w:w w:val="100"/>
          <w:position w:val="0"/>
          <w:sz w:val="28"/>
          <w:szCs w:val="28"/>
          <w:lang w:val="en-US" w:eastAsia="zh-CN"/>
        </w:rPr>
        <w:t>统计数据</w:t>
      </w:r>
      <w:r>
        <w:rPr>
          <w:rFonts w:hint="eastAsia" w:ascii="仿宋" w:hAnsi="仿宋" w:eastAsia="仿宋" w:cs="仿宋"/>
          <w:b w:val="0"/>
          <w:bCs w:val="0"/>
          <w:color w:val="auto"/>
          <w:sz w:val="28"/>
          <w:szCs w:val="28"/>
          <w:lang w:val="en-US" w:eastAsia="zh-CN"/>
        </w:rPr>
        <w:t>，通过大数据采集、分析处理，对学校五横层面的组织实施实现即时预警，进而改善各层面的工作措施、具体方法，以期实现学校建设目标</w:t>
      </w:r>
      <w:r>
        <w:rPr>
          <w:rFonts w:hint="eastAsia" w:ascii="仿宋" w:hAnsi="仿宋" w:eastAsia="仿宋" w:cs="仿宋"/>
          <w:b w:val="0"/>
          <w:bCs w:val="0"/>
          <w:color w:val="auto"/>
          <w:kern w:val="0"/>
          <w:sz w:val="28"/>
          <w:szCs w:val="28"/>
          <w:highlight w:val="none"/>
          <w:lang w:val="en-US" w:eastAsia="zh-CN"/>
        </w:rPr>
        <w:t>。</w:t>
      </w:r>
    </w:p>
    <w:p>
      <w:pPr>
        <w:pStyle w:val="15"/>
        <w:keepNext w:val="0"/>
        <w:keepLines w:val="0"/>
        <w:pageBreakBefore w:val="0"/>
        <w:widowControl w:val="0"/>
        <w:shd w:val="clear" w:color="auto" w:fill="auto"/>
        <w:tabs>
          <w:tab w:val="left" w:pos="1611"/>
        </w:tabs>
        <w:kinsoku/>
        <w:wordWrap/>
        <w:overflowPunct/>
        <w:topLinePunct w:val="0"/>
        <w:autoSpaceDE/>
        <w:autoSpaceDN/>
        <w:bidi w:val="0"/>
        <w:spacing w:before="0" w:after="0" w:line="520" w:lineRule="exact"/>
        <w:ind w:left="0" w:leftChars="0" w:right="0" w:firstLine="562" w:firstLineChars="200"/>
        <w:jc w:val="both"/>
        <w:textAlignment w:val="auto"/>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lang w:val="en-US" w:eastAsia="zh-CN"/>
        </w:rPr>
        <w:t>二、</w:t>
      </w:r>
      <w:r>
        <w:rPr>
          <w:rFonts w:hint="eastAsia" w:ascii="仿宋" w:hAnsi="仿宋" w:eastAsia="仿宋" w:cs="仿宋"/>
          <w:b/>
          <w:bCs/>
          <w:color w:val="auto"/>
          <w:spacing w:val="0"/>
          <w:w w:val="100"/>
          <w:position w:val="0"/>
          <w:sz w:val="28"/>
          <w:szCs w:val="28"/>
        </w:rPr>
        <w:t>建立健全</w:t>
      </w:r>
      <w:r>
        <w:rPr>
          <w:rFonts w:hint="eastAsia" w:ascii="仿宋" w:hAnsi="仿宋" w:eastAsia="仿宋" w:cs="仿宋"/>
          <w:b/>
          <w:bCs/>
          <w:color w:val="auto"/>
          <w:spacing w:val="0"/>
          <w:w w:val="100"/>
          <w:position w:val="0"/>
          <w:sz w:val="28"/>
          <w:szCs w:val="28"/>
          <w:lang w:val="en-US" w:eastAsia="zh-CN"/>
        </w:rPr>
        <w:t>了</w:t>
      </w:r>
      <w:r>
        <w:rPr>
          <w:rFonts w:hint="eastAsia" w:ascii="仿宋" w:hAnsi="仿宋" w:eastAsia="仿宋" w:cs="仿宋"/>
          <w:b/>
          <w:bCs/>
          <w:color w:val="auto"/>
          <w:spacing w:val="0"/>
          <w:w w:val="100"/>
          <w:position w:val="0"/>
          <w:sz w:val="28"/>
          <w:szCs w:val="28"/>
        </w:rPr>
        <w:t>统计工作规程制度</w:t>
      </w:r>
      <w:r>
        <w:rPr>
          <w:rFonts w:hint="eastAsia" w:ascii="仿宋" w:hAnsi="仿宋" w:eastAsia="仿宋" w:cs="仿宋"/>
          <w:b/>
          <w:bCs/>
          <w:color w:val="auto"/>
          <w:spacing w:val="0"/>
          <w:w w:val="100"/>
          <w:position w:val="0"/>
          <w:sz w:val="28"/>
          <w:szCs w:val="28"/>
          <w:lang w:eastAsia="zh-CN"/>
        </w:rPr>
        <w:t>、</w:t>
      </w:r>
      <w:r>
        <w:rPr>
          <w:rFonts w:hint="eastAsia" w:ascii="仿宋" w:hAnsi="仿宋" w:eastAsia="仿宋" w:cs="仿宋"/>
          <w:b/>
          <w:bCs/>
          <w:color w:val="auto"/>
          <w:spacing w:val="0"/>
          <w:w w:val="100"/>
          <w:position w:val="0"/>
          <w:sz w:val="28"/>
          <w:szCs w:val="28"/>
        </w:rPr>
        <w:t>全面加强</w:t>
      </w:r>
      <w:r>
        <w:rPr>
          <w:rFonts w:hint="eastAsia" w:ascii="仿宋" w:hAnsi="仿宋" w:eastAsia="仿宋" w:cs="仿宋"/>
          <w:b/>
          <w:bCs/>
          <w:color w:val="auto"/>
          <w:spacing w:val="0"/>
          <w:w w:val="100"/>
          <w:position w:val="0"/>
          <w:sz w:val="28"/>
          <w:szCs w:val="28"/>
          <w:lang w:val="en-US" w:eastAsia="zh-CN"/>
        </w:rPr>
        <w:t>了</w:t>
      </w:r>
      <w:r>
        <w:rPr>
          <w:rFonts w:hint="eastAsia" w:ascii="仿宋" w:hAnsi="仿宋" w:eastAsia="仿宋" w:cs="仿宋"/>
          <w:b/>
          <w:bCs/>
          <w:color w:val="auto"/>
          <w:spacing w:val="0"/>
          <w:w w:val="100"/>
          <w:position w:val="0"/>
          <w:sz w:val="28"/>
          <w:szCs w:val="28"/>
        </w:rPr>
        <w:t>统计队伍建设</w:t>
      </w:r>
    </w:p>
    <w:p>
      <w:pPr>
        <w:pStyle w:val="15"/>
        <w:keepNext w:val="0"/>
        <w:keepLines w:val="0"/>
        <w:pageBreakBefore w:val="0"/>
        <w:widowControl w:val="0"/>
        <w:shd w:val="clear" w:color="auto" w:fill="auto"/>
        <w:tabs>
          <w:tab w:val="left" w:pos="848"/>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lang w:val="en-US" w:eastAsia="zh-CN"/>
        </w:rPr>
      </w:pPr>
      <w:bookmarkStart w:id="0" w:name="bookmark10"/>
      <w:r>
        <w:rPr>
          <w:rFonts w:hint="eastAsia" w:ascii="仿宋" w:hAnsi="仿宋" w:eastAsia="仿宋" w:cs="仿宋"/>
          <w:b w:val="0"/>
          <w:bCs w:val="0"/>
          <w:color w:val="auto"/>
          <w:spacing w:val="0"/>
          <w:w w:val="100"/>
          <w:position w:val="0"/>
          <w:sz w:val="28"/>
          <w:szCs w:val="28"/>
          <w:lang w:val="en-US" w:eastAsia="zh-CN"/>
        </w:rPr>
        <w:t>近年来，学校</w:t>
      </w:r>
      <w:r>
        <w:rPr>
          <w:rFonts w:hint="eastAsia" w:ascii="仿宋" w:hAnsi="仿宋" w:eastAsia="仿宋" w:cs="仿宋"/>
          <w:b w:val="0"/>
          <w:bCs w:val="0"/>
          <w:color w:val="auto"/>
          <w:spacing w:val="0"/>
          <w:w w:val="100"/>
          <w:position w:val="0"/>
          <w:sz w:val="28"/>
          <w:szCs w:val="28"/>
        </w:rPr>
        <w:t>根据有关规章制度和具体工作部署要求，</w:t>
      </w:r>
      <w:r>
        <w:rPr>
          <w:rFonts w:hint="eastAsia" w:ascii="仿宋" w:hAnsi="仿宋" w:eastAsia="仿宋" w:cs="仿宋"/>
          <w:b w:val="0"/>
          <w:bCs w:val="0"/>
          <w:color w:val="auto"/>
          <w:spacing w:val="0"/>
          <w:w w:val="100"/>
          <w:position w:val="0"/>
          <w:sz w:val="28"/>
          <w:szCs w:val="28"/>
          <w:lang w:val="en-US" w:eastAsia="zh-CN"/>
        </w:rPr>
        <w:t>制定了</w:t>
      </w:r>
      <w:r>
        <w:rPr>
          <w:rFonts w:hint="eastAsia" w:ascii="仿宋" w:hAnsi="仿宋" w:eastAsia="仿宋" w:cs="仿宋"/>
          <w:b w:val="0"/>
          <w:bCs w:val="0"/>
          <w:color w:val="auto"/>
          <w:spacing w:val="0"/>
          <w:w w:val="100"/>
          <w:position w:val="0"/>
          <w:sz w:val="28"/>
          <w:szCs w:val="28"/>
          <w:lang w:eastAsia="zh-CN"/>
        </w:rPr>
        <w:t>《福州软件职业技术学院统计工作管理办法》，</w:t>
      </w:r>
      <w:r>
        <w:rPr>
          <w:rFonts w:hint="eastAsia" w:ascii="仿宋" w:hAnsi="仿宋" w:eastAsia="仿宋" w:cs="仿宋"/>
          <w:b w:val="0"/>
          <w:bCs w:val="0"/>
          <w:color w:val="auto"/>
          <w:spacing w:val="0"/>
          <w:w w:val="100"/>
          <w:position w:val="0"/>
          <w:sz w:val="28"/>
          <w:szCs w:val="28"/>
        </w:rPr>
        <w:t>建立健全</w:t>
      </w:r>
      <w:r>
        <w:rPr>
          <w:rFonts w:hint="eastAsia" w:ascii="仿宋" w:hAnsi="仿宋" w:eastAsia="仿宋" w:cs="仿宋"/>
          <w:b w:val="0"/>
          <w:bCs w:val="0"/>
          <w:color w:val="auto"/>
          <w:spacing w:val="0"/>
          <w:w w:val="100"/>
          <w:position w:val="0"/>
          <w:sz w:val="28"/>
          <w:szCs w:val="28"/>
          <w:lang w:val="en-US" w:eastAsia="zh-CN"/>
        </w:rPr>
        <w:t>了统计规章制度与</w:t>
      </w:r>
      <w:r>
        <w:rPr>
          <w:rFonts w:hint="eastAsia" w:ascii="仿宋" w:hAnsi="仿宋" w:eastAsia="仿宋" w:cs="仿宋"/>
          <w:b w:val="0"/>
          <w:bCs w:val="0"/>
          <w:color w:val="auto"/>
          <w:spacing w:val="0"/>
          <w:w w:val="100"/>
          <w:position w:val="0"/>
          <w:sz w:val="28"/>
          <w:szCs w:val="28"/>
        </w:rPr>
        <w:t>责任体系</w:t>
      </w:r>
      <w:r>
        <w:rPr>
          <w:rFonts w:hint="eastAsia" w:ascii="仿宋" w:hAnsi="仿宋" w:eastAsia="仿宋" w:cs="仿宋"/>
          <w:b w:val="0"/>
          <w:bCs w:val="0"/>
          <w:color w:val="auto"/>
          <w:spacing w:val="0"/>
          <w:w w:val="100"/>
          <w:position w:val="0"/>
          <w:sz w:val="28"/>
          <w:szCs w:val="28"/>
          <w:lang w:eastAsia="zh-CN"/>
        </w:rPr>
        <w:t>，</w:t>
      </w:r>
      <w:r>
        <w:rPr>
          <w:rFonts w:hint="eastAsia" w:ascii="仿宋" w:hAnsi="仿宋" w:eastAsia="仿宋" w:cs="仿宋"/>
          <w:b w:val="0"/>
          <w:bCs w:val="0"/>
          <w:color w:val="auto"/>
          <w:spacing w:val="0"/>
          <w:w w:val="100"/>
          <w:position w:val="0"/>
          <w:sz w:val="28"/>
          <w:szCs w:val="28"/>
          <w:lang w:val="en-US" w:eastAsia="zh-CN"/>
        </w:rPr>
        <w:t>成立了教育事业统计</w:t>
      </w:r>
      <w:r>
        <w:rPr>
          <w:rFonts w:hint="eastAsia" w:ascii="仿宋" w:hAnsi="仿宋" w:eastAsia="仿宋" w:cs="仿宋"/>
          <w:b w:val="0"/>
          <w:bCs w:val="0"/>
          <w:color w:val="auto"/>
          <w:spacing w:val="0"/>
          <w:w w:val="100"/>
          <w:position w:val="0"/>
          <w:sz w:val="28"/>
          <w:szCs w:val="28"/>
        </w:rPr>
        <w:t>工作小组</w:t>
      </w:r>
      <w:r>
        <w:rPr>
          <w:rFonts w:hint="eastAsia" w:ascii="仿宋" w:hAnsi="仿宋" w:eastAsia="仿宋" w:cs="仿宋"/>
          <w:b w:val="0"/>
          <w:bCs w:val="0"/>
          <w:color w:val="auto"/>
          <w:spacing w:val="0"/>
          <w:w w:val="100"/>
          <w:position w:val="0"/>
          <w:sz w:val="28"/>
          <w:szCs w:val="28"/>
          <w:lang w:eastAsia="zh-CN"/>
        </w:rPr>
        <w:t>，</w:t>
      </w:r>
      <w:r>
        <w:rPr>
          <w:rFonts w:hint="eastAsia" w:ascii="仿宋" w:hAnsi="仿宋" w:eastAsia="仿宋" w:cs="仿宋"/>
          <w:b w:val="0"/>
          <w:bCs w:val="0"/>
          <w:color w:val="auto"/>
          <w:spacing w:val="0"/>
          <w:w w:val="100"/>
          <w:position w:val="0"/>
          <w:sz w:val="28"/>
          <w:szCs w:val="28"/>
          <w:lang w:val="en-US" w:eastAsia="zh-CN"/>
        </w:rPr>
        <w:t>由学校书记与执行校长任</w:t>
      </w:r>
      <w:r>
        <w:rPr>
          <w:rFonts w:hint="eastAsia" w:ascii="仿宋" w:hAnsi="仿宋" w:eastAsia="仿宋" w:cs="仿宋"/>
          <w:b w:val="0"/>
          <w:bCs w:val="0"/>
          <w:color w:val="auto"/>
          <w:spacing w:val="0"/>
          <w:w w:val="100"/>
          <w:position w:val="0"/>
          <w:sz w:val="28"/>
          <w:szCs w:val="28"/>
          <w:lang w:eastAsia="zh-CN"/>
        </w:rPr>
        <w:t>组长、</w:t>
      </w:r>
      <w:r>
        <w:rPr>
          <w:rFonts w:hint="eastAsia" w:ascii="仿宋" w:hAnsi="仿宋" w:eastAsia="仿宋" w:cs="仿宋"/>
          <w:b w:val="0"/>
          <w:bCs w:val="0"/>
          <w:color w:val="auto"/>
          <w:spacing w:val="0"/>
          <w:w w:val="100"/>
          <w:position w:val="0"/>
          <w:sz w:val="28"/>
          <w:szCs w:val="28"/>
          <w:lang w:val="en-US" w:eastAsia="zh-CN"/>
        </w:rPr>
        <w:t>学校副书记、副校长等校领导任</w:t>
      </w:r>
      <w:r>
        <w:rPr>
          <w:rFonts w:hint="eastAsia" w:ascii="仿宋" w:hAnsi="仿宋" w:eastAsia="仿宋" w:cs="仿宋"/>
          <w:b w:val="0"/>
          <w:bCs w:val="0"/>
          <w:color w:val="auto"/>
          <w:spacing w:val="0"/>
          <w:w w:val="100"/>
          <w:position w:val="0"/>
          <w:sz w:val="28"/>
          <w:szCs w:val="28"/>
          <w:lang w:eastAsia="zh-CN"/>
        </w:rPr>
        <w:t>副组长，各职能部门、各教学单位负责人</w:t>
      </w:r>
      <w:r>
        <w:rPr>
          <w:rFonts w:hint="eastAsia" w:ascii="仿宋" w:hAnsi="仿宋" w:eastAsia="仿宋" w:cs="仿宋"/>
          <w:b w:val="0"/>
          <w:bCs w:val="0"/>
          <w:color w:val="auto"/>
          <w:spacing w:val="0"/>
          <w:w w:val="100"/>
          <w:position w:val="0"/>
          <w:sz w:val="28"/>
          <w:szCs w:val="28"/>
          <w:lang w:val="en-US" w:eastAsia="zh-CN"/>
        </w:rPr>
        <w:t>任成员，</w:t>
      </w:r>
      <w:r>
        <w:rPr>
          <w:rFonts w:hint="eastAsia" w:ascii="仿宋" w:hAnsi="仿宋" w:eastAsia="仿宋" w:cs="仿宋"/>
          <w:b w:val="0"/>
          <w:bCs w:val="0"/>
          <w:color w:val="auto"/>
          <w:spacing w:val="0"/>
          <w:w w:val="100"/>
          <w:position w:val="0"/>
          <w:sz w:val="28"/>
          <w:szCs w:val="28"/>
          <w:lang w:eastAsia="zh-CN"/>
        </w:rPr>
        <w:t>下设办公室于教学质量监控与评价中心，设</w:t>
      </w:r>
      <w:r>
        <w:rPr>
          <w:rFonts w:hint="eastAsia" w:ascii="仿宋" w:hAnsi="仿宋" w:eastAsia="仿宋" w:cs="仿宋"/>
          <w:b w:val="0"/>
          <w:bCs w:val="0"/>
          <w:color w:val="auto"/>
          <w:spacing w:val="0"/>
          <w:w w:val="100"/>
          <w:position w:val="0"/>
          <w:sz w:val="28"/>
          <w:szCs w:val="28"/>
          <w:lang w:val="en-US" w:eastAsia="zh-CN"/>
        </w:rPr>
        <w:t>有专职</w:t>
      </w:r>
      <w:r>
        <w:rPr>
          <w:rFonts w:hint="eastAsia" w:ascii="仿宋" w:hAnsi="仿宋" w:eastAsia="仿宋" w:cs="仿宋"/>
          <w:b w:val="0"/>
          <w:bCs w:val="0"/>
          <w:color w:val="auto"/>
          <w:spacing w:val="0"/>
          <w:w w:val="100"/>
          <w:position w:val="0"/>
          <w:sz w:val="28"/>
          <w:szCs w:val="28"/>
          <w:lang w:eastAsia="zh-CN"/>
        </w:rPr>
        <w:t>统计工作岗位，配备专</w:t>
      </w:r>
      <w:r>
        <w:rPr>
          <w:rFonts w:hint="eastAsia" w:ascii="仿宋" w:hAnsi="仿宋" w:eastAsia="仿宋" w:cs="仿宋"/>
          <w:b w:val="0"/>
          <w:bCs w:val="0"/>
          <w:color w:val="auto"/>
          <w:spacing w:val="0"/>
          <w:w w:val="100"/>
          <w:position w:val="0"/>
          <w:sz w:val="28"/>
          <w:szCs w:val="28"/>
          <w:lang w:val="en-US" w:eastAsia="zh-CN"/>
        </w:rPr>
        <w:t>职</w:t>
      </w:r>
      <w:r>
        <w:rPr>
          <w:rFonts w:hint="eastAsia" w:ascii="仿宋" w:hAnsi="仿宋" w:eastAsia="仿宋" w:cs="仿宋"/>
          <w:b w:val="0"/>
          <w:bCs w:val="0"/>
          <w:color w:val="auto"/>
          <w:spacing w:val="0"/>
          <w:w w:val="100"/>
          <w:position w:val="0"/>
          <w:sz w:val="28"/>
          <w:szCs w:val="28"/>
          <w:lang w:eastAsia="zh-CN"/>
        </w:rPr>
        <w:t>人员</w:t>
      </w:r>
      <w:r>
        <w:rPr>
          <w:rFonts w:hint="eastAsia" w:ascii="仿宋" w:hAnsi="仿宋" w:eastAsia="仿宋" w:cs="仿宋"/>
          <w:b w:val="0"/>
          <w:bCs w:val="0"/>
          <w:color w:val="auto"/>
          <w:spacing w:val="0"/>
          <w:w w:val="100"/>
          <w:position w:val="0"/>
          <w:sz w:val="28"/>
          <w:szCs w:val="28"/>
          <w:lang w:val="en-US" w:eastAsia="zh-CN"/>
        </w:rPr>
        <w:t>4名</w:t>
      </w:r>
      <w:r>
        <w:rPr>
          <w:rFonts w:hint="eastAsia" w:ascii="仿宋" w:hAnsi="仿宋" w:eastAsia="仿宋" w:cs="仿宋"/>
          <w:b w:val="0"/>
          <w:bCs w:val="0"/>
          <w:color w:val="auto"/>
          <w:spacing w:val="0"/>
          <w:w w:val="100"/>
          <w:position w:val="0"/>
          <w:sz w:val="28"/>
          <w:szCs w:val="28"/>
          <w:lang w:eastAsia="zh-CN"/>
        </w:rPr>
        <w:t>，</w:t>
      </w:r>
      <w:r>
        <w:rPr>
          <w:rFonts w:hint="eastAsia" w:ascii="仿宋" w:hAnsi="仿宋" w:eastAsia="仿宋" w:cs="仿宋"/>
          <w:b w:val="0"/>
          <w:bCs w:val="0"/>
          <w:color w:val="auto"/>
          <w:spacing w:val="0"/>
          <w:w w:val="100"/>
          <w:position w:val="0"/>
          <w:sz w:val="28"/>
          <w:szCs w:val="28"/>
          <w:lang w:val="en-US" w:eastAsia="zh-CN"/>
        </w:rPr>
        <w:t>其中主任、副主任各1名，干事2名</w:t>
      </w:r>
      <w:r>
        <w:rPr>
          <w:rFonts w:hint="eastAsia" w:ascii="仿宋" w:hAnsi="仿宋" w:eastAsia="仿宋" w:cs="仿宋"/>
          <w:b w:val="0"/>
          <w:bCs w:val="0"/>
          <w:color w:val="auto"/>
          <w:spacing w:val="0"/>
          <w:w w:val="100"/>
          <w:position w:val="0"/>
          <w:sz w:val="28"/>
          <w:szCs w:val="28"/>
          <w:lang w:eastAsia="zh-CN"/>
        </w:rPr>
        <w:t>，</w:t>
      </w:r>
      <w:r>
        <w:rPr>
          <w:rFonts w:hint="eastAsia" w:ascii="仿宋" w:hAnsi="仿宋" w:eastAsia="仿宋" w:cs="仿宋"/>
          <w:b w:val="0"/>
          <w:bCs w:val="0"/>
          <w:color w:val="auto"/>
          <w:spacing w:val="0"/>
          <w:w w:val="100"/>
          <w:position w:val="0"/>
          <w:sz w:val="28"/>
          <w:szCs w:val="28"/>
          <w:lang w:val="en-US" w:eastAsia="zh-CN"/>
        </w:rPr>
        <w:t>统计队伍稳定，皆具备从事教育统计工作</w:t>
      </w:r>
    </w:p>
    <w:p>
      <w:pPr>
        <w:pStyle w:val="15"/>
        <w:keepNext w:val="0"/>
        <w:keepLines w:val="0"/>
        <w:pageBreakBefore w:val="0"/>
        <w:widowControl w:val="0"/>
        <w:shd w:val="clear" w:color="auto" w:fill="auto"/>
        <w:tabs>
          <w:tab w:val="left" w:pos="848"/>
        </w:tabs>
        <w:kinsoku/>
        <w:wordWrap/>
        <w:overflowPunct/>
        <w:topLinePunct w:val="0"/>
        <w:autoSpaceDE/>
        <w:autoSpaceDN/>
        <w:bidi w:val="0"/>
        <w:spacing w:before="0" w:after="0" w:line="520" w:lineRule="exact"/>
        <w:ind w:left="0" w:leftChars="0" w:right="0" w:firstLine="0" w:firstLineChars="0"/>
        <w:jc w:val="both"/>
        <w:textAlignment w:val="auto"/>
        <w:rPr>
          <w:rFonts w:hint="eastAsia" w:ascii="仿宋" w:hAnsi="仿宋" w:eastAsia="仿宋" w:cs="仿宋"/>
          <w:b w:val="0"/>
          <w:bCs w:val="0"/>
          <w:color w:val="auto"/>
          <w:spacing w:val="0"/>
          <w:w w:val="100"/>
          <w:position w:val="0"/>
          <w:sz w:val="28"/>
          <w:szCs w:val="28"/>
        </w:rPr>
      </w:pPr>
      <w:r>
        <w:rPr>
          <w:rFonts w:hint="eastAsia" w:ascii="仿宋" w:hAnsi="仿宋" w:eastAsia="仿宋" w:cs="仿宋"/>
          <w:b w:val="0"/>
          <w:bCs w:val="0"/>
          <w:color w:val="auto"/>
          <w:spacing w:val="0"/>
          <w:w w:val="100"/>
          <w:position w:val="0"/>
          <w:sz w:val="28"/>
          <w:szCs w:val="28"/>
          <w:lang w:val="en-US" w:eastAsia="zh-CN"/>
        </w:rPr>
        <w:t>相适应的专业知识和业务能力，并积极参加统计专业培训和职业道德教育，不断提升统计队伍总体素质，</w:t>
      </w:r>
      <w:r>
        <w:rPr>
          <w:rFonts w:hint="eastAsia" w:ascii="仿宋" w:hAnsi="仿宋" w:eastAsia="仿宋" w:cs="仿宋"/>
          <w:b w:val="0"/>
          <w:bCs w:val="0"/>
          <w:color w:val="auto"/>
          <w:spacing w:val="0"/>
          <w:w w:val="100"/>
          <w:position w:val="0"/>
          <w:sz w:val="28"/>
          <w:szCs w:val="28"/>
          <w:lang w:eastAsia="zh-CN"/>
        </w:rPr>
        <w:t>依法管理、开展</w:t>
      </w:r>
      <w:r>
        <w:rPr>
          <w:rFonts w:hint="eastAsia" w:ascii="仿宋" w:hAnsi="仿宋" w:eastAsia="仿宋" w:cs="仿宋"/>
          <w:b w:val="0"/>
          <w:bCs w:val="0"/>
          <w:color w:val="auto"/>
          <w:spacing w:val="0"/>
          <w:w w:val="100"/>
          <w:position w:val="0"/>
          <w:sz w:val="28"/>
          <w:szCs w:val="28"/>
          <w:lang w:val="en-US" w:eastAsia="zh-CN"/>
        </w:rPr>
        <w:t>教育事业</w:t>
      </w:r>
      <w:r>
        <w:rPr>
          <w:rFonts w:hint="eastAsia" w:ascii="仿宋" w:hAnsi="仿宋" w:eastAsia="仿宋" w:cs="仿宋"/>
          <w:b w:val="0"/>
          <w:bCs w:val="0"/>
          <w:color w:val="auto"/>
          <w:spacing w:val="0"/>
          <w:w w:val="100"/>
          <w:position w:val="0"/>
          <w:sz w:val="28"/>
          <w:szCs w:val="28"/>
          <w:lang w:eastAsia="zh-CN"/>
        </w:rPr>
        <w:t>统计工作，实施统计</w:t>
      </w:r>
      <w:r>
        <w:rPr>
          <w:rFonts w:hint="eastAsia" w:ascii="仿宋" w:hAnsi="仿宋" w:eastAsia="仿宋" w:cs="仿宋"/>
          <w:b w:val="0"/>
          <w:bCs w:val="0"/>
          <w:color w:val="auto"/>
          <w:spacing w:val="0"/>
          <w:w w:val="100"/>
          <w:position w:val="0"/>
          <w:sz w:val="28"/>
          <w:szCs w:val="28"/>
          <w:lang w:val="en-US" w:eastAsia="zh-CN"/>
        </w:rPr>
        <w:t>教育事业</w:t>
      </w:r>
      <w:r>
        <w:rPr>
          <w:rFonts w:hint="eastAsia" w:ascii="仿宋" w:hAnsi="仿宋" w:eastAsia="仿宋" w:cs="仿宋"/>
          <w:b w:val="0"/>
          <w:bCs w:val="0"/>
          <w:color w:val="auto"/>
          <w:spacing w:val="0"/>
          <w:w w:val="100"/>
          <w:position w:val="0"/>
          <w:sz w:val="28"/>
          <w:szCs w:val="28"/>
          <w:lang w:eastAsia="zh-CN"/>
        </w:rPr>
        <w:t>调查。</w:t>
      </w:r>
    </w:p>
    <w:p>
      <w:pPr>
        <w:pStyle w:val="15"/>
        <w:keepNext w:val="0"/>
        <w:keepLines w:val="0"/>
        <w:pageBreakBefore w:val="0"/>
        <w:widowControl w:val="0"/>
        <w:shd w:val="clear" w:color="auto" w:fill="auto"/>
        <w:tabs>
          <w:tab w:val="left" w:pos="848"/>
        </w:tabs>
        <w:kinsoku/>
        <w:wordWrap/>
        <w:overflowPunct/>
        <w:topLinePunct w:val="0"/>
        <w:autoSpaceDE/>
        <w:autoSpaceDN/>
        <w:bidi w:val="0"/>
        <w:spacing w:before="0" w:after="0" w:line="520" w:lineRule="exact"/>
        <w:ind w:left="0" w:leftChars="0" w:right="0" w:firstLine="560" w:firstLineChars="200"/>
        <w:jc w:val="both"/>
        <w:textAlignment w:val="auto"/>
        <w:rPr>
          <w:rFonts w:hint="default"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学校一直将教育统计工作经费列入学校年度预算，按时拨付到位，并配备有4台惠普一体台式机电脑专用设备，保障教育统计工作正常、有效开展。</w:t>
      </w: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2" w:firstLineChars="200"/>
        <w:jc w:val="both"/>
        <w:textAlignment w:val="auto"/>
        <w:rPr>
          <w:rFonts w:hint="eastAsia" w:ascii="仿宋" w:hAnsi="仿宋" w:eastAsia="仿宋" w:cs="仿宋"/>
          <w:b/>
          <w:bCs/>
          <w:color w:val="auto"/>
          <w:spacing w:val="0"/>
          <w:w w:val="100"/>
          <w:position w:val="0"/>
          <w:sz w:val="28"/>
          <w:szCs w:val="28"/>
          <w:lang w:eastAsia="zh-CN"/>
        </w:rPr>
      </w:pPr>
      <w:r>
        <w:rPr>
          <w:rFonts w:hint="eastAsia" w:ascii="仿宋" w:hAnsi="仿宋" w:eastAsia="仿宋" w:cs="仿宋"/>
          <w:b/>
          <w:bCs/>
          <w:color w:val="auto"/>
          <w:spacing w:val="0"/>
          <w:w w:val="100"/>
          <w:position w:val="0"/>
          <w:sz w:val="28"/>
          <w:szCs w:val="28"/>
          <w:lang w:val="en-US" w:eastAsia="zh-CN"/>
        </w:rPr>
        <w:t>三、</w:t>
      </w:r>
      <w:r>
        <w:rPr>
          <w:rFonts w:hint="eastAsia" w:ascii="仿宋" w:hAnsi="仿宋" w:eastAsia="仿宋" w:cs="仿宋"/>
          <w:b/>
          <w:bCs/>
          <w:color w:val="auto"/>
          <w:spacing w:val="0"/>
          <w:w w:val="100"/>
          <w:position w:val="0"/>
          <w:sz w:val="28"/>
          <w:szCs w:val="28"/>
        </w:rPr>
        <w:t>规范开展</w:t>
      </w:r>
      <w:r>
        <w:rPr>
          <w:rFonts w:hint="eastAsia" w:ascii="仿宋" w:hAnsi="仿宋" w:eastAsia="仿宋" w:cs="仿宋"/>
          <w:b/>
          <w:bCs/>
          <w:color w:val="auto"/>
          <w:spacing w:val="0"/>
          <w:w w:val="100"/>
          <w:position w:val="0"/>
          <w:sz w:val="28"/>
          <w:szCs w:val="28"/>
          <w:lang w:val="en-US" w:eastAsia="zh-CN"/>
        </w:rPr>
        <w:t>了</w:t>
      </w:r>
      <w:r>
        <w:rPr>
          <w:rFonts w:hint="eastAsia" w:ascii="仿宋" w:hAnsi="仿宋" w:eastAsia="仿宋" w:cs="仿宋"/>
          <w:b/>
          <w:bCs/>
          <w:color w:val="auto"/>
          <w:spacing w:val="0"/>
          <w:w w:val="100"/>
          <w:position w:val="0"/>
          <w:sz w:val="28"/>
          <w:szCs w:val="28"/>
        </w:rPr>
        <w:t>统计工作</w:t>
      </w:r>
      <w:r>
        <w:rPr>
          <w:rFonts w:hint="eastAsia" w:ascii="仿宋" w:hAnsi="仿宋" w:eastAsia="仿宋" w:cs="仿宋"/>
          <w:b/>
          <w:bCs/>
          <w:color w:val="auto"/>
          <w:spacing w:val="0"/>
          <w:w w:val="100"/>
          <w:position w:val="0"/>
          <w:sz w:val="28"/>
          <w:szCs w:val="28"/>
          <w:lang w:eastAsia="zh-CN"/>
        </w:rPr>
        <w:t>，统计数据质量不断提升</w:t>
      </w:r>
    </w:p>
    <w:p>
      <w:pPr>
        <w:pStyle w:val="15"/>
        <w:keepNext w:val="0"/>
        <w:keepLines w:val="0"/>
        <w:pageBreakBefore w:val="0"/>
        <w:widowControl w:val="0"/>
        <w:shd w:val="clear" w:color="auto" w:fill="auto"/>
        <w:tabs>
          <w:tab w:val="left" w:pos="848"/>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lang w:eastAsia="zh-CN"/>
        </w:rPr>
      </w:pPr>
      <w:r>
        <w:rPr>
          <w:rFonts w:hint="eastAsia" w:ascii="仿宋" w:hAnsi="仿宋" w:eastAsia="仿宋" w:cs="仿宋"/>
          <w:b w:val="0"/>
          <w:bCs w:val="0"/>
          <w:color w:val="auto"/>
          <w:spacing w:val="0"/>
          <w:w w:val="100"/>
          <w:position w:val="0"/>
          <w:sz w:val="28"/>
          <w:szCs w:val="28"/>
          <w:lang w:val="en-US" w:eastAsia="zh-CN"/>
        </w:rPr>
        <w:t>学校</w:t>
      </w:r>
      <w:r>
        <w:rPr>
          <w:rFonts w:hint="eastAsia" w:ascii="仿宋" w:hAnsi="仿宋" w:eastAsia="仿宋" w:cs="仿宋"/>
          <w:b w:val="0"/>
          <w:bCs w:val="0"/>
          <w:color w:val="auto"/>
          <w:spacing w:val="0"/>
          <w:w w:val="100"/>
          <w:position w:val="0"/>
          <w:sz w:val="28"/>
          <w:szCs w:val="28"/>
        </w:rPr>
        <w:t>按照</w:t>
      </w:r>
      <w:r>
        <w:rPr>
          <w:rFonts w:hint="eastAsia" w:ascii="仿宋" w:hAnsi="仿宋" w:eastAsia="仿宋" w:cs="仿宋"/>
          <w:b w:val="0"/>
          <w:bCs w:val="0"/>
          <w:color w:val="auto"/>
          <w:spacing w:val="0"/>
          <w:w w:val="100"/>
          <w:position w:val="0"/>
          <w:sz w:val="28"/>
          <w:szCs w:val="28"/>
          <w:lang w:val="en-US" w:eastAsia="zh-CN"/>
        </w:rPr>
        <w:t>统计</w:t>
      </w:r>
      <w:r>
        <w:rPr>
          <w:rFonts w:hint="eastAsia" w:ascii="仿宋" w:hAnsi="仿宋" w:eastAsia="仿宋" w:cs="仿宋"/>
          <w:b w:val="0"/>
          <w:bCs w:val="0"/>
          <w:color w:val="auto"/>
          <w:spacing w:val="0"/>
          <w:w w:val="100"/>
          <w:position w:val="0"/>
          <w:sz w:val="28"/>
          <w:szCs w:val="28"/>
        </w:rPr>
        <w:t>工作流程要求，规范开展</w:t>
      </w:r>
      <w:r>
        <w:rPr>
          <w:rFonts w:hint="eastAsia" w:ascii="仿宋" w:hAnsi="仿宋" w:eastAsia="仿宋" w:cs="仿宋"/>
          <w:b w:val="0"/>
          <w:bCs w:val="0"/>
          <w:color w:val="auto"/>
          <w:spacing w:val="0"/>
          <w:w w:val="100"/>
          <w:position w:val="0"/>
          <w:sz w:val="28"/>
          <w:szCs w:val="28"/>
          <w:lang w:val="en-US" w:eastAsia="zh-CN"/>
        </w:rPr>
        <w:t>了教育事业</w:t>
      </w:r>
      <w:r>
        <w:rPr>
          <w:rFonts w:hint="eastAsia" w:ascii="仿宋" w:hAnsi="仿宋" w:eastAsia="仿宋" w:cs="仿宋"/>
          <w:b w:val="0"/>
          <w:bCs w:val="0"/>
          <w:color w:val="auto"/>
          <w:spacing w:val="0"/>
          <w:w w:val="100"/>
          <w:position w:val="0"/>
          <w:sz w:val="28"/>
          <w:szCs w:val="28"/>
        </w:rPr>
        <w:t>统计工作</w:t>
      </w:r>
      <w:r>
        <w:rPr>
          <w:rFonts w:hint="eastAsia" w:ascii="仿宋" w:hAnsi="仿宋" w:eastAsia="仿宋" w:cs="仿宋"/>
          <w:b w:val="0"/>
          <w:bCs w:val="0"/>
          <w:color w:val="auto"/>
          <w:spacing w:val="0"/>
          <w:w w:val="100"/>
          <w:position w:val="0"/>
          <w:sz w:val="28"/>
          <w:szCs w:val="28"/>
          <w:lang w:eastAsia="zh-CN"/>
        </w:rPr>
        <w:t>，</w:t>
      </w:r>
      <w:r>
        <w:rPr>
          <w:rFonts w:hint="eastAsia" w:ascii="仿宋" w:hAnsi="仿宋" w:eastAsia="仿宋" w:cs="仿宋"/>
          <w:b w:val="0"/>
          <w:bCs w:val="0"/>
          <w:color w:val="auto"/>
          <w:spacing w:val="0"/>
          <w:w w:val="100"/>
          <w:position w:val="0"/>
          <w:sz w:val="28"/>
          <w:szCs w:val="28"/>
          <w:lang w:val="en-US" w:eastAsia="zh-CN"/>
        </w:rPr>
        <w:t>每年对</w:t>
      </w:r>
      <w:r>
        <w:rPr>
          <w:rFonts w:hint="eastAsia" w:ascii="仿宋" w:hAnsi="仿宋" w:eastAsia="仿宋" w:cs="仿宋"/>
          <w:b w:val="0"/>
          <w:bCs w:val="0"/>
          <w:color w:val="auto"/>
          <w:spacing w:val="0"/>
          <w:w w:val="100"/>
          <w:position w:val="0"/>
          <w:sz w:val="28"/>
          <w:szCs w:val="28"/>
          <w:u w:val="none"/>
          <w:shd w:val="clear" w:color="auto" w:fill="auto"/>
          <w:lang w:val="en-US" w:eastAsia="zh-CN" w:bidi="zh-TW"/>
        </w:rPr>
        <w:t>填报、审核时间、填报对象、数据采集时段、填报方式、填报说明等方面都做了具体要求，为确保填报的准确率和效率，严格控制各职能部门、教学单位统计人员的变动，并定期进行统计培训与技术指导。</w:t>
      </w:r>
      <w:r>
        <w:rPr>
          <w:rFonts w:hint="eastAsia" w:ascii="仿宋" w:hAnsi="仿宋" w:eastAsia="仿宋" w:cs="仿宋"/>
          <w:b w:val="0"/>
          <w:bCs w:val="0"/>
          <w:color w:val="auto"/>
          <w:spacing w:val="0"/>
          <w:w w:val="100"/>
          <w:position w:val="0"/>
          <w:sz w:val="28"/>
          <w:szCs w:val="28"/>
          <w:lang w:val="en-US" w:eastAsia="zh-CN"/>
        </w:rPr>
        <w:t>按期存档学校基表纸质版与电子版，存档的学校基表与上报数据库的一致</w:t>
      </w:r>
      <w:r>
        <w:rPr>
          <w:rFonts w:hint="eastAsia" w:ascii="仿宋" w:hAnsi="仿宋" w:eastAsia="仿宋" w:cs="仿宋"/>
          <w:b w:val="0"/>
          <w:bCs w:val="0"/>
          <w:color w:val="auto"/>
          <w:spacing w:val="0"/>
          <w:w w:val="100"/>
          <w:position w:val="0"/>
          <w:sz w:val="28"/>
          <w:szCs w:val="28"/>
          <w:lang w:eastAsia="zh-CN"/>
        </w:rPr>
        <w:t>。</w:t>
      </w:r>
      <w:r>
        <w:rPr>
          <w:rFonts w:hint="eastAsia" w:ascii="仿宋" w:hAnsi="仿宋" w:eastAsia="仿宋" w:cs="仿宋"/>
          <w:b w:val="0"/>
          <w:bCs w:val="0"/>
          <w:color w:val="auto"/>
          <w:spacing w:val="0"/>
          <w:w w:val="100"/>
          <w:position w:val="0"/>
          <w:sz w:val="28"/>
          <w:szCs w:val="28"/>
          <w:lang w:val="en-US" w:eastAsia="zh-CN"/>
        </w:rPr>
        <w:t>建立了学生、教职工、资产基础数据库，</w:t>
      </w:r>
      <w:r>
        <w:rPr>
          <w:rFonts w:hint="eastAsia" w:ascii="仿宋" w:hAnsi="仿宋" w:eastAsia="仿宋" w:cs="仿宋"/>
          <w:b w:val="0"/>
          <w:bCs w:val="0"/>
          <w:color w:val="auto"/>
          <w:spacing w:val="0"/>
          <w:w w:val="100"/>
          <w:position w:val="0"/>
          <w:sz w:val="28"/>
          <w:szCs w:val="28"/>
        </w:rPr>
        <w:t>统计台账随时可提取、可调阅</w:t>
      </w:r>
      <w:r>
        <w:rPr>
          <w:rFonts w:hint="eastAsia" w:ascii="仿宋" w:hAnsi="仿宋" w:eastAsia="仿宋" w:cs="仿宋"/>
          <w:b w:val="0"/>
          <w:bCs w:val="0"/>
          <w:color w:val="auto"/>
          <w:spacing w:val="0"/>
          <w:w w:val="100"/>
          <w:position w:val="0"/>
          <w:sz w:val="28"/>
          <w:szCs w:val="28"/>
          <w:lang w:eastAsia="zh-CN"/>
        </w:rPr>
        <w:t>。</w:t>
      </w:r>
    </w:p>
    <w:bookmarkEnd w:id="0"/>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rPr>
      </w:pPr>
      <w:r>
        <w:rPr>
          <w:rFonts w:hint="eastAsia" w:ascii="仿宋" w:hAnsi="仿宋" w:eastAsia="仿宋" w:cs="仿宋"/>
          <w:b w:val="0"/>
          <w:bCs w:val="0"/>
          <w:color w:val="auto"/>
          <w:spacing w:val="0"/>
          <w:w w:val="100"/>
          <w:position w:val="0"/>
          <w:sz w:val="28"/>
          <w:szCs w:val="28"/>
          <w:lang w:val="en-US" w:eastAsia="zh-CN"/>
        </w:rPr>
        <w:t>近年来，在省、市各级领导的关心与关怀下，学校应用</w:t>
      </w:r>
      <w:r>
        <w:rPr>
          <w:rFonts w:hint="eastAsia" w:ascii="仿宋" w:hAnsi="仿宋" w:eastAsia="仿宋" w:cs="仿宋"/>
          <w:b w:val="0"/>
          <w:bCs w:val="0"/>
          <w:color w:val="auto"/>
          <w:kern w:val="0"/>
          <w:sz w:val="28"/>
          <w:szCs w:val="28"/>
          <w:highlight w:val="none"/>
          <w:lang w:val="en-US" w:eastAsia="zh-CN"/>
        </w:rPr>
        <w:t>教育事业</w:t>
      </w:r>
      <w:r>
        <w:rPr>
          <w:rFonts w:hint="eastAsia" w:ascii="仿宋" w:hAnsi="仿宋" w:eastAsia="仿宋" w:cs="仿宋"/>
          <w:b w:val="0"/>
          <w:bCs w:val="0"/>
          <w:color w:val="auto"/>
          <w:spacing w:val="0"/>
          <w:w w:val="100"/>
          <w:position w:val="0"/>
          <w:sz w:val="28"/>
          <w:szCs w:val="28"/>
          <w:lang w:val="en-US" w:eastAsia="zh-CN"/>
        </w:rPr>
        <w:t>统计数据，不断加强加快自身发展，学校的在</w:t>
      </w:r>
      <w:r>
        <w:rPr>
          <w:rFonts w:hint="eastAsia" w:ascii="仿宋" w:hAnsi="仿宋" w:eastAsia="仿宋" w:cs="仿宋"/>
          <w:b w:val="0"/>
          <w:bCs w:val="0"/>
          <w:color w:val="auto"/>
          <w:spacing w:val="0"/>
          <w:w w:val="100"/>
          <w:position w:val="0"/>
          <w:sz w:val="28"/>
          <w:szCs w:val="28"/>
        </w:rPr>
        <w:t>校生数、教职工数、专任教师数、固定资产总值、校舍建筑面积、占地面积、图书等指标数据</w:t>
      </w:r>
      <w:r>
        <w:rPr>
          <w:rFonts w:hint="eastAsia" w:ascii="仿宋" w:hAnsi="仿宋" w:eastAsia="仿宋" w:cs="仿宋"/>
          <w:b w:val="0"/>
          <w:bCs w:val="0"/>
          <w:color w:val="auto"/>
          <w:spacing w:val="0"/>
          <w:w w:val="100"/>
          <w:position w:val="0"/>
          <w:sz w:val="28"/>
          <w:szCs w:val="28"/>
          <w:lang w:val="en-US" w:eastAsia="zh-CN"/>
        </w:rPr>
        <w:t>持续提高</w:t>
      </w:r>
      <w:r>
        <w:rPr>
          <w:rFonts w:hint="eastAsia" w:ascii="仿宋" w:hAnsi="仿宋" w:eastAsia="仿宋" w:cs="仿宋"/>
          <w:b w:val="0"/>
          <w:bCs w:val="0"/>
          <w:color w:val="auto"/>
          <w:spacing w:val="0"/>
          <w:w w:val="100"/>
          <w:position w:val="0"/>
          <w:sz w:val="28"/>
          <w:szCs w:val="28"/>
          <w:lang w:eastAsia="zh-CN"/>
        </w:rPr>
        <w:t>，</w:t>
      </w:r>
      <w:r>
        <w:rPr>
          <w:rFonts w:hint="eastAsia" w:ascii="仿宋" w:hAnsi="仿宋" w:eastAsia="仿宋" w:cs="仿宋"/>
          <w:b w:val="0"/>
          <w:bCs w:val="0"/>
          <w:color w:val="auto"/>
          <w:spacing w:val="0"/>
          <w:w w:val="100"/>
          <w:position w:val="0"/>
          <w:sz w:val="28"/>
          <w:szCs w:val="28"/>
          <w:lang w:val="en-US" w:eastAsia="zh-CN"/>
        </w:rPr>
        <w:t>办学规模与质量不断提升</w:t>
      </w:r>
      <w:r>
        <w:rPr>
          <w:rFonts w:hint="eastAsia" w:ascii="仿宋" w:hAnsi="仿宋" w:eastAsia="仿宋" w:cs="仿宋"/>
          <w:b w:val="0"/>
          <w:bCs w:val="0"/>
          <w:color w:val="auto"/>
          <w:spacing w:val="0"/>
          <w:w w:val="100"/>
          <w:position w:val="0"/>
          <w:sz w:val="28"/>
          <w:szCs w:val="28"/>
        </w:rPr>
        <w:t>。学</w:t>
      </w:r>
      <w:r>
        <w:rPr>
          <w:rFonts w:hint="eastAsia" w:ascii="仿宋" w:hAnsi="仿宋" w:eastAsia="仿宋" w:cs="仿宋"/>
          <w:b w:val="0"/>
          <w:bCs w:val="0"/>
          <w:color w:val="auto"/>
          <w:spacing w:val="0"/>
          <w:w w:val="100"/>
          <w:position w:val="0"/>
          <w:sz w:val="28"/>
          <w:szCs w:val="28"/>
          <w:lang w:val="en-US" w:eastAsia="zh-CN"/>
        </w:rPr>
        <w:t>校</w:t>
      </w:r>
      <w:r>
        <w:rPr>
          <w:rFonts w:hint="eastAsia" w:ascii="仿宋" w:hAnsi="仿宋" w:eastAsia="仿宋" w:cs="仿宋"/>
          <w:b w:val="0"/>
          <w:bCs w:val="0"/>
          <w:color w:val="auto"/>
          <w:spacing w:val="0"/>
          <w:w w:val="100"/>
          <w:position w:val="0"/>
          <w:sz w:val="28"/>
          <w:szCs w:val="28"/>
        </w:rPr>
        <w:t>先后被授予“平安校园”、“文明校园”、“福州市先进基层党组织”，“福州市教育系统先进基层党组织”、“福建省五四红旗团委”、“福州市创建全国文明城市先进工作单位”、福州市十佳‘两新’团组织、“福建省软</w:t>
      </w: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0" w:firstLineChars="0"/>
        <w:jc w:val="both"/>
        <w:textAlignment w:val="auto"/>
        <w:rPr>
          <w:rFonts w:hint="eastAsia" w:ascii="仿宋" w:hAnsi="仿宋" w:eastAsia="仿宋" w:cs="仿宋"/>
          <w:b w:val="0"/>
          <w:bCs w:val="0"/>
          <w:color w:val="auto"/>
          <w:spacing w:val="0"/>
          <w:w w:val="100"/>
          <w:position w:val="0"/>
          <w:sz w:val="28"/>
          <w:szCs w:val="28"/>
        </w:rPr>
      </w:pPr>
      <w:r>
        <w:rPr>
          <w:rFonts w:hint="eastAsia" w:ascii="仿宋" w:hAnsi="仿宋" w:eastAsia="仿宋" w:cs="仿宋"/>
          <w:b w:val="0"/>
          <w:bCs w:val="0"/>
          <w:color w:val="auto"/>
          <w:spacing w:val="0"/>
          <w:w w:val="100"/>
          <w:position w:val="0"/>
          <w:sz w:val="28"/>
          <w:szCs w:val="28"/>
        </w:rPr>
        <w:t>件适用人才重点培训基地”等荣誉称号，并被腾讯大闽网网络评选为“海西教育十佳民办院校”、“十大最具知名度民办院校”。武书连最新发布的2019中国一流民办高等职业学院排名第11名，中国民办高职高专综合实力排名第61名，中国民办高职高专就业升学率排名第9名。</w:t>
      </w: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default"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综上，我校教育事业统计数据工作开展良好。</w:t>
      </w: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rPr>
      </w:pP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rPr>
      </w:pP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rPr>
      </w:pPr>
      <w:bookmarkStart w:id="1" w:name="_GoBack"/>
      <w:bookmarkEnd w:id="1"/>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附件：</w:t>
      </w: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1.高等教育校级统计管理工作核查项目</w:t>
      </w: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2.高等教育校级教育事业统计数据核查指标</w:t>
      </w: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rPr>
      </w:pP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560" w:firstLineChars="200"/>
        <w:jc w:val="both"/>
        <w:textAlignment w:val="auto"/>
        <w:rPr>
          <w:rFonts w:hint="eastAsia" w:ascii="仿宋" w:hAnsi="仿宋" w:eastAsia="仿宋" w:cs="仿宋"/>
          <w:b w:val="0"/>
          <w:bCs w:val="0"/>
          <w:color w:val="auto"/>
          <w:spacing w:val="0"/>
          <w:w w:val="100"/>
          <w:position w:val="0"/>
          <w:sz w:val="28"/>
          <w:szCs w:val="28"/>
        </w:rPr>
      </w:pP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3920" w:firstLineChars="1400"/>
        <w:jc w:val="both"/>
        <w:textAlignment w:val="auto"/>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福州软件职业技术学院</w:t>
      </w:r>
    </w:p>
    <w:p>
      <w:pPr>
        <w:pStyle w:val="15"/>
        <w:keepNext w:val="0"/>
        <w:keepLines w:val="0"/>
        <w:pageBreakBefore w:val="0"/>
        <w:widowControl w:val="0"/>
        <w:shd w:val="clear" w:color="auto" w:fill="auto"/>
        <w:tabs>
          <w:tab w:val="left" w:pos="1573"/>
        </w:tabs>
        <w:kinsoku/>
        <w:wordWrap/>
        <w:overflowPunct/>
        <w:topLinePunct w:val="0"/>
        <w:autoSpaceDE/>
        <w:autoSpaceDN/>
        <w:bidi w:val="0"/>
        <w:spacing w:before="0" w:after="0" w:line="520" w:lineRule="exact"/>
        <w:ind w:left="0" w:leftChars="0" w:right="0" w:firstLine="4200" w:firstLineChars="1500"/>
        <w:jc w:val="both"/>
        <w:textAlignment w:val="auto"/>
        <w:rPr>
          <w:rFonts w:hint="default" w:ascii="仿宋" w:hAnsi="仿宋" w:eastAsia="仿宋" w:cs="仿宋"/>
          <w:b w:val="0"/>
          <w:bCs w:val="0"/>
          <w:color w:val="auto"/>
          <w:spacing w:val="0"/>
          <w:w w:val="100"/>
          <w:position w:val="0"/>
          <w:sz w:val="28"/>
          <w:szCs w:val="28"/>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b w:val="0"/>
          <w:bCs w:val="0"/>
          <w:color w:val="auto"/>
          <w:spacing w:val="0"/>
          <w:w w:val="100"/>
          <w:position w:val="0"/>
          <w:sz w:val="28"/>
          <w:szCs w:val="28"/>
          <w:lang w:val="en-US" w:eastAsia="zh-CN"/>
        </w:rPr>
        <w:t>2021年10月19日</w:t>
      </w:r>
    </w:p>
    <w:p>
      <w:pPr>
        <w:shd w:val="clear" w:color="auto" w:fill="auto"/>
        <w:spacing w:after="0" w:line="240" w:lineRule="exact"/>
        <w:ind w:left="0" w:firstLine="0"/>
        <w:rPr>
          <w:rFonts w:hint="default" w:ascii="宋体" w:hAnsi="宋体" w:eastAsia="宋体" w:cs="宋体"/>
          <w:sz w:val="20"/>
          <w:szCs w:val="20"/>
          <w:lang w:val="en-US"/>
        </w:rPr>
      </w:pPr>
      <w:r>
        <w:rPr>
          <w:rFonts w:hint="eastAsia" w:ascii="宋体" w:hAnsi="宋体" w:eastAsia="宋体" w:cs="宋体"/>
          <w:sz w:val="20"/>
          <w:szCs w:val="20"/>
          <w:lang w:val="en-US" w:eastAsia="zh-CN"/>
        </w:rPr>
        <w:t>附件1：</w:t>
      </w:r>
    </w:p>
    <w:p>
      <w:pPr>
        <w:pStyle w:val="4"/>
        <w:spacing w:line="360" w:lineRule="auto"/>
        <w:ind w:left="3857" w:leftChars="1607" w:firstLine="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高等教育校级统计管理工作核查项目</w:t>
      </w:r>
    </w:p>
    <w:p>
      <w:pPr>
        <w:tabs>
          <w:tab w:val="center" w:pos="10858"/>
        </w:tabs>
        <w:spacing w:after="0" w:line="240" w:lineRule="exact"/>
        <w:ind w:left="0" w:firstLine="720" w:firstLineChars="300"/>
        <w:rPr>
          <w:rFonts w:hint="default" w:eastAsia="宋体"/>
          <w:sz w:val="24"/>
          <w:szCs w:val="24"/>
          <w:lang w:val="en-US" w:eastAsia="zh-CN"/>
        </w:rPr>
      </w:pPr>
      <w:r>
        <w:rPr>
          <w:rFonts w:hint="eastAsia" w:ascii="宋体" w:hAnsi="宋体" w:eastAsia="宋体" w:cs="宋体"/>
          <w:sz w:val="24"/>
          <w:szCs w:val="24"/>
        </w:rPr>
        <w:t>核查学校名称：</w:t>
      </w:r>
      <w:r>
        <w:rPr>
          <w:rFonts w:hint="eastAsia" w:ascii="宋体" w:hAnsi="宋体" w:eastAsia="宋体" w:cs="宋体"/>
          <w:sz w:val="24"/>
          <w:szCs w:val="24"/>
          <w:lang w:val="en-US" w:eastAsia="zh-CN"/>
        </w:rPr>
        <w:t>福州软件职业技术学院</w:t>
      </w:r>
      <w:r>
        <w:rPr>
          <w:rFonts w:ascii="宋体" w:hAnsi="宋体" w:eastAsia="宋体" w:cs="宋体"/>
          <w:sz w:val="24"/>
          <w:szCs w:val="24"/>
        </w:rPr>
        <w:tab/>
      </w:r>
      <w:r>
        <w:rPr>
          <w:rFonts w:ascii="宋体" w:hAnsi="宋体" w:eastAsia="宋体" w:cs="宋体"/>
          <w:sz w:val="24"/>
          <w:szCs w:val="24"/>
        </w:rPr>
        <w:t xml:space="preserve">   </w:t>
      </w:r>
      <w:r>
        <w:rPr>
          <w:rFonts w:hint="eastAsia" w:ascii="宋体" w:hAnsi="宋体" w:eastAsia="宋体" w:cs="宋体"/>
          <w:sz w:val="24"/>
          <w:szCs w:val="24"/>
        </w:rPr>
        <w:t>核查年度：</w:t>
      </w:r>
      <w:r>
        <w:rPr>
          <w:rFonts w:hint="eastAsia" w:ascii="宋体" w:hAnsi="宋体" w:eastAsia="宋体" w:cs="宋体"/>
          <w:sz w:val="24"/>
          <w:szCs w:val="24"/>
          <w:lang w:val="en-US" w:eastAsia="zh-CN"/>
        </w:rPr>
        <w:t>2020年</w:t>
      </w:r>
    </w:p>
    <w:tbl>
      <w:tblPr>
        <w:tblStyle w:val="9"/>
        <w:tblW w:w="0" w:type="auto"/>
        <w:jc w:val="center"/>
        <w:tblLayout w:type="fixed"/>
        <w:tblCellMar>
          <w:top w:w="115" w:type="dxa"/>
          <w:left w:w="38" w:type="dxa"/>
          <w:bottom w:w="0" w:type="dxa"/>
          <w:right w:w="115" w:type="dxa"/>
        </w:tblCellMar>
      </w:tblPr>
      <w:tblGrid>
        <w:gridCol w:w="4875"/>
        <w:gridCol w:w="4873"/>
        <w:gridCol w:w="4069"/>
      </w:tblGrid>
      <w:tr>
        <w:tblPrEx>
          <w:tblCellMar>
            <w:top w:w="115" w:type="dxa"/>
            <w:left w:w="38" w:type="dxa"/>
            <w:bottom w:w="0" w:type="dxa"/>
            <w:right w:w="115" w:type="dxa"/>
          </w:tblCellMar>
        </w:tblPrEx>
        <w:trPr>
          <w:trHeight w:val="489" w:hRule="atLeast"/>
          <w:jc w:val="center"/>
        </w:trPr>
        <w:tc>
          <w:tcPr>
            <w:tcW w:w="4875" w:type="dxa"/>
            <w:tcBorders>
              <w:top w:val="single" w:color="000000" w:sz="14" w:space="0"/>
              <w:left w:val="nil"/>
              <w:bottom w:val="single" w:color="000000" w:sz="8" w:space="0"/>
              <w:right w:val="single" w:color="000000" w:sz="8" w:space="0"/>
            </w:tcBorders>
          </w:tcPr>
          <w:p>
            <w:pPr>
              <w:spacing w:after="0" w:line="240" w:lineRule="exact"/>
              <w:ind w:left="91" w:firstLine="0"/>
              <w:jc w:val="center"/>
              <w:rPr>
                <w:sz w:val="20"/>
                <w:szCs w:val="20"/>
              </w:rPr>
            </w:pPr>
            <w:r>
              <w:rPr>
                <w:rFonts w:hint="eastAsia" w:ascii="宋体" w:hAnsi="宋体" w:eastAsia="宋体" w:cs="宋体"/>
                <w:sz w:val="20"/>
                <w:szCs w:val="20"/>
              </w:rPr>
              <w:t>项目</w:t>
            </w:r>
          </w:p>
        </w:tc>
        <w:tc>
          <w:tcPr>
            <w:tcW w:w="4873" w:type="dxa"/>
            <w:tcBorders>
              <w:top w:val="single" w:color="000000" w:sz="14" w:space="0"/>
              <w:left w:val="single" w:color="000000" w:sz="8" w:space="0"/>
              <w:bottom w:val="single" w:color="000000" w:sz="8" w:space="0"/>
              <w:right w:val="single" w:color="000000" w:sz="8" w:space="0"/>
            </w:tcBorders>
          </w:tcPr>
          <w:p>
            <w:pPr>
              <w:spacing w:after="0" w:line="240" w:lineRule="exact"/>
              <w:ind w:left="92" w:firstLine="0"/>
              <w:jc w:val="center"/>
              <w:rPr>
                <w:sz w:val="20"/>
                <w:szCs w:val="20"/>
              </w:rPr>
            </w:pPr>
            <w:r>
              <w:rPr>
                <w:rFonts w:hint="eastAsia" w:ascii="宋体" w:hAnsi="宋体" w:eastAsia="宋体" w:cs="宋体"/>
                <w:sz w:val="20"/>
                <w:szCs w:val="20"/>
              </w:rPr>
              <w:t>内容</w:t>
            </w:r>
          </w:p>
        </w:tc>
        <w:tc>
          <w:tcPr>
            <w:tcW w:w="4069" w:type="dxa"/>
            <w:tcBorders>
              <w:top w:val="single" w:color="000000" w:sz="14" w:space="0"/>
              <w:left w:val="single" w:color="000000" w:sz="8" w:space="0"/>
              <w:bottom w:val="single" w:color="000000" w:sz="8" w:space="0"/>
              <w:right w:val="nil"/>
            </w:tcBorders>
            <w:vAlign w:val="center"/>
          </w:tcPr>
          <w:p>
            <w:pPr>
              <w:spacing w:after="0" w:line="240" w:lineRule="exact"/>
              <w:ind w:left="92" w:firstLine="0"/>
              <w:jc w:val="center"/>
              <w:rPr>
                <w:sz w:val="20"/>
                <w:szCs w:val="20"/>
              </w:rPr>
            </w:pPr>
            <w:r>
              <w:rPr>
                <w:rFonts w:hint="eastAsia" w:ascii="宋体" w:hAnsi="宋体" w:eastAsia="宋体" w:cs="宋体"/>
                <w:sz w:val="20"/>
                <w:szCs w:val="20"/>
              </w:rPr>
              <w:t>核查情况</w:t>
            </w:r>
          </w:p>
        </w:tc>
      </w:tr>
      <w:tr>
        <w:tblPrEx>
          <w:tblCellMar>
            <w:top w:w="115" w:type="dxa"/>
            <w:left w:w="38" w:type="dxa"/>
            <w:bottom w:w="0" w:type="dxa"/>
            <w:right w:w="115" w:type="dxa"/>
          </w:tblCellMar>
        </w:tblPrEx>
        <w:trPr>
          <w:trHeight w:val="494" w:hRule="atLeast"/>
          <w:jc w:val="center"/>
        </w:trPr>
        <w:tc>
          <w:tcPr>
            <w:tcW w:w="4875" w:type="dxa"/>
            <w:tcBorders>
              <w:top w:val="single" w:color="000000" w:sz="8" w:space="0"/>
              <w:left w:val="nil"/>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统计规章制度建设情况</w:t>
            </w:r>
          </w:p>
        </w:tc>
        <w:tc>
          <w:tcPr>
            <w:tcW w:w="4873"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有（完善、不完善）、没有</w:t>
            </w:r>
          </w:p>
        </w:tc>
        <w:tc>
          <w:tcPr>
            <w:tcW w:w="4069"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eastAsia="等线"/>
                <w:sz w:val="20"/>
                <w:szCs w:val="20"/>
                <w:lang w:val="en-US" w:eastAsia="zh-CN"/>
              </w:rPr>
            </w:pPr>
            <w:r>
              <w:rPr>
                <w:rFonts w:hint="eastAsia"/>
                <w:sz w:val="20"/>
                <w:szCs w:val="20"/>
                <w:lang w:val="en-US" w:eastAsia="zh-CN"/>
              </w:rPr>
              <w:t>有</w:t>
            </w:r>
          </w:p>
        </w:tc>
      </w:tr>
      <w:tr>
        <w:tblPrEx>
          <w:tblCellMar>
            <w:top w:w="115" w:type="dxa"/>
            <w:left w:w="38" w:type="dxa"/>
            <w:bottom w:w="0" w:type="dxa"/>
            <w:right w:w="115" w:type="dxa"/>
          </w:tblCellMar>
        </w:tblPrEx>
        <w:trPr>
          <w:trHeight w:val="492" w:hRule="atLeast"/>
          <w:jc w:val="center"/>
        </w:trPr>
        <w:tc>
          <w:tcPr>
            <w:tcW w:w="4875" w:type="dxa"/>
            <w:tcBorders>
              <w:top w:val="single" w:color="000000" w:sz="8" w:space="0"/>
              <w:left w:val="nil"/>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统计岗位工作人员基本情况</w:t>
            </w:r>
          </w:p>
        </w:tc>
        <w:tc>
          <w:tcPr>
            <w:tcW w:w="4873"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人数、专职、兼职、工作量（兼职比例）</w:t>
            </w:r>
          </w:p>
        </w:tc>
        <w:tc>
          <w:tcPr>
            <w:tcW w:w="4069"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人数</w:t>
            </w:r>
            <w:r>
              <w:rPr>
                <w:rFonts w:hint="eastAsia" w:ascii="宋体" w:hAnsi="宋体" w:eastAsia="宋体" w:cs="宋体"/>
                <w:sz w:val="20"/>
                <w:szCs w:val="20"/>
                <w:lang w:val="en-US" w:eastAsia="zh-CN"/>
              </w:rPr>
              <w:t>4人</w:t>
            </w:r>
            <w:r>
              <w:rPr>
                <w:rFonts w:hint="eastAsia" w:ascii="宋体" w:hAnsi="宋体" w:eastAsia="宋体" w:cs="宋体"/>
                <w:sz w:val="20"/>
                <w:szCs w:val="20"/>
              </w:rPr>
              <w:t>、</w:t>
            </w:r>
            <w:r>
              <w:rPr>
                <w:rFonts w:hint="eastAsia" w:ascii="宋体" w:hAnsi="宋体" w:eastAsia="宋体" w:cs="宋体"/>
                <w:sz w:val="20"/>
                <w:szCs w:val="20"/>
                <w:lang w:val="en-US" w:eastAsia="zh-CN"/>
              </w:rPr>
              <w:t>全部为</w:t>
            </w:r>
            <w:r>
              <w:rPr>
                <w:rFonts w:hint="eastAsia" w:ascii="宋体" w:hAnsi="宋体" w:eastAsia="宋体" w:cs="宋体"/>
                <w:sz w:val="20"/>
                <w:szCs w:val="20"/>
              </w:rPr>
              <w:t>专职、</w:t>
            </w:r>
          </w:p>
          <w:p>
            <w:pPr>
              <w:spacing w:after="160" w:line="240" w:lineRule="exact"/>
              <w:ind w:left="0" w:firstLine="0"/>
              <w:jc w:val="center"/>
              <w:rPr>
                <w:rFonts w:hint="default" w:eastAsia="宋体"/>
                <w:sz w:val="20"/>
                <w:szCs w:val="20"/>
                <w:lang w:val="en-US" w:eastAsia="zh-CN"/>
              </w:rPr>
            </w:pPr>
            <w:r>
              <w:rPr>
                <w:rFonts w:hint="eastAsia" w:ascii="宋体" w:hAnsi="宋体" w:eastAsia="宋体" w:cs="宋体"/>
                <w:sz w:val="20"/>
                <w:szCs w:val="20"/>
              </w:rPr>
              <w:t>工作量</w:t>
            </w:r>
            <w:r>
              <w:rPr>
                <w:rFonts w:hint="eastAsia" w:ascii="宋体" w:hAnsi="宋体" w:eastAsia="宋体" w:cs="宋体"/>
                <w:sz w:val="20"/>
                <w:szCs w:val="20"/>
                <w:lang w:val="en-US" w:eastAsia="zh-CN"/>
              </w:rPr>
              <w:t>每人每周40小时</w:t>
            </w:r>
          </w:p>
        </w:tc>
      </w:tr>
      <w:tr>
        <w:tblPrEx>
          <w:tblCellMar>
            <w:top w:w="115" w:type="dxa"/>
            <w:left w:w="38" w:type="dxa"/>
            <w:bottom w:w="0" w:type="dxa"/>
            <w:right w:w="115" w:type="dxa"/>
          </w:tblCellMar>
        </w:tblPrEx>
        <w:trPr>
          <w:trHeight w:val="492" w:hRule="atLeast"/>
          <w:jc w:val="center"/>
        </w:trPr>
        <w:tc>
          <w:tcPr>
            <w:tcW w:w="4875" w:type="dxa"/>
            <w:tcBorders>
              <w:top w:val="single" w:color="000000" w:sz="8" w:space="0"/>
              <w:left w:val="nil"/>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统计用计算机设备配备情况</w:t>
            </w:r>
          </w:p>
        </w:tc>
        <w:tc>
          <w:tcPr>
            <w:tcW w:w="4873"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专用、兼用、机型、联网情况</w:t>
            </w:r>
          </w:p>
        </w:tc>
        <w:tc>
          <w:tcPr>
            <w:tcW w:w="4069"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sz w:val="20"/>
                <w:szCs w:val="20"/>
              </w:rPr>
            </w:pPr>
            <w:r>
              <w:rPr>
                <w:rFonts w:hint="eastAsia" w:ascii="宋体" w:hAnsi="宋体" w:eastAsia="宋体" w:cs="宋体"/>
                <w:sz w:val="20"/>
                <w:szCs w:val="20"/>
              </w:rPr>
              <w:t>专用、机型</w:t>
            </w:r>
            <w:r>
              <w:rPr>
                <w:rFonts w:hint="eastAsia" w:ascii="宋体" w:hAnsi="宋体" w:eastAsia="宋体" w:cs="宋体"/>
                <w:sz w:val="20"/>
                <w:szCs w:val="20"/>
                <w:lang w:val="en-US" w:eastAsia="zh-CN"/>
              </w:rPr>
              <w:t>为惠普一体台式机电脑</w:t>
            </w:r>
            <w:r>
              <w:rPr>
                <w:rFonts w:hint="eastAsia" w:ascii="宋体" w:hAnsi="宋体" w:eastAsia="宋体" w:cs="宋体"/>
                <w:sz w:val="20"/>
                <w:szCs w:val="20"/>
              </w:rPr>
              <w:t>、</w:t>
            </w:r>
            <w:r>
              <w:rPr>
                <w:rFonts w:hint="eastAsia" w:ascii="宋体" w:hAnsi="宋体" w:eastAsia="宋体" w:cs="宋体"/>
                <w:sz w:val="20"/>
                <w:szCs w:val="20"/>
                <w:lang w:val="en-US" w:eastAsia="zh-CN"/>
              </w:rPr>
              <w:t>有</w:t>
            </w:r>
            <w:r>
              <w:rPr>
                <w:rFonts w:hint="eastAsia" w:ascii="宋体" w:hAnsi="宋体" w:eastAsia="宋体" w:cs="宋体"/>
                <w:sz w:val="20"/>
                <w:szCs w:val="20"/>
              </w:rPr>
              <w:t>联网</w:t>
            </w:r>
          </w:p>
        </w:tc>
      </w:tr>
      <w:tr>
        <w:tblPrEx>
          <w:tblCellMar>
            <w:top w:w="115" w:type="dxa"/>
            <w:left w:w="38" w:type="dxa"/>
            <w:bottom w:w="0" w:type="dxa"/>
            <w:right w:w="115" w:type="dxa"/>
          </w:tblCellMar>
        </w:tblPrEx>
        <w:trPr>
          <w:trHeight w:val="490" w:hRule="atLeast"/>
          <w:jc w:val="center"/>
        </w:trPr>
        <w:tc>
          <w:tcPr>
            <w:tcW w:w="4875" w:type="dxa"/>
            <w:tcBorders>
              <w:top w:val="single" w:color="000000" w:sz="8" w:space="0"/>
              <w:left w:val="nil"/>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参加上级部门年度报表布置、培训情况</w:t>
            </w:r>
          </w:p>
        </w:tc>
        <w:tc>
          <w:tcPr>
            <w:tcW w:w="4873"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是、否</w:t>
            </w:r>
          </w:p>
        </w:tc>
        <w:tc>
          <w:tcPr>
            <w:tcW w:w="4069"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eastAsia="等线"/>
                <w:sz w:val="20"/>
                <w:szCs w:val="20"/>
                <w:lang w:val="en-US" w:eastAsia="zh-CN"/>
              </w:rPr>
            </w:pPr>
            <w:r>
              <w:rPr>
                <w:rFonts w:hint="eastAsia"/>
                <w:sz w:val="20"/>
                <w:szCs w:val="20"/>
                <w:lang w:val="en-US" w:eastAsia="zh-CN"/>
              </w:rPr>
              <w:t>是</w:t>
            </w:r>
          </w:p>
        </w:tc>
      </w:tr>
      <w:tr>
        <w:tblPrEx>
          <w:tblCellMar>
            <w:top w:w="115" w:type="dxa"/>
            <w:left w:w="38" w:type="dxa"/>
            <w:bottom w:w="0" w:type="dxa"/>
            <w:right w:w="115" w:type="dxa"/>
          </w:tblCellMar>
        </w:tblPrEx>
        <w:trPr>
          <w:trHeight w:val="492" w:hRule="atLeast"/>
          <w:jc w:val="center"/>
        </w:trPr>
        <w:tc>
          <w:tcPr>
            <w:tcW w:w="4875" w:type="dxa"/>
            <w:tcBorders>
              <w:top w:val="single" w:color="000000" w:sz="8" w:space="0"/>
              <w:left w:val="nil"/>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学校基表按期存档情况</w:t>
            </w:r>
          </w:p>
        </w:tc>
        <w:tc>
          <w:tcPr>
            <w:tcW w:w="4873"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是、纸质文档、电子文档、否</w:t>
            </w:r>
          </w:p>
        </w:tc>
        <w:tc>
          <w:tcPr>
            <w:tcW w:w="4069"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default" w:eastAsia="等线"/>
                <w:sz w:val="20"/>
                <w:szCs w:val="20"/>
                <w:lang w:val="en-US" w:eastAsia="zh-CN"/>
              </w:rPr>
            </w:pPr>
            <w:r>
              <w:rPr>
                <w:rFonts w:hint="eastAsia"/>
                <w:sz w:val="20"/>
                <w:szCs w:val="20"/>
                <w:lang w:val="en-US" w:eastAsia="zh-CN"/>
              </w:rPr>
              <w:t>是、</w:t>
            </w:r>
            <w:r>
              <w:rPr>
                <w:rFonts w:hint="eastAsia" w:ascii="宋体" w:hAnsi="宋体" w:eastAsia="宋体" w:cs="宋体"/>
                <w:sz w:val="20"/>
                <w:szCs w:val="20"/>
              </w:rPr>
              <w:t>纸质文档</w:t>
            </w:r>
            <w:r>
              <w:rPr>
                <w:rFonts w:hint="eastAsia" w:ascii="宋体" w:hAnsi="宋体" w:eastAsia="宋体" w:cs="宋体"/>
                <w:sz w:val="20"/>
                <w:szCs w:val="20"/>
                <w:lang w:val="en-US" w:eastAsia="zh-CN"/>
              </w:rPr>
              <w:t>与</w:t>
            </w:r>
            <w:r>
              <w:rPr>
                <w:rFonts w:hint="eastAsia"/>
                <w:sz w:val="20"/>
                <w:szCs w:val="20"/>
                <w:lang w:val="en-US" w:eastAsia="zh-CN"/>
              </w:rPr>
              <w:t>电子文档</w:t>
            </w:r>
          </w:p>
        </w:tc>
      </w:tr>
      <w:tr>
        <w:tblPrEx>
          <w:tblCellMar>
            <w:top w:w="115" w:type="dxa"/>
            <w:left w:w="38" w:type="dxa"/>
            <w:bottom w:w="0" w:type="dxa"/>
            <w:right w:w="115" w:type="dxa"/>
          </w:tblCellMar>
        </w:tblPrEx>
        <w:trPr>
          <w:trHeight w:val="494" w:hRule="atLeast"/>
          <w:jc w:val="center"/>
        </w:trPr>
        <w:tc>
          <w:tcPr>
            <w:tcW w:w="4875" w:type="dxa"/>
            <w:tcBorders>
              <w:top w:val="single" w:color="000000" w:sz="8" w:space="0"/>
              <w:left w:val="nil"/>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存档的学校基表与上报数据库的一致性</w:t>
            </w:r>
          </w:p>
        </w:tc>
        <w:tc>
          <w:tcPr>
            <w:tcW w:w="4873"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是、否</w:t>
            </w:r>
          </w:p>
        </w:tc>
        <w:tc>
          <w:tcPr>
            <w:tcW w:w="4069"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eastAsia="等线"/>
                <w:sz w:val="20"/>
                <w:szCs w:val="20"/>
                <w:lang w:val="en-US" w:eastAsia="zh-CN"/>
              </w:rPr>
            </w:pPr>
            <w:r>
              <w:rPr>
                <w:rFonts w:hint="eastAsia"/>
                <w:sz w:val="20"/>
                <w:szCs w:val="20"/>
                <w:lang w:val="en-US" w:eastAsia="zh-CN"/>
              </w:rPr>
              <w:t>是</w:t>
            </w:r>
          </w:p>
        </w:tc>
      </w:tr>
      <w:tr>
        <w:tblPrEx>
          <w:tblCellMar>
            <w:top w:w="115" w:type="dxa"/>
            <w:left w:w="38" w:type="dxa"/>
            <w:bottom w:w="0" w:type="dxa"/>
            <w:right w:w="115" w:type="dxa"/>
          </w:tblCellMar>
        </w:tblPrEx>
        <w:trPr>
          <w:trHeight w:val="492" w:hRule="atLeast"/>
          <w:jc w:val="center"/>
        </w:trPr>
        <w:tc>
          <w:tcPr>
            <w:tcW w:w="4875" w:type="dxa"/>
            <w:tcBorders>
              <w:top w:val="single" w:color="000000" w:sz="8" w:space="0"/>
              <w:left w:val="nil"/>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学生、教职工、资产基础数据库建立情况</w:t>
            </w:r>
          </w:p>
        </w:tc>
        <w:tc>
          <w:tcPr>
            <w:tcW w:w="4873"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有（完善、不完善）、没有</w:t>
            </w:r>
          </w:p>
        </w:tc>
        <w:tc>
          <w:tcPr>
            <w:tcW w:w="4069"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eastAsia="等线"/>
                <w:sz w:val="20"/>
                <w:szCs w:val="20"/>
                <w:lang w:val="en-US" w:eastAsia="zh-CN"/>
              </w:rPr>
            </w:pPr>
            <w:r>
              <w:rPr>
                <w:rFonts w:hint="eastAsia"/>
                <w:sz w:val="20"/>
                <w:szCs w:val="20"/>
                <w:lang w:val="en-US" w:eastAsia="zh-CN"/>
              </w:rPr>
              <w:t>有（完善）</w:t>
            </w:r>
          </w:p>
        </w:tc>
      </w:tr>
      <w:tr>
        <w:tblPrEx>
          <w:tblCellMar>
            <w:top w:w="115" w:type="dxa"/>
            <w:left w:w="38" w:type="dxa"/>
            <w:bottom w:w="0" w:type="dxa"/>
            <w:right w:w="115" w:type="dxa"/>
          </w:tblCellMar>
        </w:tblPrEx>
        <w:trPr>
          <w:trHeight w:val="493" w:hRule="atLeast"/>
          <w:jc w:val="center"/>
        </w:trPr>
        <w:tc>
          <w:tcPr>
            <w:tcW w:w="4875" w:type="dxa"/>
            <w:tcBorders>
              <w:top w:val="single" w:color="000000" w:sz="8" w:space="0"/>
              <w:left w:val="nil"/>
              <w:bottom w:val="single" w:color="000000" w:sz="14"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lang w:eastAsia="zh-CN"/>
              </w:rPr>
              <w:t>统计台账</w:t>
            </w:r>
            <w:r>
              <w:rPr>
                <w:rFonts w:hint="eastAsia" w:ascii="宋体" w:hAnsi="宋体" w:eastAsia="宋体" w:cs="宋体"/>
                <w:sz w:val="20"/>
                <w:szCs w:val="20"/>
              </w:rPr>
              <w:t>建立情况</w:t>
            </w:r>
          </w:p>
        </w:tc>
        <w:tc>
          <w:tcPr>
            <w:tcW w:w="4873" w:type="dxa"/>
            <w:tcBorders>
              <w:top w:val="single" w:color="000000" w:sz="8" w:space="0"/>
              <w:left w:val="single" w:color="000000" w:sz="8" w:space="0"/>
              <w:bottom w:val="single" w:color="000000" w:sz="14" w:space="0"/>
              <w:right w:val="single" w:color="000000" w:sz="8" w:space="0"/>
            </w:tcBorders>
            <w:vAlign w:val="center"/>
          </w:tcPr>
          <w:p>
            <w:pPr>
              <w:spacing w:after="0" w:line="240" w:lineRule="exact"/>
              <w:ind w:left="0" w:firstLine="0"/>
              <w:rPr>
                <w:sz w:val="20"/>
                <w:szCs w:val="20"/>
              </w:rPr>
            </w:pPr>
            <w:r>
              <w:rPr>
                <w:rFonts w:hint="eastAsia" w:ascii="宋体" w:hAnsi="宋体" w:eastAsia="宋体" w:cs="宋体"/>
                <w:sz w:val="20"/>
                <w:szCs w:val="20"/>
              </w:rPr>
              <w:t>有（完善、不完善）、没有</w:t>
            </w:r>
          </w:p>
        </w:tc>
        <w:tc>
          <w:tcPr>
            <w:tcW w:w="4069" w:type="dxa"/>
            <w:tcBorders>
              <w:top w:val="single" w:color="000000" w:sz="8" w:space="0"/>
              <w:left w:val="single" w:color="000000" w:sz="8" w:space="0"/>
              <w:bottom w:val="single" w:color="000000" w:sz="14" w:space="0"/>
              <w:right w:val="nil"/>
            </w:tcBorders>
            <w:vAlign w:val="center"/>
          </w:tcPr>
          <w:p>
            <w:pPr>
              <w:spacing w:after="160" w:line="240" w:lineRule="exact"/>
              <w:ind w:left="0" w:firstLine="0"/>
              <w:jc w:val="center"/>
              <w:rPr>
                <w:rFonts w:hint="eastAsia" w:eastAsia="等线"/>
                <w:sz w:val="20"/>
                <w:szCs w:val="20"/>
                <w:lang w:val="en-US" w:eastAsia="zh-CN"/>
              </w:rPr>
            </w:pPr>
            <w:r>
              <w:rPr>
                <w:rFonts w:hint="eastAsia"/>
                <w:sz w:val="20"/>
                <w:szCs w:val="20"/>
                <w:lang w:val="en-US" w:eastAsia="zh-CN"/>
              </w:rPr>
              <w:t>有（完善）</w:t>
            </w:r>
          </w:p>
        </w:tc>
      </w:tr>
    </w:tbl>
    <w:p>
      <w:pPr>
        <w:spacing w:after="32" w:line="240" w:lineRule="exact"/>
        <w:ind w:left="308"/>
        <w:rPr>
          <w:rFonts w:ascii="宋体" w:hAnsi="宋体" w:eastAsia="宋体" w:cs="宋体"/>
          <w:sz w:val="24"/>
          <w:szCs w:val="24"/>
        </w:rPr>
      </w:pPr>
    </w:p>
    <w:p>
      <w:pPr>
        <w:spacing w:after="32" w:line="240" w:lineRule="auto"/>
        <w:ind w:left="308"/>
        <w:rPr>
          <w:rFonts w:hint="default" w:ascii="宋体" w:hAnsi="宋体" w:eastAsia="宋体" w:cs="宋体"/>
          <w:sz w:val="24"/>
          <w:szCs w:val="24"/>
          <w:lang w:val="en-US" w:eastAsia="zh-CN"/>
        </w:rPr>
      </w:pPr>
      <w:r>
        <w:rPr>
          <w:rFonts w:hint="eastAsia" w:ascii="宋体" w:hAnsi="宋体" w:eastAsia="宋体" w:cs="宋体"/>
          <w:sz w:val="24"/>
          <w:szCs w:val="24"/>
          <w:lang w:eastAsia="zh-CN"/>
        </w:rPr>
        <w:t>学校负责人</w:t>
      </w:r>
      <w:r>
        <w:rPr>
          <w:rFonts w:hint="eastAsia" w:ascii="宋体" w:hAnsi="宋体" w:eastAsia="宋体" w:cs="宋体"/>
          <w:sz w:val="24"/>
          <w:szCs w:val="24"/>
        </w:rPr>
        <w:t>：</w:t>
      </w:r>
      <w:r>
        <w:rPr>
          <w:rFonts w:hint="eastAsia" w:ascii="宋体" w:hAnsi="宋体" w:eastAsia="宋体" w:cs="宋体"/>
          <w:sz w:val="24"/>
          <w:szCs w:val="24"/>
          <w:lang w:val="en-US" w:eastAsia="zh-CN"/>
        </w:rPr>
        <w:t>俞发仁</w:t>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w:t>
      </w:r>
      <w:r>
        <w:rPr>
          <w:rFonts w:hint="eastAsia" w:ascii="宋体" w:hAnsi="宋体" w:eastAsia="宋体" w:cs="宋体"/>
          <w:sz w:val="24"/>
          <w:szCs w:val="24"/>
          <w:lang w:eastAsia="zh-CN"/>
        </w:rPr>
        <w:t>填</w:t>
      </w:r>
      <w:r>
        <w:rPr>
          <w:rFonts w:hint="eastAsia" w:ascii="宋体" w:hAnsi="宋体" w:eastAsia="宋体" w:cs="宋体"/>
          <w:sz w:val="24"/>
          <w:szCs w:val="24"/>
        </w:rPr>
        <w:t>表</w:t>
      </w:r>
      <w:r>
        <w:rPr>
          <w:rFonts w:hint="eastAsia" w:ascii="宋体" w:hAnsi="宋体" w:eastAsia="宋体" w:cs="宋体"/>
          <w:sz w:val="24"/>
          <w:szCs w:val="24"/>
          <w:lang w:eastAsia="zh-CN"/>
        </w:rPr>
        <w:t>人</w:t>
      </w:r>
      <w:r>
        <w:rPr>
          <w:rFonts w:hint="eastAsia" w:ascii="宋体" w:hAnsi="宋体" w:eastAsia="宋体" w:cs="宋体"/>
          <w:sz w:val="24"/>
          <w:szCs w:val="24"/>
        </w:rPr>
        <w:t>：</w:t>
      </w:r>
      <w:r>
        <w:rPr>
          <w:rFonts w:hint="eastAsia" w:ascii="宋体" w:hAnsi="宋体" w:eastAsia="宋体" w:cs="宋体"/>
          <w:sz w:val="24"/>
          <w:szCs w:val="24"/>
          <w:lang w:val="en-US" w:eastAsia="zh-CN"/>
        </w:rPr>
        <w:t>谢家民</w:t>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15606062879</w:t>
      </w:r>
    </w:p>
    <w:p>
      <w:pP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br w:type="page"/>
      </w:r>
    </w:p>
    <w:p>
      <w:pPr>
        <w:shd w:val="clear" w:color="auto" w:fill="auto"/>
        <w:spacing w:after="0" w:line="240" w:lineRule="exact"/>
        <w:ind w:left="0" w:firstLine="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附件2：</w:t>
      </w:r>
    </w:p>
    <w:p>
      <w:pPr>
        <w:pStyle w:val="3"/>
        <w:spacing w:after="53" w:line="360" w:lineRule="auto"/>
        <w:ind w:left="0" w:firstLine="0"/>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高等教育校级教育事业统计数据核查指标</w:t>
      </w:r>
    </w:p>
    <w:p>
      <w:pPr>
        <w:keepNext w:val="0"/>
        <w:keepLines w:val="0"/>
        <w:pageBreakBefore w:val="0"/>
        <w:widowControl/>
        <w:tabs>
          <w:tab w:val="right" w:pos="12962"/>
        </w:tabs>
        <w:kinsoku/>
        <w:wordWrap/>
        <w:overflowPunct/>
        <w:topLinePunct w:val="0"/>
        <w:autoSpaceDE/>
        <w:autoSpaceDN/>
        <w:bidi w:val="0"/>
        <w:adjustRightInd/>
        <w:snapToGrid/>
        <w:spacing w:after="0" w:line="240" w:lineRule="auto"/>
        <w:ind w:left="0" w:leftChars="0" w:right="0" w:rightChars="0" w:firstLine="240" w:firstLineChars="100"/>
        <w:jc w:val="left"/>
        <w:textAlignment w:val="auto"/>
        <w:outlineLvl w:val="9"/>
        <w:rPr>
          <w:rFonts w:hint="default" w:ascii="宋体" w:hAnsi="宋体" w:eastAsia="宋体" w:cs="宋体"/>
          <w:lang w:val="en-US" w:eastAsia="zh-CN"/>
        </w:rPr>
      </w:pPr>
      <w:r>
        <w:rPr>
          <w:rFonts w:hint="eastAsia" w:ascii="宋体" w:hAnsi="宋体" w:eastAsia="宋体" w:cs="宋体"/>
          <w:sz w:val="24"/>
        </w:rPr>
        <w:t>核查学校名称 ：</w:t>
      </w:r>
      <w:r>
        <w:rPr>
          <w:rFonts w:hint="eastAsia" w:ascii="宋体" w:hAnsi="宋体" w:eastAsia="宋体" w:cs="宋体"/>
          <w:sz w:val="24"/>
          <w:lang w:val="en-US" w:eastAsia="zh-CN"/>
        </w:rPr>
        <w:t>福州软件职业技术学院</w:t>
      </w:r>
      <w:r>
        <w:rPr>
          <w:rFonts w:hint="eastAsia" w:ascii="宋体" w:hAnsi="宋体" w:eastAsia="宋体" w:cs="宋体"/>
          <w:sz w:val="24"/>
        </w:rPr>
        <w:t xml:space="preserve">                                                       核查年度：</w:t>
      </w:r>
      <w:r>
        <w:rPr>
          <w:rFonts w:hint="eastAsia" w:ascii="宋体" w:hAnsi="宋体" w:eastAsia="宋体" w:cs="宋体"/>
          <w:sz w:val="24"/>
          <w:lang w:val="en-US" w:eastAsia="zh-CN"/>
        </w:rPr>
        <w:t>2020年</w:t>
      </w:r>
    </w:p>
    <w:tbl>
      <w:tblPr>
        <w:tblStyle w:val="9"/>
        <w:tblW w:w="14167" w:type="dxa"/>
        <w:jc w:val="center"/>
        <w:tblLayout w:type="fixed"/>
        <w:tblCellMar>
          <w:top w:w="45" w:type="dxa"/>
          <w:left w:w="36" w:type="dxa"/>
          <w:bottom w:w="0" w:type="dxa"/>
          <w:right w:w="34" w:type="dxa"/>
        </w:tblCellMar>
      </w:tblPr>
      <w:tblGrid>
        <w:gridCol w:w="3720"/>
        <w:gridCol w:w="907"/>
        <w:gridCol w:w="778"/>
        <w:gridCol w:w="1471"/>
        <w:gridCol w:w="1409"/>
        <w:gridCol w:w="1546"/>
        <w:gridCol w:w="1569"/>
        <w:gridCol w:w="1205"/>
        <w:gridCol w:w="1562"/>
      </w:tblGrid>
      <w:tr>
        <w:tblPrEx>
          <w:tblCellMar>
            <w:top w:w="45" w:type="dxa"/>
            <w:left w:w="36" w:type="dxa"/>
            <w:bottom w:w="0" w:type="dxa"/>
            <w:right w:w="34" w:type="dxa"/>
          </w:tblCellMar>
        </w:tblPrEx>
        <w:trPr>
          <w:trHeight w:val="170" w:hRule="atLeast"/>
          <w:tblHeader/>
          <w:jc w:val="center"/>
        </w:trPr>
        <w:tc>
          <w:tcPr>
            <w:tcW w:w="3720" w:type="dxa"/>
            <w:tcBorders>
              <w:top w:val="single" w:color="000000" w:sz="14" w:space="0"/>
              <w:left w:val="nil"/>
              <w:bottom w:val="single" w:color="000000" w:sz="8" w:space="0"/>
              <w:right w:val="single" w:color="auto" w:sz="4"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指标</w:t>
            </w:r>
          </w:p>
        </w:tc>
        <w:tc>
          <w:tcPr>
            <w:tcW w:w="907" w:type="dxa"/>
            <w:tcBorders>
              <w:top w:val="single" w:color="000000" w:sz="14"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单位</w:t>
            </w:r>
          </w:p>
        </w:tc>
        <w:tc>
          <w:tcPr>
            <w:tcW w:w="778" w:type="dxa"/>
            <w:tcBorders>
              <w:top w:val="single" w:color="000000" w:sz="14" w:space="0"/>
              <w:left w:val="single" w:color="000000" w:sz="8" w:space="0"/>
              <w:bottom w:val="single" w:color="000000" w:sz="8" w:space="0"/>
              <w:right w:val="single" w:color="000000" w:sz="8" w:space="0"/>
            </w:tcBorders>
            <w:vAlign w:val="center"/>
          </w:tcPr>
          <w:p>
            <w:pPr>
              <w:spacing w:after="0" w:line="240" w:lineRule="exact"/>
              <w:ind w:left="60" w:firstLine="0"/>
              <w:jc w:val="center"/>
              <w:rPr>
                <w:rFonts w:hint="eastAsia" w:ascii="宋体" w:hAnsi="宋体" w:eastAsia="宋体" w:cs="宋体"/>
                <w:sz w:val="20"/>
                <w:szCs w:val="20"/>
              </w:rPr>
            </w:pPr>
            <w:r>
              <w:rPr>
                <w:rFonts w:hint="eastAsia" w:ascii="宋体" w:hAnsi="宋体" w:eastAsia="宋体" w:cs="宋体"/>
                <w:sz w:val="20"/>
                <w:szCs w:val="20"/>
              </w:rPr>
              <w:t>编号</w:t>
            </w:r>
          </w:p>
        </w:tc>
        <w:tc>
          <w:tcPr>
            <w:tcW w:w="1471" w:type="dxa"/>
            <w:tcBorders>
              <w:top w:val="single" w:color="000000" w:sz="14" w:space="0"/>
              <w:left w:val="single" w:color="000000" w:sz="8" w:space="0"/>
              <w:bottom w:val="single" w:color="000000" w:sz="8" w:space="0"/>
              <w:right w:val="single" w:color="000000" w:sz="8" w:space="0"/>
            </w:tcBorders>
            <w:vAlign w:val="center"/>
          </w:tcPr>
          <w:p>
            <w:pPr>
              <w:spacing w:after="0" w:line="240" w:lineRule="exact"/>
              <w:ind w:left="103" w:firstLine="0"/>
              <w:jc w:val="center"/>
              <w:rPr>
                <w:rFonts w:hint="eastAsia" w:ascii="宋体" w:hAnsi="宋体" w:eastAsia="宋体" w:cs="宋体"/>
                <w:sz w:val="20"/>
                <w:szCs w:val="20"/>
              </w:rPr>
            </w:pPr>
            <w:r>
              <w:rPr>
                <w:rFonts w:hint="eastAsia" w:ascii="宋体" w:hAnsi="宋体" w:eastAsia="宋体" w:cs="宋体"/>
                <w:sz w:val="20"/>
                <w:szCs w:val="20"/>
                <w:lang w:eastAsia="zh-CN"/>
              </w:rPr>
              <w:t>2018年</w:t>
            </w:r>
            <w:r>
              <w:rPr>
                <w:rFonts w:hint="eastAsia" w:ascii="宋体" w:hAnsi="宋体" w:eastAsia="宋体" w:cs="宋体"/>
                <w:sz w:val="20"/>
                <w:szCs w:val="20"/>
              </w:rPr>
              <w:t>报表数</w:t>
            </w:r>
          </w:p>
        </w:tc>
        <w:tc>
          <w:tcPr>
            <w:tcW w:w="1409" w:type="dxa"/>
            <w:tcBorders>
              <w:top w:val="single" w:color="000000" w:sz="14" w:space="0"/>
              <w:left w:val="single" w:color="000000" w:sz="8" w:space="0"/>
              <w:bottom w:val="single" w:color="000000" w:sz="8" w:space="0"/>
              <w:right w:val="single" w:color="000000" w:sz="8" w:space="0"/>
            </w:tcBorders>
            <w:vAlign w:val="center"/>
          </w:tcPr>
          <w:p>
            <w:pPr>
              <w:spacing w:after="0" w:line="240" w:lineRule="exact"/>
              <w:ind w:left="103" w:firstLine="0"/>
              <w:jc w:val="center"/>
              <w:rPr>
                <w:rFonts w:hint="eastAsia" w:ascii="宋体" w:hAnsi="宋体" w:eastAsia="宋体" w:cs="宋体"/>
                <w:sz w:val="20"/>
                <w:szCs w:val="20"/>
              </w:rPr>
            </w:pPr>
            <w:r>
              <w:rPr>
                <w:rFonts w:hint="eastAsia" w:ascii="宋体" w:hAnsi="宋体" w:eastAsia="宋体" w:cs="宋体"/>
                <w:sz w:val="20"/>
                <w:szCs w:val="20"/>
                <w:lang w:eastAsia="zh-CN"/>
              </w:rPr>
              <w:t>2019年</w:t>
            </w:r>
            <w:r>
              <w:rPr>
                <w:rFonts w:hint="eastAsia" w:ascii="宋体" w:hAnsi="宋体" w:eastAsia="宋体" w:cs="宋体"/>
                <w:sz w:val="20"/>
                <w:szCs w:val="20"/>
              </w:rPr>
              <w:t>报表数</w:t>
            </w:r>
          </w:p>
        </w:tc>
        <w:tc>
          <w:tcPr>
            <w:tcW w:w="1546" w:type="dxa"/>
            <w:tcBorders>
              <w:top w:val="single" w:color="000000" w:sz="14" w:space="0"/>
              <w:left w:val="single" w:color="000000" w:sz="8" w:space="0"/>
              <w:bottom w:val="single" w:color="000000" w:sz="8" w:space="0"/>
              <w:right w:val="single" w:color="000000" w:sz="8" w:space="0"/>
            </w:tcBorders>
            <w:vAlign w:val="center"/>
          </w:tcPr>
          <w:p>
            <w:pPr>
              <w:spacing w:after="0" w:line="240" w:lineRule="exact"/>
              <w:ind w:left="204" w:firstLine="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2020年报表数</w:t>
            </w:r>
          </w:p>
        </w:tc>
        <w:tc>
          <w:tcPr>
            <w:tcW w:w="1569" w:type="dxa"/>
            <w:tcBorders>
              <w:top w:val="single" w:color="000000" w:sz="14" w:space="0"/>
              <w:left w:val="single" w:color="000000" w:sz="8" w:space="0"/>
              <w:bottom w:val="single" w:color="000000" w:sz="8" w:space="0"/>
              <w:right w:val="single" w:color="000000" w:sz="8" w:space="0"/>
            </w:tcBorders>
            <w:vAlign w:val="center"/>
          </w:tcPr>
          <w:p>
            <w:pPr>
              <w:spacing w:after="0" w:line="240" w:lineRule="exact"/>
              <w:ind w:left="205" w:firstLine="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2020年核实数</w:t>
            </w:r>
          </w:p>
        </w:tc>
        <w:tc>
          <w:tcPr>
            <w:tcW w:w="1205" w:type="dxa"/>
            <w:tcBorders>
              <w:top w:val="single" w:color="000000" w:sz="14" w:space="0"/>
              <w:left w:val="single" w:color="000000" w:sz="8" w:space="0"/>
              <w:bottom w:val="single" w:color="000000" w:sz="8" w:space="0"/>
              <w:right w:val="single" w:color="000000" w:sz="8" w:space="0"/>
            </w:tcBorders>
          </w:tcPr>
          <w:p>
            <w:pPr>
              <w:spacing w:after="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核实数与报表数差值</w:t>
            </w:r>
          </w:p>
        </w:tc>
        <w:tc>
          <w:tcPr>
            <w:tcW w:w="1562" w:type="dxa"/>
            <w:tcBorders>
              <w:top w:val="single" w:color="000000" w:sz="14" w:space="0"/>
              <w:left w:val="single" w:color="000000" w:sz="8" w:space="0"/>
              <w:bottom w:val="single" w:color="000000" w:sz="8" w:space="0"/>
              <w:right w:val="nil"/>
            </w:tcBorders>
            <w:vAlign w:val="center"/>
          </w:tcPr>
          <w:p>
            <w:pPr>
              <w:spacing w:after="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备注</w:t>
            </w: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2" w:firstLine="0"/>
              <w:jc w:val="center"/>
              <w:rPr>
                <w:rFonts w:hint="eastAsia" w:ascii="宋体" w:hAnsi="宋体" w:eastAsia="宋体" w:cs="宋体"/>
                <w:sz w:val="20"/>
                <w:szCs w:val="20"/>
              </w:rPr>
            </w:pPr>
            <w:r>
              <w:rPr>
                <w:rFonts w:hint="eastAsia" w:ascii="宋体" w:hAnsi="宋体" w:eastAsia="宋体" w:cs="宋体"/>
                <w:sz w:val="20"/>
                <w:szCs w:val="20"/>
              </w:rPr>
              <w:t>甲</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rPr>
                <w:rFonts w:hint="eastAsia" w:ascii="宋体" w:hAnsi="宋体" w:eastAsia="宋体" w:cs="宋体"/>
                <w:sz w:val="20"/>
                <w:szCs w:val="20"/>
              </w:rPr>
            </w:pP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59" w:firstLine="0"/>
              <w:jc w:val="center"/>
              <w:rPr>
                <w:rFonts w:hint="eastAsia" w:ascii="宋体" w:hAnsi="宋体" w:eastAsia="宋体" w:cs="宋体"/>
                <w:sz w:val="20"/>
                <w:szCs w:val="20"/>
              </w:rPr>
            </w:pPr>
            <w:r>
              <w:rPr>
                <w:rFonts w:hint="eastAsia" w:ascii="宋体" w:hAnsi="宋体" w:eastAsia="宋体" w:cs="宋体"/>
                <w:sz w:val="20"/>
                <w:szCs w:val="20"/>
              </w:rPr>
              <w:t>乙</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 w:firstLine="0"/>
              <w:jc w:val="center"/>
              <w:rPr>
                <w:rFonts w:hint="eastAsia" w:ascii="宋体" w:hAnsi="宋体" w:eastAsia="宋体" w:cs="宋体"/>
                <w:sz w:val="20"/>
                <w:szCs w:val="20"/>
              </w:rPr>
            </w:pPr>
            <w:r>
              <w:rPr>
                <w:rFonts w:hint="eastAsia" w:ascii="宋体" w:hAnsi="宋体" w:eastAsia="宋体" w:cs="宋体"/>
                <w:sz w:val="20"/>
                <w:szCs w:val="20"/>
              </w:rPr>
              <w:t>1</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 w:firstLine="0"/>
              <w:jc w:val="center"/>
              <w:rPr>
                <w:rFonts w:hint="eastAsia" w:ascii="宋体" w:hAnsi="宋体" w:eastAsia="宋体" w:cs="宋体"/>
                <w:sz w:val="20"/>
                <w:szCs w:val="20"/>
              </w:rPr>
            </w:pPr>
            <w:r>
              <w:rPr>
                <w:rFonts w:hint="eastAsia" w:ascii="宋体" w:hAnsi="宋体" w:eastAsia="宋体" w:cs="宋体"/>
                <w:sz w:val="20"/>
                <w:szCs w:val="20"/>
              </w:rPr>
              <w:t>2</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2" w:firstLine="0"/>
              <w:jc w:val="center"/>
              <w:rPr>
                <w:rFonts w:hint="eastAsia" w:ascii="宋体" w:hAnsi="宋体" w:eastAsia="宋体" w:cs="宋体"/>
                <w:sz w:val="20"/>
                <w:szCs w:val="20"/>
              </w:rPr>
            </w:pPr>
            <w:r>
              <w:rPr>
                <w:rFonts w:hint="eastAsia" w:ascii="宋体" w:hAnsi="宋体" w:eastAsia="宋体" w:cs="宋体"/>
                <w:sz w:val="20"/>
                <w:szCs w:val="20"/>
              </w:rPr>
              <w:t>3</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4</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4" w:firstLine="0"/>
              <w:jc w:val="center"/>
              <w:rPr>
                <w:rFonts w:hint="eastAsia" w:ascii="宋体" w:hAnsi="宋体" w:eastAsia="宋体" w:cs="宋体"/>
                <w:sz w:val="20"/>
                <w:szCs w:val="20"/>
              </w:rPr>
            </w:pPr>
            <w:r>
              <w:rPr>
                <w:rFonts w:hint="eastAsia" w:ascii="宋体" w:hAnsi="宋体" w:eastAsia="宋体" w:cs="宋体"/>
                <w:sz w:val="20"/>
                <w:szCs w:val="20"/>
              </w:rPr>
              <w:t>5</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1" w:firstLine="0"/>
              <w:jc w:val="both"/>
              <w:rPr>
                <w:rFonts w:hint="eastAsia" w:ascii="宋体" w:hAnsi="宋体" w:eastAsia="宋体" w:cs="宋体"/>
                <w:sz w:val="20"/>
                <w:szCs w:val="20"/>
              </w:rPr>
            </w:pPr>
            <w:r>
              <w:rPr>
                <w:rFonts w:hint="eastAsia" w:ascii="宋体" w:hAnsi="宋体" w:eastAsia="宋体" w:cs="宋体"/>
                <w:sz w:val="20"/>
                <w:szCs w:val="20"/>
              </w:rPr>
              <w:t>普通本专科在校生数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人</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8" w:firstLine="0"/>
              <w:jc w:val="center"/>
              <w:rPr>
                <w:rFonts w:hint="eastAsia" w:ascii="宋体" w:hAnsi="宋体" w:eastAsia="宋体" w:cs="宋体"/>
                <w:sz w:val="20"/>
                <w:szCs w:val="20"/>
              </w:rPr>
            </w:pPr>
            <w:r>
              <w:rPr>
                <w:rFonts w:hint="eastAsia" w:ascii="宋体" w:hAnsi="宋体" w:eastAsia="宋体" w:cs="宋体"/>
                <w:sz w:val="20"/>
                <w:szCs w:val="20"/>
              </w:rPr>
              <w:t>01</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2715</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3344</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5438</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5438</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1" w:firstLine="0"/>
              <w:jc w:val="both"/>
              <w:rPr>
                <w:rFonts w:hint="eastAsia" w:ascii="宋体" w:hAnsi="宋体" w:eastAsia="宋体" w:cs="宋体"/>
                <w:sz w:val="20"/>
                <w:szCs w:val="20"/>
              </w:rPr>
            </w:pPr>
            <w:r>
              <w:rPr>
                <w:rFonts w:hint="eastAsia" w:ascii="宋体" w:hAnsi="宋体" w:eastAsia="宋体" w:cs="宋体"/>
                <w:sz w:val="20"/>
                <w:szCs w:val="20"/>
              </w:rPr>
              <w:t>成人本专科在校生数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人</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8" w:firstLine="0"/>
              <w:jc w:val="center"/>
              <w:rPr>
                <w:rFonts w:hint="eastAsia" w:ascii="宋体" w:hAnsi="宋体" w:eastAsia="宋体" w:cs="宋体"/>
                <w:sz w:val="20"/>
                <w:szCs w:val="20"/>
              </w:rPr>
            </w:pPr>
            <w:r>
              <w:rPr>
                <w:rFonts w:hint="eastAsia" w:ascii="宋体" w:hAnsi="宋体" w:eastAsia="宋体" w:cs="宋体"/>
                <w:sz w:val="20"/>
                <w:szCs w:val="20"/>
              </w:rPr>
              <w:t>02</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1" w:firstLine="400" w:firstLineChars="200"/>
              <w:jc w:val="both"/>
              <w:rPr>
                <w:rFonts w:hint="eastAsia" w:ascii="宋体" w:hAnsi="宋体" w:eastAsia="宋体" w:cs="宋体"/>
                <w:sz w:val="20"/>
                <w:szCs w:val="20"/>
              </w:rPr>
            </w:pPr>
            <w:r>
              <w:rPr>
                <w:rFonts w:hint="eastAsia" w:ascii="宋体" w:hAnsi="宋体" w:eastAsia="宋体" w:cs="宋体"/>
                <w:sz w:val="20"/>
                <w:szCs w:val="20"/>
              </w:rPr>
              <w:t xml:space="preserve">脱产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人</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03</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2715</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3344</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5438</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5438</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0" w:firstLine="400" w:firstLineChars="200"/>
              <w:jc w:val="both"/>
              <w:rPr>
                <w:rFonts w:hint="eastAsia" w:ascii="宋体" w:hAnsi="宋体" w:eastAsia="宋体" w:cs="宋体"/>
                <w:sz w:val="20"/>
                <w:szCs w:val="20"/>
              </w:rPr>
            </w:pPr>
            <w:r>
              <w:rPr>
                <w:rFonts w:hint="eastAsia" w:ascii="宋体" w:hAnsi="宋体" w:eastAsia="宋体" w:cs="宋体"/>
                <w:sz w:val="20"/>
                <w:szCs w:val="20"/>
              </w:rPr>
              <w:t xml:space="preserve">函授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人</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04</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0" w:firstLine="400" w:firstLineChars="200"/>
              <w:jc w:val="both"/>
              <w:rPr>
                <w:rFonts w:hint="eastAsia" w:ascii="宋体" w:hAnsi="宋体" w:eastAsia="宋体" w:cs="宋体"/>
                <w:sz w:val="20"/>
                <w:szCs w:val="20"/>
              </w:rPr>
            </w:pPr>
            <w:r>
              <w:rPr>
                <w:rFonts w:hint="eastAsia" w:ascii="宋体" w:hAnsi="宋体" w:eastAsia="宋体" w:cs="宋体"/>
                <w:sz w:val="20"/>
                <w:szCs w:val="20"/>
              </w:rPr>
              <w:t xml:space="preserve">业余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人</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05</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31680" w:hanging="10" w:hangingChars="5"/>
              <w:jc w:val="both"/>
              <w:rPr>
                <w:rFonts w:hint="eastAsia" w:ascii="宋体" w:hAnsi="宋体" w:eastAsia="宋体" w:cs="宋体"/>
                <w:sz w:val="20"/>
                <w:szCs w:val="20"/>
              </w:rPr>
            </w:pPr>
            <w:r>
              <w:rPr>
                <w:rFonts w:hint="eastAsia" w:ascii="宋体" w:hAnsi="宋体" w:eastAsia="宋体" w:cs="宋体"/>
                <w:sz w:val="20"/>
                <w:szCs w:val="20"/>
              </w:rPr>
              <w:t xml:space="preserve">专任教师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人</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06</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113</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128</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230</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230</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0" w:firstLine="400" w:firstLineChars="200"/>
              <w:jc w:val="both"/>
              <w:rPr>
                <w:rFonts w:hint="eastAsia" w:ascii="宋体" w:hAnsi="宋体" w:eastAsia="宋体" w:cs="宋体"/>
                <w:sz w:val="20"/>
                <w:szCs w:val="20"/>
              </w:rPr>
            </w:pPr>
            <w:r>
              <w:rPr>
                <w:rFonts w:hint="eastAsia" w:ascii="宋体" w:hAnsi="宋体" w:eastAsia="宋体" w:cs="宋体"/>
                <w:sz w:val="20"/>
                <w:szCs w:val="20"/>
              </w:rPr>
              <w:t>其中研究生学历（学位）以上教师</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人</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07</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33</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40</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59</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59</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0" w:firstLine="0"/>
              <w:jc w:val="both"/>
              <w:rPr>
                <w:rFonts w:hint="eastAsia" w:ascii="宋体" w:hAnsi="宋体" w:eastAsia="宋体" w:cs="宋体"/>
                <w:sz w:val="20"/>
                <w:szCs w:val="20"/>
              </w:rPr>
            </w:pPr>
            <w:r>
              <w:rPr>
                <w:rFonts w:hint="eastAsia" w:ascii="宋体" w:hAnsi="宋体" w:eastAsia="宋体" w:cs="宋体"/>
                <w:sz w:val="20"/>
                <w:szCs w:val="20"/>
              </w:rPr>
              <w:t xml:space="preserve">聘任教师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人</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08</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29</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87</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148</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148</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0" w:firstLine="0"/>
              <w:jc w:val="both"/>
              <w:rPr>
                <w:rFonts w:hint="eastAsia" w:ascii="宋体" w:hAnsi="宋体" w:eastAsia="宋体" w:cs="宋体"/>
                <w:sz w:val="20"/>
                <w:szCs w:val="20"/>
              </w:rPr>
            </w:pPr>
            <w:r>
              <w:rPr>
                <w:rFonts w:hint="eastAsia" w:ascii="宋体" w:hAnsi="宋体" w:eastAsia="宋体" w:cs="宋体"/>
                <w:sz w:val="20"/>
                <w:szCs w:val="20"/>
              </w:rPr>
              <w:t>学校产权固定资产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万元</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09</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46532.2</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53941.94</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67495.96</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67495.96</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0" w:firstLine="400" w:firstLineChars="200"/>
              <w:jc w:val="both"/>
              <w:rPr>
                <w:rFonts w:hint="eastAsia" w:ascii="宋体" w:hAnsi="宋体" w:eastAsia="宋体" w:cs="宋体"/>
                <w:sz w:val="20"/>
                <w:szCs w:val="20"/>
              </w:rPr>
            </w:pPr>
            <w:r>
              <w:rPr>
                <w:rFonts w:hint="eastAsia" w:ascii="宋体" w:hAnsi="宋体" w:eastAsia="宋体" w:cs="宋体"/>
                <w:sz w:val="20"/>
                <w:szCs w:val="20"/>
              </w:rPr>
              <w:t>其中教学仪器设备</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万元</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10</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1363.6</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2094.65</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2432.12</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2432.12</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0" w:firstLine="0"/>
              <w:jc w:val="both"/>
              <w:rPr>
                <w:rFonts w:hint="eastAsia" w:ascii="宋体" w:hAnsi="宋体" w:eastAsia="宋体" w:cs="宋体"/>
                <w:sz w:val="20"/>
                <w:szCs w:val="20"/>
              </w:rPr>
            </w:pPr>
            <w:r>
              <w:rPr>
                <w:rFonts w:hint="eastAsia" w:ascii="宋体" w:hAnsi="宋体" w:eastAsia="宋体" w:cs="宋体"/>
                <w:sz w:val="20"/>
                <w:szCs w:val="20"/>
              </w:rPr>
              <w:t>学校产权图书藏量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万册</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11</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23.15</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22.8943</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43.976</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43.976</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0" w:firstLine="0"/>
              <w:jc w:val="both"/>
              <w:rPr>
                <w:rFonts w:hint="eastAsia" w:ascii="宋体" w:hAnsi="宋体" w:eastAsia="宋体" w:cs="宋体"/>
                <w:sz w:val="20"/>
                <w:szCs w:val="20"/>
              </w:rPr>
            </w:pPr>
            <w:r>
              <w:rPr>
                <w:rFonts w:hint="eastAsia" w:ascii="宋体" w:hAnsi="宋体" w:eastAsia="宋体" w:cs="宋体"/>
                <w:sz w:val="20"/>
                <w:szCs w:val="20"/>
              </w:rPr>
              <w:t>学校产权校舍建筑面积　　　</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平方米</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12</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142669.62</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181271.34</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206825.99</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206825.99</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8" w:space="0"/>
              <w:right w:val="single" w:color="auto" w:sz="4" w:space="0"/>
            </w:tcBorders>
            <w:vAlign w:val="center"/>
          </w:tcPr>
          <w:p>
            <w:pPr>
              <w:spacing w:after="0" w:line="240" w:lineRule="exact"/>
              <w:ind w:left="7" w:leftChars="3" w:firstLine="400" w:firstLineChars="200"/>
              <w:jc w:val="both"/>
              <w:rPr>
                <w:rFonts w:hint="eastAsia" w:ascii="宋体" w:hAnsi="宋体" w:eastAsia="宋体" w:cs="宋体"/>
                <w:sz w:val="20"/>
                <w:szCs w:val="20"/>
              </w:rPr>
            </w:pPr>
            <w:r>
              <w:rPr>
                <w:rFonts w:hint="eastAsia" w:ascii="宋体" w:hAnsi="宋体" w:eastAsia="宋体" w:cs="宋体"/>
                <w:sz w:val="20"/>
                <w:szCs w:val="20"/>
              </w:rPr>
              <w:t>其中</w:t>
            </w:r>
            <w:r>
              <w:rPr>
                <w:rFonts w:hint="eastAsia" w:ascii="宋体" w:hAnsi="宋体" w:eastAsia="宋体" w:cs="宋体"/>
                <w:b/>
                <w:bCs/>
                <w:i w:val="0"/>
                <w:iCs w:val="0"/>
                <w:sz w:val="20"/>
                <w:szCs w:val="20"/>
              </w:rPr>
              <w:t>教学行政</w:t>
            </w:r>
            <w:r>
              <w:rPr>
                <w:rFonts w:hint="eastAsia" w:ascii="宋体" w:hAnsi="宋体" w:eastAsia="宋体" w:cs="宋体"/>
                <w:sz w:val="20"/>
                <w:szCs w:val="20"/>
              </w:rPr>
              <w:t>用房</w:t>
            </w:r>
          </w:p>
        </w:tc>
        <w:tc>
          <w:tcPr>
            <w:tcW w:w="907" w:type="dxa"/>
            <w:tcBorders>
              <w:top w:val="single" w:color="000000" w:sz="8" w:space="0"/>
              <w:left w:val="single" w:color="auto" w:sz="4" w:space="0"/>
              <w:bottom w:val="single" w:color="000000" w:sz="8"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平方米</w:t>
            </w:r>
          </w:p>
        </w:tc>
        <w:tc>
          <w:tcPr>
            <w:tcW w:w="778" w:type="dxa"/>
            <w:tcBorders>
              <w:top w:val="single" w:color="000000" w:sz="8" w:space="0"/>
              <w:left w:val="single" w:color="000000" w:sz="8" w:space="0"/>
              <w:bottom w:val="single" w:color="000000" w:sz="8"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13</w:t>
            </w:r>
          </w:p>
        </w:tc>
        <w:tc>
          <w:tcPr>
            <w:tcW w:w="1471"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92621.82</w:t>
            </w:r>
          </w:p>
        </w:tc>
        <w:tc>
          <w:tcPr>
            <w:tcW w:w="140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92621.82</w:t>
            </w:r>
          </w:p>
        </w:tc>
        <w:tc>
          <w:tcPr>
            <w:tcW w:w="1546"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92621.82</w:t>
            </w:r>
          </w:p>
        </w:tc>
        <w:tc>
          <w:tcPr>
            <w:tcW w:w="1569"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lang w:val="en-US" w:eastAsia="zh-CN"/>
              </w:rPr>
              <w:t>92621.82</w:t>
            </w:r>
          </w:p>
        </w:tc>
        <w:tc>
          <w:tcPr>
            <w:tcW w:w="1205" w:type="dxa"/>
            <w:tcBorders>
              <w:top w:val="single" w:color="000000" w:sz="8" w:space="0"/>
              <w:left w:val="single" w:color="000000" w:sz="8" w:space="0"/>
              <w:bottom w:val="single" w:color="000000" w:sz="8"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8" w:space="0"/>
              <w:right w:val="nil"/>
            </w:tcBorders>
            <w:vAlign w:val="center"/>
          </w:tcPr>
          <w:p>
            <w:pPr>
              <w:spacing w:after="160" w:line="240" w:lineRule="exact"/>
              <w:ind w:left="0" w:firstLine="0"/>
              <w:jc w:val="center"/>
              <w:rPr>
                <w:rFonts w:hint="eastAsia" w:ascii="宋体" w:hAnsi="宋体" w:eastAsia="宋体" w:cs="宋体"/>
                <w:sz w:val="20"/>
                <w:szCs w:val="20"/>
              </w:rPr>
            </w:pPr>
          </w:p>
        </w:tc>
      </w:tr>
      <w:tr>
        <w:tblPrEx>
          <w:tblCellMar>
            <w:top w:w="45" w:type="dxa"/>
            <w:left w:w="36" w:type="dxa"/>
            <w:bottom w:w="0" w:type="dxa"/>
            <w:right w:w="34" w:type="dxa"/>
          </w:tblCellMar>
        </w:tblPrEx>
        <w:trPr>
          <w:trHeight w:val="170" w:hRule="atLeast"/>
          <w:tblHeader/>
          <w:jc w:val="center"/>
        </w:trPr>
        <w:tc>
          <w:tcPr>
            <w:tcW w:w="3720" w:type="dxa"/>
            <w:tcBorders>
              <w:top w:val="single" w:color="000000" w:sz="8" w:space="0"/>
              <w:left w:val="nil"/>
              <w:bottom w:val="single" w:color="000000" w:sz="14" w:space="0"/>
              <w:right w:val="single" w:color="auto" w:sz="4" w:space="0"/>
            </w:tcBorders>
            <w:vAlign w:val="center"/>
          </w:tcPr>
          <w:p>
            <w:pPr>
              <w:spacing w:after="0" w:line="240" w:lineRule="exact"/>
              <w:ind w:left="0" w:firstLine="0"/>
              <w:jc w:val="both"/>
              <w:rPr>
                <w:rFonts w:hint="eastAsia" w:ascii="宋体" w:hAnsi="宋体" w:eastAsia="宋体" w:cs="宋体"/>
                <w:sz w:val="20"/>
                <w:szCs w:val="20"/>
              </w:rPr>
            </w:pPr>
            <w:r>
              <w:rPr>
                <w:rFonts w:hint="eastAsia" w:ascii="宋体" w:hAnsi="宋体" w:eastAsia="宋体" w:cs="宋体"/>
                <w:sz w:val="20"/>
                <w:szCs w:val="20"/>
              </w:rPr>
              <w:t>学校产权占地面积　　</w:t>
            </w:r>
          </w:p>
        </w:tc>
        <w:tc>
          <w:tcPr>
            <w:tcW w:w="907" w:type="dxa"/>
            <w:tcBorders>
              <w:top w:val="single" w:color="000000" w:sz="8" w:space="0"/>
              <w:left w:val="single" w:color="auto" w:sz="4" w:space="0"/>
              <w:bottom w:val="single" w:color="000000" w:sz="14" w:space="0"/>
              <w:right w:val="single" w:color="000000" w:sz="8" w:space="0"/>
            </w:tcBorders>
            <w:vAlign w:val="center"/>
          </w:tcPr>
          <w:p>
            <w:pPr>
              <w:spacing w:after="0" w:line="240" w:lineRule="exact"/>
              <w:ind w:left="3" w:firstLine="0"/>
              <w:jc w:val="center"/>
              <w:rPr>
                <w:rFonts w:hint="eastAsia" w:ascii="宋体" w:hAnsi="宋体" w:eastAsia="宋体" w:cs="宋体"/>
                <w:sz w:val="20"/>
                <w:szCs w:val="20"/>
              </w:rPr>
            </w:pPr>
            <w:r>
              <w:rPr>
                <w:rFonts w:hint="eastAsia" w:ascii="宋体" w:hAnsi="宋体" w:eastAsia="宋体" w:cs="宋体"/>
                <w:sz w:val="20"/>
                <w:szCs w:val="20"/>
              </w:rPr>
              <w:t>平方米</w:t>
            </w:r>
          </w:p>
        </w:tc>
        <w:tc>
          <w:tcPr>
            <w:tcW w:w="778" w:type="dxa"/>
            <w:tcBorders>
              <w:top w:val="single" w:color="000000" w:sz="8" w:space="0"/>
              <w:left w:val="single" w:color="000000" w:sz="8" w:space="0"/>
              <w:bottom w:val="single" w:color="000000" w:sz="14" w:space="0"/>
              <w:right w:val="single" w:color="000000" w:sz="8" w:space="0"/>
            </w:tcBorders>
            <w:vAlign w:val="center"/>
          </w:tcPr>
          <w:p>
            <w:pPr>
              <w:spacing w:after="0" w:line="240" w:lineRule="exact"/>
              <w:ind w:left="16" w:firstLine="0"/>
              <w:jc w:val="center"/>
              <w:rPr>
                <w:rFonts w:hint="eastAsia" w:ascii="宋体" w:hAnsi="宋体" w:eastAsia="宋体" w:cs="宋体"/>
                <w:sz w:val="20"/>
                <w:szCs w:val="20"/>
              </w:rPr>
            </w:pPr>
            <w:r>
              <w:rPr>
                <w:rFonts w:hint="eastAsia" w:ascii="宋体" w:hAnsi="宋体" w:eastAsia="宋体" w:cs="宋体"/>
                <w:sz w:val="20"/>
                <w:szCs w:val="20"/>
              </w:rPr>
              <w:t>14</w:t>
            </w:r>
          </w:p>
        </w:tc>
        <w:tc>
          <w:tcPr>
            <w:tcW w:w="1471" w:type="dxa"/>
            <w:tcBorders>
              <w:top w:val="single" w:color="000000" w:sz="8" w:space="0"/>
              <w:left w:val="single" w:color="000000" w:sz="8" w:space="0"/>
              <w:bottom w:val="single" w:color="000000" w:sz="14"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357009</w:t>
            </w:r>
          </w:p>
        </w:tc>
        <w:tc>
          <w:tcPr>
            <w:tcW w:w="1409" w:type="dxa"/>
            <w:tcBorders>
              <w:top w:val="single" w:color="000000" w:sz="8" w:space="0"/>
              <w:left w:val="single" w:color="000000" w:sz="8" w:space="0"/>
              <w:bottom w:val="single" w:color="000000" w:sz="14"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357009</w:t>
            </w:r>
          </w:p>
        </w:tc>
        <w:tc>
          <w:tcPr>
            <w:tcW w:w="1546" w:type="dxa"/>
            <w:tcBorders>
              <w:top w:val="single" w:color="000000" w:sz="8" w:space="0"/>
              <w:left w:val="single" w:color="000000" w:sz="8" w:space="0"/>
              <w:bottom w:val="single" w:color="000000" w:sz="14"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rPr>
            </w:pPr>
            <w:r>
              <w:rPr>
                <w:rFonts w:hint="eastAsia" w:ascii="宋体" w:hAnsi="宋体" w:eastAsia="宋体" w:cs="宋体"/>
                <w:sz w:val="20"/>
                <w:szCs w:val="20"/>
              </w:rPr>
              <w:t>357009</w:t>
            </w:r>
          </w:p>
        </w:tc>
        <w:tc>
          <w:tcPr>
            <w:tcW w:w="1569" w:type="dxa"/>
            <w:tcBorders>
              <w:top w:val="single" w:color="000000" w:sz="8" w:space="0"/>
              <w:left w:val="single" w:color="000000" w:sz="8" w:space="0"/>
              <w:bottom w:val="single" w:color="000000" w:sz="14" w:space="0"/>
              <w:right w:val="single" w:color="000000" w:sz="8" w:space="0"/>
            </w:tcBorders>
            <w:vAlign w:val="center"/>
          </w:tcPr>
          <w:p>
            <w:pPr>
              <w:spacing w:after="160" w:line="240" w:lineRule="exact"/>
              <w:ind w:left="0" w:firstLine="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357009</w:t>
            </w:r>
          </w:p>
        </w:tc>
        <w:tc>
          <w:tcPr>
            <w:tcW w:w="1205" w:type="dxa"/>
            <w:tcBorders>
              <w:top w:val="single" w:color="000000" w:sz="8" w:space="0"/>
              <w:left w:val="single" w:color="000000" w:sz="8" w:space="0"/>
              <w:bottom w:val="single" w:color="000000" w:sz="14" w:space="0"/>
              <w:right w:val="single" w:color="000000" w:sz="8" w:space="0"/>
            </w:tcBorders>
            <w:vAlign w:val="center"/>
          </w:tcPr>
          <w:p>
            <w:pPr>
              <w:spacing w:after="160" w:line="240" w:lineRule="exact"/>
              <w:ind w:left="0" w:firstLine="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562" w:type="dxa"/>
            <w:tcBorders>
              <w:top w:val="single" w:color="000000" w:sz="8" w:space="0"/>
              <w:left w:val="single" w:color="000000" w:sz="8" w:space="0"/>
              <w:bottom w:val="single" w:color="000000" w:sz="14" w:space="0"/>
              <w:right w:val="nil"/>
            </w:tcBorders>
            <w:vAlign w:val="center"/>
          </w:tcPr>
          <w:p>
            <w:pPr>
              <w:spacing w:after="160" w:line="240" w:lineRule="exact"/>
              <w:ind w:left="0" w:firstLine="0"/>
              <w:jc w:val="center"/>
              <w:rPr>
                <w:rFonts w:hint="eastAsia" w:ascii="宋体" w:hAnsi="宋体" w:eastAsia="宋体" w:cs="宋体"/>
                <w:sz w:val="20"/>
                <w:szCs w:val="20"/>
              </w:rPr>
            </w:pPr>
          </w:p>
        </w:tc>
      </w:tr>
    </w:tbl>
    <w:p>
      <w:pPr>
        <w:spacing w:after="32" w:line="240" w:lineRule="exact"/>
        <w:ind w:left="308"/>
        <w:rPr>
          <w:rFonts w:hint="eastAsia" w:ascii="宋体" w:hAnsi="宋体" w:eastAsia="宋体" w:cs="宋体"/>
          <w:sz w:val="24"/>
          <w:szCs w:val="24"/>
          <w:lang w:eastAsia="zh-CN"/>
        </w:rPr>
      </w:pPr>
    </w:p>
    <w:p>
      <w:pPr>
        <w:spacing w:after="32" w:line="240" w:lineRule="auto"/>
        <w:ind w:left="308"/>
        <w:rPr>
          <w:rFonts w:hint="default"/>
          <w:lang w:val="en-US" w:eastAsia="zh-CN"/>
        </w:rPr>
      </w:pPr>
      <w:r>
        <w:rPr>
          <w:rFonts w:hint="eastAsia" w:ascii="宋体" w:hAnsi="宋体" w:eastAsia="宋体" w:cs="宋体"/>
          <w:sz w:val="24"/>
          <w:szCs w:val="24"/>
          <w:lang w:eastAsia="zh-CN"/>
        </w:rPr>
        <w:t>学校负责人</w:t>
      </w:r>
      <w:r>
        <w:rPr>
          <w:rFonts w:hint="eastAsia" w:ascii="宋体" w:hAnsi="宋体" w:eastAsia="宋体" w:cs="宋体"/>
          <w:sz w:val="24"/>
          <w:szCs w:val="24"/>
        </w:rPr>
        <w:t>：</w:t>
      </w:r>
      <w:r>
        <w:rPr>
          <w:rFonts w:hint="eastAsia" w:ascii="宋体" w:hAnsi="宋体" w:eastAsia="宋体" w:cs="宋体"/>
          <w:sz w:val="24"/>
          <w:szCs w:val="24"/>
          <w:lang w:val="en-US" w:eastAsia="zh-CN"/>
        </w:rPr>
        <w:t>俞发仁</w:t>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w:t>
      </w:r>
      <w:r>
        <w:rPr>
          <w:rFonts w:hint="eastAsia" w:ascii="宋体" w:hAnsi="宋体" w:eastAsia="宋体" w:cs="宋体"/>
          <w:sz w:val="24"/>
          <w:szCs w:val="24"/>
          <w:lang w:eastAsia="zh-CN"/>
        </w:rPr>
        <w:t>填</w:t>
      </w:r>
      <w:r>
        <w:rPr>
          <w:rFonts w:hint="eastAsia" w:ascii="宋体" w:hAnsi="宋体" w:eastAsia="宋体" w:cs="宋体"/>
          <w:sz w:val="24"/>
          <w:szCs w:val="24"/>
        </w:rPr>
        <w:t>表</w:t>
      </w:r>
      <w:r>
        <w:rPr>
          <w:rFonts w:hint="eastAsia" w:ascii="宋体" w:hAnsi="宋体" w:eastAsia="宋体" w:cs="宋体"/>
          <w:sz w:val="24"/>
          <w:szCs w:val="24"/>
          <w:lang w:eastAsia="zh-CN"/>
        </w:rPr>
        <w:t>人</w:t>
      </w:r>
      <w:r>
        <w:rPr>
          <w:rFonts w:hint="eastAsia" w:ascii="宋体" w:hAnsi="宋体" w:eastAsia="宋体" w:cs="宋体"/>
          <w:sz w:val="24"/>
          <w:szCs w:val="24"/>
        </w:rPr>
        <w:t>：</w:t>
      </w:r>
      <w:r>
        <w:rPr>
          <w:rFonts w:hint="eastAsia" w:ascii="宋体" w:hAnsi="宋体" w:eastAsia="宋体" w:cs="宋体"/>
          <w:sz w:val="24"/>
          <w:szCs w:val="24"/>
          <w:lang w:val="en-US" w:eastAsia="zh-CN"/>
        </w:rPr>
        <w:t>谢家民</w:t>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15606062879</w:t>
      </w:r>
    </w:p>
    <w:sectPr>
      <w:headerReference r:id="rId6" w:type="default"/>
      <w:footerReference r:id="rId7" w:type="default"/>
      <w:pgSz w:w="16838" w:h="11906" w:orient="landscape"/>
      <w:pgMar w:top="567" w:right="2098" w:bottom="567" w:left="1701"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60" w:firstLine="0"/>
      <w:jc w:val="cente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E2DA8"/>
    <w:rsid w:val="01195622"/>
    <w:rsid w:val="01310EC5"/>
    <w:rsid w:val="01C15EC3"/>
    <w:rsid w:val="022665F8"/>
    <w:rsid w:val="03377D7B"/>
    <w:rsid w:val="040A55A2"/>
    <w:rsid w:val="040D0242"/>
    <w:rsid w:val="04D277F4"/>
    <w:rsid w:val="051057EF"/>
    <w:rsid w:val="05256922"/>
    <w:rsid w:val="05D6758C"/>
    <w:rsid w:val="067321C6"/>
    <w:rsid w:val="06975943"/>
    <w:rsid w:val="06D75839"/>
    <w:rsid w:val="07B04D7D"/>
    <w:rsid w:val="09AD580C"/>
    <w:rsid w:val="09FB37B4"/>
    <w:rsid w:val="0C8C416D"/>
    <w:rsid w:val="0DA87055"/>
    <w:rsid w:val="0E7F0B1C"/>
    <w:rsid w:val="0FE65D42"/>
    <w:rsid w:val="11AD79B6"/>
    <w:rsid w:val="12885F03"/>
    <w:rsid w:val="12C410B5"/>
    <w:rsid w:val="135F4127"/>
    <w:rsid w:val="14DD64B6"/>
    <w:rsid w:val="14F37169"/>
    <w:rsid w:val="15A76B02"/>
    <w:rsid w:val="16D63F7D"/>
    <w:rsid w:val="17B45581"/>
    <w:rsid w:val="19411C26"/>
    <w:rsid w:val="19470047"/>
    <w:rsid w:val="19B24E24"/>
    <w:rsid w:val="19CB7555"/>
    <w:rsid w:val="1A14703B"/>
    <w:rsid w:val="1AA7772E"/>
    <w:rsid w:val="1ADD0CE5"/>
    <w:rsid w:val="1C67351E"/>
    <w:rsid w:val="1E691D3C"/>
    <w:rsid w:val="1E753948"/>
    <w:rsid w:val="1E8A1302"/>
    <w:rsid w:val="1FEA5BF5"/>
    <w:rsid w:val="212602D9"/>
    <w:rsid w:val="232F0634"/>
    <w:rsid w:val="26614B89"/>
    <w:rsid w:val="26DE2908"/>
    <w:rsid w:val="28137C09"/>
    <w:rsid w:val="282559E3"/>
    <w:rsid w:val="28714BE9"/>
    <w:rsid w:val="288D59EB"/>
    <w:rsid w:val="28AB1426"/>
    <w:rsid w:val="2D94045A"/>
    <w:rsid w:val="2E6E6FB8"/>
    <w:rsid w:val="2E974100"/>
    <w:rsid w:val="2ED031C8"/>
    <w:rsid w:val="2F6B50E3"/>
    <w:rsid w:val="2FCA7D9E"/>
    <w:rsid w:val="2FEB3051"/>
    <w:rsid w:val="300D77F7"/>
    <w:rsid w:val="30A54D2D"/>
    <w:rsid w:val="30C5399E"/>
    <w:rsid w:val="30D20CC8"/>
    <w:rsid w:val="31D80C0F"/>
    <w:rsid w:val="32583968"/>
    <w:rsid w:val="337E4AD3"/>
    <w:rsid w:val="34870A5A"/>
    <w:rsid w:val="35256888"/>
    <w:rsid w:val="3529071A"/>
    <w:rsid w:val="35485E6A"/>
    <w:rsid w:val="355D260C"/>
    <w:rsid w:val="373A5A03"/>
    <w:rsid w:val="38F80187"/>
    <w:rsid w:val="39896545"/>
    <w:rsid w:val="39A7512B"/>
    <w:rsid w:val="39DD743F"/>
    <w:rsid w:val="3B334B44"/>
    <w:rsid w:val="3C8A54CF"/>
    <w:rsid w:val="3E717677"/>
    <w:rsid w:val="3F7A3FA5"/>
    <w:rsid w:val="40A62920"/>
    <w:rsid w:val="40EB7EEA"/>
    <w:rsid w:val="40F86F31"/>
    <w:rsid w:val="42EB2FA8"/>
    <w:rsid w:val="43F53692"/>
    <w:rsid w:val="469078A2"/>
    <w:rsid w:val="46E35450"/>
    <w:rsid w:val="48485CED"/>
    <w:rsid w:val="4A520B7A"/>
    <w:rsid w:val="4AD01729"/>
    <w:rsid w:val="4AE96A9B"/>
    <w:rsid w:val="4B5E16F6"/>
    <w:rsid w:val="4B643F48"/>
    <w:rsid w:val="4D6E2475"/>
    <w:rsid w:val="4EEC1547"/>
    <w:rsid w:val="50997809"/>
    <w:rsid w:val="527A0D48"/>
    <w:rsid w:val="52EE5CD5"/>
    <w:rsid w:val="54AD4F52"/>
    <w:rsid w:val="54DB0478"/>
    <w:rsid w:val="54E3311D"/>
    <w:rsid w:val="5627622F"/>
    <w:rsid w:val="567857A4"/>
    <w:rsid w:val="56FA6979"/>
    <w:rsid w:val="57804E7B"/>
    <w:rsid w:val="57887E1D"/>
    <w:rsid w:val="5956112F"/>
    <w:rsid w:val="597879E4"/>
    <w:rsid w:val="5C34172C"/>
    <w:rsid w:val="5C414F5A"/>
    <w:rsid w:val="5E495DB9"/>
    <w:rsid w:val="5ED3022A"/>
    <w:rsid w:val="5EE95690"/>
    <w:rsid w:val="5EEA1286"/>
    <w:rsid w:val="5F6D3752"/>
    <w:rsid w:val="5FC616E7"/>
    <w:rsid w:val="628A6714"/>
    <w:rsid w:val="62A33A08"/>
    <w:rsid w:val="631B3A1A"/>
    <w:rsid w:val="64E14F9B"/>
    <w:rsid w:val="65734815"/>
    <w:rsid w:val="65A77C4B"/>
    <w:rsid w:val="65DF38E2"/>
    <w:rsid w:val="663A15C9"/>
    <w:rsid w:val="67041D0D"/>
    <w:rsid w:val="672259EC"/>
    <w:rsid w:val="677B13FC"/>
    <w:rsid w:val="682006FF"/>
    <w:rsid w:val="69245230"/>
    <w:rsid w:val="6A0430A6"/>
    <w:rsid w:val="6AB14BF1"/>
    <w:rsid w:val="6AB31386"/>
    <w:rsid w:val="6B563828"/>
    <w:rsid w:val="6C327D90"/>
    <w:rsid w:val="6CAE2DA8"/>
    <w:rsid w:val="6CD43C6B"/>
    <w:rsid w:val="6CF15285"/>
    <w:rsid w:val="6E08333E"/>
    <w:rsid w:val="6E7F1011"/>
    <w:rsid w:val="6EA21608"/>
    <w:rsid w:val="6ED44A62"/>
    <w:rsid w:val="6F427D68"/>
    <w:rsid w:val="7157715D"/>
    <w:rsid w:val="716B7079"/>
    <w:rsid w:val="71A759E3"/>
    <w:rsid w:val="71FA2356"/>
    <w:rsid w:val="7319420A"/>
    <w:rsid w:val="74EA250A"/>
    <w:rsid w:val="756C773E"/>
    <w:rsid w:val="75EB3188"/>
    <w:rsid w:val="760F2FB7"/>
    <w:rsid w:val="76D71EEA"/>
    <w:rsid w:val="78D949A8"/>
    <w:rsid w:val="79C20830"/>
    <w:rsid w:val="79D84D8C"/>
    <w:rsid w:val="79DF568E"/>
    <w:rsid w:val="7BB202F3"/>
    <w:rsid w:val="7C815617"/>
    <w:rsid w:val="7C95470C"/>
    <w:rsid w:val="7CCB3041"/>
    <w:rsid w:val="7CFE06E6"/>
    <w:rsid w:val="7D76007C"/>
    <w:rsid w:val="7E85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qFormat/>
    <w:uiPriority w:val="0"/>
    <w:pPr>
      <w:keepNext/>
      <w:keepLines/>
      <w:spacing w:after="352" w:line="259" w:lineRule="auto"/>
      <w:ind w:left="653"/>
      <w:outlineLvl w:val="1"/>
    </w:pPr>
    <w:rPr>
      <w:rFonts w:cs="Times New Roman"/>
      <w:kern w:val="0"/>
      <w:sz w:val="32"/>
    </w:rPr>
  </w:style>
  <w:style w:type="paragraph" w:styleId="4">
    <w:name w:val="heading 3"/>
    <w:basedOn w:val="1"/>
    <w:next w:val="1"/>
    <w:qFormat/>
    <w:uiPriority w:val="0"/>
    <w:pPr>
      <w:keepNext/>
      <w:keepLines/>
      <w:spacing w:after="0" w:line="259" w:lineRule="auto"/>
      <w:ind w:left="4340"/>
      <w:outlineLvl w:val="2"/>
    </w:pPr>
    <w:rPr>
      <w:rFonts w:ascii="宋体" w:hAnsi="宋体" w:eastAsia="宋体" w:cs="Times New Roman"/>
      <w:kern w:val="0"/>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8">
    <w:name w:val="Body Text First Indent"/>
    <w:basedOn w:val="2"/>
    <w:qFormat/>
    <w:uiPriority w:val="0"/>
    <w:pPr>
      <w:ind w:firstLine="420" w:firstLineChars="100"/>
    </w:pPr>
    <w:rPr>
      <w:rFonts w:ascii="Calibri" w:hAnsi="Calibri" w:eastAsia="宋体"/>
      <w:kern w:val="0"/>
      <w:sz w:val="20"/>
      <w:szCs w:val="20"/>
    </w:rPr>
  </w:style>
  <w:style w:type="character" w:styleId="11">
    <w:name w:val="page number"/>
    <w:basedOn w:val="10"/>
    <w:qFormat/>
    <w:uiPriority w:val="0"/>
  </w:style>
  <w:style w:type="character" w:styleId="12">
    <w:name w:val="Emphasis"/>
    <w:basedOn w:val="10"/>
    <w:qFormat/>
    <w:uiPriority w:val="0"/>
    <w:rPr>
      <w:color w:val="F73131"/>
    </w:rPr>
  </w:style>
  <w:style w:type="character" w:styleId="13">
    <w:name w:val="Hyperlink"/>
    <w:basedOn w:val="10"/>
    <w:qFormat/>
    <w:uiPriority w:val="0"/>
    <w:rPr>
      <w:color w:val="2440B3"/>
      <w:u w:val="none"/>
    </w:rPr>
  </w:style>
  <w:style w:type="character" w:styleId="14">
    <w:name w:val="HTML Cite"/>
    <w:basedOn w:val="10"/>
    <w:qFormat/>
    <w:uiPriority w:val="0"/>
    <w:rPr>
      <w:color w:val="008000"/>
    </w:rPr>
  </w:style>
  <w:style w:type="paragraph" w:customStyle="1" w:styleId="15">
    <w:name w:val="Body text|1"/>
    <w:basedOn w:val="1"/>
    <w:qFormat/>
    <w:uiPriority w:val="0"/>
    <w:pPr>
      <w:widowControl w:val="0"/>
      <w:shd w:val="clear" w:color="auto" w:fill="auto"/>
      <w:spacing w:line="425"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Heading #2|1"/>
    <w:basedOn w:val="1"/>
    <w:qFormat/>
    <w:uiPriority w:val="0"/>
    <w:pPr>
      <w:widowControl w:val="0"/>
      <w:shd w:val="clear" w:color="auto" w:fill="auto"/>
      <w:spacing w:after="540" w:line="598"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7">
    <w:name w:val="c-icon"/>
    <w:basedOn w:val="10"/>
    <w:qFormat/>
    <w:uiPriority w:val="0"/>
  </w:style>
  <w:style w:type="character" w:customStyle="1" w:styleId="18">
    <w:name w:val="hover18"/>
    <w:basedOn w:val="10"/>
    <w:qFormat/>
    <w:uiPriority w:val="0"/>
  </w:style>
  <w:style w:type="character" w:customStyle="1" w:styleId="19">
    <w:name w:val="hover19"/>
    <w:basedOn w:val="10"/>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2021-10-18T06:28:00Z</dcterms:created>
  <dc:creator>AM</dc:creator>
  <cp:lastModifiedBy>总是慢吞吞</cp:lastModifiedBy>
  <dcterms:modified xsi:type="dcterms:W3CDTF">2021-10-21T01:55:29Z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002F35B6FC5A4D08A3DD19B3E76C48A5</vt:lpwstr>
  </property>
</Properties>
</file>