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2"/>
        <w:adjustRightInd w:val="0"/>
        <w:snapToGrid w:val="0"/>
        <w:spacing w:before="0" w:beforeAutospacing="0" w:after="0" w:afterAutospacing="0" w:line="440" w:lineRule="exact"/>
        <w:jc w:val="both"/>
        <w:rPr>
          <w:rFonts w:ascii="仿宋" w:hAnsi="仿宋" w:eastAsia="仿宋"/>
          <w:color w:val="auto"/>
          <w:kern w:val="2"/>
          <w:sz w:val="32"/>
          <w:szCs w:val="32"/>
        </w:rPr>
      </w:pPr>
    </w:p>
    <w:p>
      <w:pPr>
        <w:pStyle w:val="2"/>
        <w:adjustRightInd w:val="0"/>
        <w:snapToGrid w:val="0"/>
        <w:spacing w:before="0" w:beforeAutospacing="0" w:after="0" w:afterAutospacing="0" w:line="440" w:lineRule="exact"/>
        <w:jc w:val="center"/>
        <w:rPr>
          <w:rFonts w:ascii="仿宋" w:hAnsi="仿宋" w:eastAsia="仿宋"/>
          <w:color w:val="auto"/>
          <w:kern w:val="2"/>
          <w:sz w:val="32"/>
          <w:szCs w:val="32"/>
        </w:rPr>
      </w:pPr>
    </w:p>
    <w:p>
      <w:pPr>
        <w:pStyle w:val="2"/>
        <w:adjustRightInd w:val="0"/>
        <w:snapToGrid w:val="0"/>
        <w:spacing w:before="0" w:beforeAutospacing="0" w:after="0" w:afterAutospacing="0" w:line="440" w:lineRule="exact"/>
        <w:jc w:val="both"/>
        <w:rPr>
          <w:rFonts w:ascii="仿宋" w:hAnsi="仿宋" w:eastAsia="仿宋"/>
          <w:color w:val="auto"/>
          <w:kern w:val="2"/>
          <w:sz w:val="32"/>
          <w:szCs w:val="32"/>
        </w:rPr>
      </w:pPr>
    </w:p>
    <w:p>
      <w:pPr>
        <w:pStyle w:val="2"/>
        <w:adjustRightInd w:val="0"/>
        <w:snapToGrid w:val="0"/>
        <w:spacing w:before="0" w:beforeAutospacing="0" w:after="0" w:afterAutospacing="0" w:line="440" w:lineRule="exact"/>
        <w:jc w:val="center"/>
        <w:rPr>
          <w:rFonts w:ascii="仿宋" w:hAnsi="仿宋" w:eastAsia="仿宋"/>
          <w:color w:val="auto"/>
          <w:kern w:val="2"/>
          <w:sz w:val="32"/>
          <w:szCs w:val="32"/>
        </w:rPr>
      </w:pPr>
    </w:p>
    <w:p>
      <w:pPr>
        <w:pStyle w:val="2"/>
        <w:adjustRightInd w:val="0"/>
        <w:snapToGrid w:val="0"/>
        <w:spacing w:before="0" w:beforeAutospacing="0" w:after="0" w:afterAutospacing="0" w:line="440" w:lineRule="exact"/>
        <w:jc w:val="center"/>
        <w:rPr>
          <w:rFonts w:hint="eastAsia" w:ascii="仿宋" w:hAnsi="仿宋" w:eastAsia="仿宋"/>
          <w:color w:val="auto"/>
          <w:kern w:val="2"/>
          <w:sz w:val="32"/>
          <w:szCs w:val="32"/>
        </w:rPr>
      </w:pPr>
      <w:r>
        <w:rPr>
          <w:rFonts w:hint="eastAsia" w:ascii="仿宋" w:hAnsi="仿宋" w:eastAsia="仿宋"/>
          <w:color w:val="auto"/>
          <w:kern w:val="2"/>
          <w:sz w:val="32"/>
          <w:szCs w:val="32"/>
        </w:rPr>
        <w:t>福软</w:t>
      </w:r>
      <w:r>
        <w:rPr>
          <w:rFonts w:hint="eastAsia" w:ascii="仿宋" w:hAnsi="仿宋" w:eastAsia="仿宋"/>
          <w:color w:val="auto"/>
          <w:kern w:val="2"/>
          <w:sz w:val="32"/>
          <w:szCs w:val="32"/>
          <w:lang w:val="en-US" w:eastAsia="zh-CN"/>
        </w:rPr>
        <w:t>质</w:t>
      </w:r>
      <w:r>
        <w:rPr>
          <w:rFonts w:hint="eastAsia" w:ascii="仿宋" w:hAnsi="仿宋" w:eastAsia="仿宋"/>
          <w:color w:val="auto"/>
          <w:kern w:val="2"/>
          <w:sz w:val="32"/>
          <w:szCs w:val="32"/>
        </w:rPr>
        <w:t>〔</w:t>
      </w:r>
      <w:r>
        <w:rPr>
          <w:rFonts w:hint="eastAsia" w:ascii="仿宋" w:hAnsi="仿宋" w:eastAsia="仿宋"/>
          <w:color w:val="auto"/>
          <w:kern w:val="2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/>
          <w:color w:val="auto"/>
          <w:kern w:val="2"/>
          <w:sz w:val="32"/>
          <w:szCs w:val="32"/>
        </w:rPr>
        <w:t>〕</w:t>
      </w:r>
      <w:r>
        <w:rPr>
          <w:rFonts w:hint="eastAsia" w:ascii="仿宋" w:hAnsi="仿宋" w:eastAsia="仿宋"/>
          <w:color w:val="auto"/>
          <w:kern w:val="2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color w:val="auto"/>
          <w:kern w:val="2"/>
          <w:sz w:val="32"/>
          <w:szCs w:val="32"/>
        </w:rPr>
        <w:t>号</w:t>
      </w:r>
    </w:p>
    <w:p>
      <w:pPr>
        <w:pStyle w:val="2"/>
        <w:adjustRightInd w:val="0"/>
        <w:snapToGrid w:val="0"/>
        <w:spacing w:before="0" w:beforeAutospacing="0" w:after="0" w:afterAutospacing="0"/>
        <w:jc w:val="center"/>
        <w:rPr>
          <w:rFonts w:hint="eastAsia" w:ascii="仿宋_gb2312" w:eastAsia="仿宋_gb2312"/>
          <w:b/>
          <w:bCs/>
          <w:color w:val="auto"/>
          <w:spacing w:val="-6"/>
          <w:sz w:val="21"/>
          <w:szCs w:val="32"/>
        </w:rPr>
      </w:pPr>
    </w:p>
    <w:p>
      <w:pPr>
        <w:pStyle w:val="2"/>
        <w:adjustRightInd w:val="0"/>
        <w:snapToGrid w:val="0"/>
        <w:spacing w:before="0" w:beforeAutospacing="0" w:after="0" w:afterAutospacing="0"/>
        <w:jc w:val="center"/>
        <w:rPr>
          <w:rFonts w:hint="eastAsia" w:ascii="仿宋_gb2312" w:eastAsia="仿宋_gb2312"/>
          <w:b/>
          <w:bCs/>
          <w:color w:val="auto"/>
          <w:spacing w:val="-6"/>
          <w:sz w:val="21"/>
          <w:szCs w:val="32"/>
        </w:rPr>
      </w:pPr>
    </w:p>
    <w:p>
      <w:pPr>
        <w:pStyle w:val="2"/>
        <w:adjustRightInd w:val="0"/>
        <w:snapToGrid w:val="0"/>
        <w:spacing w:before="0" w:beforeAutospacing="0" w:after="0" w:afterAutospacing="0"/>
        <w:jc w:val="center"/>
        <w:rPr>
          <w:rFonts w:hint="eastAsia" w:ascii="仿宋_gb2312" w:eastAsia="仿宋_gb2312"/>
          <w:b/>
          <w:bCs/>
          <w:color w:val="auto"/>
          <w:spacing w:val="-6"/>
          <w:sz w:val="21"/>
          <w:szCs w:val="32"/>
        </w:rPr>
      </w:pPr>
    </w:p>
    <w:p>
      <w:pPr>
        <w:pStyle w:val="2"/>
        <w:adjustRightInd w:val="0"/>
        <w:snapToGrid w:val="0"/>
        <w:spacing w:before="0" w:beforeAutospacing="0" w:after="0" w:afterAutospacing="0"/>
        <w:jc w:val="center"/>
        <w:rPr>
          <w:rFonts w:hint="eastAsia" w:ascii="仿宋_gb2312" w:eastAsia="仿宋_gb2312"/>
          <w:b/>
          <w:bCs/>
          <w:color w:val="auto"/>
          <w:spacing w:val="-6"/>
          <w:sz w:val="21"/>
          <w:szCs w:val="32"/>
        </w:rPr>
      </w:pPr>
    </w:p>
    <w:p>
      <w:pPr>
        <w:pStyle w:val="2"/>
        <w:adjustRightInd w:val="0"/>
        <w:snapToGrid w:val="0"/>
        <w:spacing w:before="0" w:beforeAutospacing="0" w:after="0" w:afterAutospacing="0"/>
        <w:jc w:val="both"/>
        <w:rPr>
          <w:rFonts w:hint="eastAsia" w:ascii="仿宋_gb2312" w:eastAsia="仿宋_gb2312"/>
          <w:b/>
          <w:bCs/>
          <w:color w:val="auto"/>
          <w:spacing w:val="-6"/>
          <w:sz w:val="21"/>
          <w:szCs w:val="32"/>
        </w:rPr>
      </w:pPr>
    </w:p>
    <w:p>
      <w:pPr>
        <w:widowControl/>
        <w:snapToGrid w:val="0"/>
        <w:spacing w:beforeLines="50" w:afterLines="50" w:line="440" w:lineRule="exact"/>
        <w:jc w:val="center"/>
        <w:rPr>
          <w:rFonts w:hint="eastAsia" w:ascii="方正小标宋简体" w:hAnsi="华文中宋" w:eastAsia="方正小标宋简体" w:cs="宋体"/>
          <w:b/>
          <w:bCs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宋体"/>
          <w:b/>
          <w:bCs/>
          <w:kern w:val="0"/>
          <w:sz w:val="44"/>
          <w:szCs w:val="44"/>
        </w:rPr>
        <w:t>关于调整福州软件职业技术学院</w:t>
      </w:r>
    </w:p>
    <w:p>
      <w:pPr>
        <w:widowControl/>
        <w:snapToGrid w:val="0"/>
        <w:spacing w:beforeLines="50" w:afterLines="50" w:line="440" w:lineRule="exact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方正小标宋简体" w:hAnsi="华文中宋" w:eastAsia="方正小标宋简体" w:cs="宋体"/>
          <w:b/>
          <w:bCs/>
          <w:kern w:val="0"/>
          <w:sz w:val="44"/>
          <w:szCs w:val="44"/>
          <w:lang w:val="en-US" w:eastAsia="zh-CN"/>
        </w:rPr>
        <w:t>教学单位</w:t>
      </w:r>
      <w:r>
        <w:rPr>
          <w:rFonts w:hint="eastAsia" w:ascii="方正小标宋简体" w:hAnsi="华文中宋" w:eastAsia="方正小标宋简体" w:cs="宋体"/>
          <w:b/>
          <w:bCs/>
          <w:kern w:val="0"/>
          <w:sz w:val="44"/>
          <w:szCs w:val="44"/>
        </w:rPr>
        <w:t>教学督导小组成员的通知</w:t>
      </w:r>
    </w:p>
    <w:p>
      <w:pPr>
        <w:rPr>
          <w:rFonts w:hint="eastAsia" w:ascii="宋体" w:hAnsi="宋体"/>
          <w:b/>
          <w:sz w:val="44"/>
          <w:szCs w:val="44"/>
        </w:rPr>
      </w:pPr>
    </w:p>
    <w:p>
      <w:pPr>
        <w:rPr>
          <w:rFonts w:hint="eastAsia" w:ascii="宋体" w:hAnsi="宋体"/>
          <w:b/>
          <w:sz w:val="44"/>
          <w:szCs w:val="44"/>
        </w:rPr>
      </w:pPr>
      <w:bookmarkStart w:id="0" w:name="_GoBack"/>
      <w:bookmarkEnd w:id="0"/>
    </w:p>
    <w:p>
      <w:pPr>
        <w:wordWrap/>
        <w:adjustRightInd/>
        <w:snapToGrid/>
        <w:spacing w:line="560" w:lineRule="exact"/>
        <w:ind w:left="0" w:leftChars="0"/>
        <w:jc w:val="left"/>
        <w:textAlignment w:val="auto"/>
        <w:outlineLvl w:val="9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教学单位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" w:hAnsi="仿宋" w:eastAsia="仿宋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因人事</w:t>
      </w:r>
      <w:r>
        <w:rPr>
          <w:rFonts w:hint="eastAsia" w:ascii="仿宋_gb2312" w:eastAsia="仿宋_gb2312"/>
          <w:sz w:val="32"/>
          <w:szCs w:val="32"/>
        </w:rPr>
        <w:t>变动，现需调整福州软件职业技术学院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教学单位</w:t>
      </w:r>
      <w:r>
        <w:rPr>
          <w:rFonts w:hint="eastAsia" w:ascii="仿宋_gb2312" w:eastAsia="仿宋_gb2312"/>
          <w:sz w:val="32"/>
          <w:szCs w:val="32"/>
        </w:rPr>
        <w:t>教学督导小组成员，调整后的成员如下：</w:t>
      </w:r>
    </w:p>
    <w:tbl>
      <w:tblPr>
        <w:tblStyle w:val="3"/>
        <w:tblW w:w="8625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5"/>
        <w:gridCol w:w="1635"/>
        <w:gridCol w:w="1635"/>
        <w:gridCol w:w="1635"/>
        <w:gridCol w:w="163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教学单位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组长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副组长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小组成员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联络员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黄可明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  <w:t>谢怀民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  <w:t>郑志建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  <w:t>刘晓玲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0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  <w:t>吴静</w:t>
            </w:r>
          </w:p>
        </w:tc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0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  <w:t>胡长生</w:t>
            </w:r>
          </w:p>
        </w:tc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0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  <w:t>陈竦</w:t>
            </w:r>
          </w:p>
        </w:tc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0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黄剑豪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  <w:t>傅永超</w:t>
            </w:r>
          </w:p>
        </w:tc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0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  <w:t>叶华微</w:t>
            </w:r>
          </w:p>
        </w:tc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0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  <w:t>谢剑招</w:t>
            </w:r>
          </w:p>
        </w:tc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08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  <w:t>姚冠华</w:t>
            </w:r>
          </w:p>
        </w:tc>
        <w:tc>
          <w:tcPr>
            <w:tcW w:w="163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08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  <w:t>游戏产业学院</w:t>
            </w: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  <w:t>李榕玲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  <w:t>徐颖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  <w:t>张晓霞</w:t>
            </w: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  <w:t>卓东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0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  <w:t>郭抒婷</w:t>
            </w:r>
          </w:p>
        </w:tc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0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  <w:t>王兴</w:t>
            </w:r>
          </w:p>
        </w:tc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0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</w:p>
        </w:tc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  <w:t>陈清华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  <w:t>吴建美</w:t>
            </w:r>
          </w:p>
        </w:tc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0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  <w:t>郭耀斌</w:t>
            </w:r>
          </w:p>
        </w:tc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08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  <w:t>邓锦辉</w:t>
            </w:r>
          </w:p>
        </w:tc>
        <w:tc>
          <w:tcPr>
            <w:tcW w:w="163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08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公共基础部</w:t>
            </w: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  <w:t>吴海礁</w:t>
            </w: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  <w:t>陈行舟</w:t>
            </w: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  <w:t>陈宵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0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  <w:t>吴爱梅</w:t>
            </w:r>
          </w:p>
        </w:tc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0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  <w:t>郑蕴</w:t>
            </w:r>
          </w:p>
        </w:tc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08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  <w:t>戴禹珂</w:t>
            </w:r>
          </w:p>
        </w:tc>
        <w:tc>
          <w:tcPr>
            <w:tcW w:w="163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08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建筑工程系</w:t>
            </w: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  <w:t>吕钢</w:t>
            </w: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  <w:t>余秀娣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  <w:t>林思琦</w:t>
            </w: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  <w:t>林利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0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  <w:t>吴健平</w:t>
            </w:r>
          </w:p>
        </w:tc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0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  <w:t>陈艳</w:t>
            </w:r>
          </w:p>
        </w:tc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0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  <w:t>陈燕峰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林淑红</w:t>
            </w:r>
          </w:p>
        </w:tc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0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林帅杰</w:t>
            </w:r>
          </w:p>
        </w:tc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08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吴昉</w:t>
            </w:r>
          </w:p>
        </w:tc>
        <w:tc>
          <w:tcPr>
            <w:tcW w:w="163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08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经济管理系</w:t>
            </w: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  <w:t>罗玮</w:t>
            </w: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  <w:t>彭静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吴淑芳</w:t>
            </w: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  <w:t>洪程鑫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0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游筱婷</w:t>
            </w:r>
          </w:p>
        </w:tc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0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  <w:t>叶镇国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张玉梅</w:t>
            </w:r>
          </w:p>
        </w:tc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0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王超</w:t>
            </w:r>
          </w:p>
        </w:tc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08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63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陈佳莉</w:t>
            </w:r>
          </w:p>
        </w:tc>
        <w:tc>
          <w:tcPr>
            <w:tcW w:w="163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0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容艺影视产业学院</w:t>
            </w: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  <w:t>刘东山</w:t>
            </w: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  <w:t>林梦姗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刘锋</w:t>
            </w: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  <w:t>张昱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08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陈媛清</w:t>
            </w:r>
          </w:p>
        </w:tc>
        <w:tc>
          <w:tcPr>
            <w:tcW w:w="163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08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胡秀燕</w:t>
            </w:r>
          </w:p>
        </w:tc>
        <w:tc>
          <w:tcPr>
            <w:tcW w:w="163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08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曾顺金</w:t>
            </w:r>
          </w:p>
        </w:tc>
        <w:tc>
          <w:tcPr>
            <w:tcW w:w="163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08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汪圳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黄斯佳</w:t>
            </w:r>
          </w:p>
        </w:tc>
        <w:tc>
          <w:tcPr>
            <w:tcW w:w="163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0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63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王青青</w:t>
            </w:r>
          </w:p>
        </w:tc>
        <w:tc>
          <w:tcPr>
            <w:tcW w:w="163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特此通知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widowControl/>
        <w:wordWrap/>
        <w:adjustRightInd/>
        <w:snapToGrid/>
        <w:spacing w:line="560" w:lineRule="exact"/>
        <w:ind w:left="0" w:leftChars="0" w:right="1680" w:rightChars="800"/>
        <w:jc w:val="both"/>
        <w:textAlignment w:val="auto"/>
        <w:outlineLvl w:val="9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wordWrap/>
        <w:adjustRightInd/>
        <w:snapToGrid/>
        <w:spacing w:line="560" w:lineRule="exact"/>
        <w:ind w:left="0" w:leftChars="0" w:right="1680" w:rightChars="800"/>
        <w:jc w:val="both"/>
        <w:textAlignment w:val="auto"/>
        <w:outlineLvl w:val="9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wordWrap/>
        <w:adjustRightInd/>
        <w:snapToGrid/>
        <w:spacing w:line="560" w:lineRule="exact"/>
        <w:ind w:left="0" w:leftChars="0" w:right="1680" w:rightChars="800"/>
        <w:jc w:val="both"/>
        <w:textAlignment w:val="auto"/>
        <w:outlineLvl w:val="9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wordWrap/>
        <w:adjustRightInd/>
        <w:snapToGrid/>
        <w:spacing w:line="560" w:lineRule="exact"/>
        <w:ind w:left="0" w:leftChars="0" w:right="1680" w:rightChars="800"/>
        <w:jc w:val="both"/>
        <w:textAlignment w:val="auto"/>
        <w:outlineLvl w:val="9"/>
        <w:rPr>
          <w:rFonts w:ascii="仿宋" w:hAnsi="仿宋" w:eastAsia="仿宋" w:cs="宋体"/>
          <w:kern w:val="0"/>
          <w:sz w:val="32"/>
          <w:szCs w:val="32"/>
        </w:rPr>
      </w:pPr>
    </w:p>
    <w:p>
      <w:pPr>
        <w:wordWrap/>
        <w:adjustRightInd/>
        <w:snapToGrid/>
        <w:spacing w:line="560" w:lineRule="exact"/>
        <w:ind w:left="0" w:leftChars="0" w:firstLine="640" w:firstLineChars="200"/>
        <w:jc w:val="right"/>
        <w:textAlignment w:val="auto"/>
        <w:outlineLvl w:val="9"/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 xml:space="preserve">    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福州软件职业技术学院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>教学质量监控与评价中心</w:t>
      </w:r>
    </w:p>
    <w:p>
      <w:pPr>
        <w:wordWrap/>
        <w:adjustRightInd/>
        <w:snapToGrid/>
        <w:spacing w:line="560" w:lineRule="exact"/>
        <w:ind w:left="0" w:leftChars="0" w:firstLine="640" w:firstLineChars="2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 xml:space="preserve">           2021年4月1日</w:t>
      </w:r>
    </w:p>
    <w:sectPr>
      <w:pgSz w:w="11906" w:h="16838"/>
      <w:pgMar w:top="1417" w:right="1134" w:bottom="1417" w:left="170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0BB3332"/>
    <w:rsid w:val="070370AA"/>
    <w:rsid w:val="08C62A70"/>
    <w:rsid w:val="17C15932"/>
    <w:rsid w:val="1AB54B96"/>
    <w:rsid w:val="1B592732"/>
    <w:rsid w:val="1E8E3AE0"/>
    <w:rsid w:val="2C790170"/>
    <w:rsid w:val="39616643"/>
    <w:rsid w:val="3E6506D5"/>
    <w:rsid w:val="40816AA8"/>
    <w:rsid w:val="42E9402E"/>
    <w:rsid w:val="4B8D2DEA"/>
    <w:rsid w:val="4E722A9B"/>
    <w:rsid w:val="53A41CBC"/>
    <w:rsid w:val="54AD652B"/>
    <w:rsid w:val="6C6464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customStyle="1" w:styleId="5">
    <w:name w:val="azhengwen"/>
    <w:basedOn w:val="6"/>
    <w:qFormat/>
    <w:uiPriority w:val="0"/>
    <w:pPr>
      <w:spacing w:line="400" w:lineRule="exact"/>
      <w:ind w:firstLine="200"/>
    </w:pPr>
    <w:rPr>
      <w:rFonts w:ascii="Calibri" w:hAnsi="Calibri" w:cs="宋体"/>
      <w:color w:val="000000"/>
      <w:sz w:val="24"/>
      <w:szCs w:val="2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80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2019-05-20T04:37:00Z</dcterms:created>
  <dc:creator>Administrator</dc:creator>
  <cp:lastModifiedBy>9ANNA</cp:lastModifiedBy>
  <cp:lastPrinted>2021-04-01T01:35:58Z</cp:lastPrinted>
  <dcterms:modified xsi:type="dcterms:W3CDTF">2021-04-01T01:37:39Z</dcterms:modified>
  <dc:title>福软评建〔2019〕10号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AE26554881604199925F0F253624869A</vt:lpwstr>
  </property>
</Properties>
</file>