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2"/>
          <w:lang w:val="en-US" w:eastAsia="zh-CN"/>
        </w:rPr>
        <w:t>2020年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2"/>
        </w:rPr>
        <w:t>数据采集与管理系统填报注意事项</w:t>
      </w:r>
    </w:p>
    <w:p>
      <w:pPr>
        <w:pStyle w:val="10"/>
        <w:widowControl/>
        <w:numPr>
          <w:ilvl w:val="0"/>
          <w:numId w:val="1"/>
        </w:numPr>
        <w:ind w:left="0"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填报方式：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登录网址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PC/手机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fldChar w:fldCharType="begin"/>
      </w:r>
      <w:r>
        <w:instrText xml:space="preserve"> HYPERLINK "http://sjpt2015.fzrjxy.com" </w:instrText>
      </w:r>
      <w:r>
        <w:fldChar w:fldCharType="separate"/>
      </w:r>
      <w:r>
        <w:rPr>
          <w:rStyle w:val="7"/>
          <w:rFonts w:ascii="仿宋" w:hAnsi="仿宋" w:eastAsia="仿宋" w:cs="宋体"/>
          <w:kern w:val="0"/>
          <w:sz w:val="32"/>
          <w:szCs w:val="32"/>
        </w:rPr>
        <w:t>http://sjpt.fzrjxy.com</w:t>
      </w:r>
      <w:r>
        <w:rPr>
          <w:rStyle w:val="7"/>
          <w:rFonts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用户名=教职工号，初始密码=1。登陆后请修改，并妥善保管好密码。(推荐浏览器：360安全浏览器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</w:t>
      </w:r>
    </w:p>
    <w:p>
      <w:pPr>
        <w:pStyle w:val="10"/>
        <w:widowControl/>
        <w:numPr>
          <w:ilvl w:val="0"/>
          <w:numId w:val="1"/>
        </w:numPr>
        <w:ind w:left="0"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在填写数据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，必须按照表内的说明和注释（附后）要求填写。状态数据采集平台的信息表共有</w:t>
      </w:r>
      <w:r>
        <w:rPr>
          <w:rFonts w:hint="eastAsia" w:ascii="仿宋" w:hAnsi="仿宋" w:eastAsia="仿宋" w:cs="宋体"/>
          <w:kern w:val="0"/>
          <w:sz w:val="32"/>
          <w:szCs w:val="32"/>
        </w:rPr>
        <w:t>177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条注释，填写前应详细阅读，理解到位，避免错误填写造成后期返工。</w:t>
      </w:r>
    </w:p>
    <w:p>
      <w:pPr>
        <w:pStyle w:val="10"/>
        <w:widowControl/>
        <w:numPr>
          <w:ilvl w:val="0"/>
          <w:numId w:val="1"/>
        </w:numPr>
        <w:ind w:left="0"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数据采集时段：状态数据采集以学年为统计时段。本次统计时段为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</w:rPr>
        <w:t>20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  <w:lang w:val="en-US" w:eastAsia="zh-CN"/>
        </w:rPr>
        <w:t>19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</w:rPr>
        <w:t>年9月1日至20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  <w:lang w:val="en-US" w:eastAsia="zh-CN"/>
        </w:rPr>
        <w:t>20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</w:rPr>
        <w:t>年8月31日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。其中，“5办学经费”统计时间段为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</w:rPr>
        <w:t>201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</w:rPr>
        <w:t>年1月1日至201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highlight w:val="green"/>
        </w:rPr>
        <w:t>年12月31日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。</w:t>
      </w:r>
    </w:p>
    <w:p>
      <w:pPr>
        <w:pStyle w:val="10"/>
        <w:widowControl/>
        <w:numPr>
          <w:ilvl w:val="0"/>
          <w:numId w:val="1"/>
        </w:numPr>
        <w:ind w:left="0"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必需先完成5张数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据源表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：机构设置、教师基本情况（全院教职工、校外兼职兼课教师）、开设专业、课程设置、学生基本信息。部分表格是基于数据源表来进行数据调用导入的，所以数据源表的准确完成是一项非常重要的工作。</w:t>
      </w:r>
    </w:p>
    <w:p>
      <w:pPr>
        <w:pStyle w:val="10"/>
        <w:widowControl/>
        <w:numPr>
          <w:ilvl w:val="0"/>
          <w:numId w:val="1"/>
        </w:numPr>
        <w:ind w:left="0"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根据《普通高等学校基本办学条件指标(试行)》文件要求，填报数据必须达到合格标准。</w:t>
      </w:r>
    </w:p>
    <w:p>
      <w:pPr>
        <w:pStyle w:val="10"/>
        <w:widowControl/>
        <w:numPr>
          <w:ilvl w:val="0"/>
          <w:numId w:val="1"/>
        </w:numPr>
        <w:ind w:left="0"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平台逻辑校验需通过</w:t>
      </w:r>
    </w:p>
    <w:p>
      <w:pPr>
        <w:widowControl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要求每项指标的逻辑校验都必须通过。校验不通过，将无法完成数据的上报。以下是平台逻辑校验表：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5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5"/>
        <w:gridCol w:w="1702"/>
        <w:gridCol w:w="568"/>
        <w:gridCol w:w="1843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A77C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4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A77C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4"/>
              </w:rPr>
              <w:t>指标名称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A77C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4"/>
              </w:rPr>
              <w:t>数据项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A77C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4"/>
              </w:rPr>
              <w:t>关联性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A77C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4"/>
              </w:rPr>
              <w:t>指标名称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A77C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24"/>
              </w:rPr>
              <w:t>数据项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7.1.2  专业带头人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  <w:highlight w:val="green"/>
              </w:rPr>
              <w:t>1.5 201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24"/>
                <w:highlight w:val="green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24"/>
                <w:highlight w:val="green"/>
              </w:rPr>
              <w:t>年9月1日前在校生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全日制普通高职在校生总数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在校生总人数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3.1 占地、建筑面积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实验室、实习场所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4.1 校内实践基地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建筑面积（平方米）合计数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3.5 固定资产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教学、科研仪器设备资产总值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4.1 校内实践基地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设备总值合计数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7.3.1 职业资格证书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7.3.2 应届毕业生获证及社会技术培训情况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7.4 顶岗实习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7.4 顶岗实习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顶岗实习学生总数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在校生总人数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7.5 产学合作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专业合计数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9.3 社会（准）捐赠情况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捐赠价值（万元）合计数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4.1 校内实践基地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社会捐赠设备值＋社会准捐赠设备值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9.3 社会（准）捐赠情况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捐赠价值（万元）合计数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7.5 产学合作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对学校捐赠设备总值＋对学校准捐赠设备总值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A10-1在校生信息表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三年级学号合计数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7.1.1 开设专业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三年级在校生数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A10-1在校生信息表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三年级学号合计数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 xml:space="preserve">7.3.2 应届毕业生获证及社会技术培训情况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应届毕业生总数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A10-1在校生信息表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三年级学号合计数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7.5 产学合作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接受毕业生就业数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A10-1在校生信息表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三年级学号合计数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7.6.2 应届毕业生就业情况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毕业生合计数</w:t>
            </w:r>
          </w:p>
        </w:tc>
      </w:tr>
    </w:tbl>
    <w:p>
      <w:pPr>
        <w:widowControl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1E49"/>
    <w:multiLevelType w:val="multilevel"/>
    <w:tmpl w:val="1E071E49"/>
    <w:lvl w:ilvl="0" w:tentative="0">
      <w:start w:val="1"/>
      <w:numFmt w:val="chineseCountingThousand"/>
      <w:suff w:val="space"/>
      <w:lvlText w:val="%1、"/>
      <w:lvlJc w:val="left"/>
      <w:pPr>
        <w:ind w:left="1169" w:hanging="88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52"/>
    <w:rsid w:val="003D245F"/>
    <w:rsid w:val="004F10AB"/>
    <w:rsid w:val="006745B7"/>
    <w:rsid w:val="006C5328"/>
    <w:rsid w:val="006E1B52"/>
    <w:rsid w:val="007066EE"/>
    <w:rsid w:val="00782187"/>
    <w:rsid w:val="009F200C"/>
    <w:rsid w:val="00A92B5A"/>
    <w:rsid w:val="00B067F9"/>
    <w:rsid w:val="00C869A3"/>
    <w:rsid w:val="00CC58FF"/>
    <w:rsid w:val="00D60118"/>
    <w:rsid w:val="1B006348"/>
    <w:rsid w:val="28AA4309"/>
    <w:rsid w:val="2DC65ACF"/>
    <w:rsid w:val="5C7552E2"/>
    <w:rsid w:val="63B63243"/>
    <w:rsid w:val="7CFB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75F53-25C9-4B20-94A2-418EBCB15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1079</Characters>
  <Lines>8</Lines>
  <Paragraphs>2</Paragraphs>
  <TotalTime>85</TotalTime>
  <ScaleCrop>false</ScaleCrop>
  <LinksUpToDate>false</LinksUpToDate>
  <CharactersWithSpaces>1266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2017-07-24T00:39:00Z</dcterms:created>
  <dc:creator>YLMF</dc:creator>
  <cp:lastModifiedBy>Z、</cp:lastModifiedBy>
  <cp:lastPrinted>2017-07-24T02:21:00Z</cp:lastPrinted>
  <dcterms:modified xsi:type="dcterms:W3CDTF">2020-09-08T11:42:41Z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