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>网络版</w:t>
      </w:r>
      <w:r>
        <w:rPr>
          <w:rFonts w:hint="eastAsia"/>
          <w:sz w:val="44"/>
          <w:szCs w:val="44"/>
        </w:rPr>
        <w:t>【7.2 课程设置】操作说明</w:t>
      </w:r>
    </w:p>
    <w:p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在工作分配中</w:t>
      </w:r>
      <w:r>
        <w:rPr>
          <w:rFonts w:hint="eastAsia"/>
          <w:sz w:val="32"/>
          <w:szCs w:val="32"/>
        </w:rPr>
        <w:t>，【7.2表】除了给各系院设置采集人和审核人外，也应该给有开设公共课程的职能部门设置采集人和审核人。</w:t>
      </w:r>
    </w:p>
    <w:p>
      <w:pPr>
        <w:rPr>
          <w:sz w:val="32"/>
          <w:szCs w:val="32"/>
        </w:rPr>
      </w:pPr>
      <w:r>
        <w:drawing>
          <wp:inline distT="0" distB="0" distL="0" distR="0">
            <wp:extent cx="5274310" cy="11404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某系院某专业的课程</w:t>
      </w:r>
      <w:r>
        <w:rPr>
          <w:rFonts w:hint="eastAsia"/>
          <w:sz w:val="32"/>
          <w:szCs w:val="32"/>
        </w:rPr>
        <w:t>：由系院的采集人增加、删除、编辑本系院某个专业的专业课或公共课。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如</w:t>
      </w:r>
      <w:r>
        <w:rPr>
          <w:rFonts w:hint="eastAsia"/>
          <w:sz w:val="32"/>
          <w:szCs w:val="32"/>
        </w:rPr>
        <w:t>：“</w:t>
      </w:r>
      <w:r>
        <w:rPr>
          <w:sz w:val="32"/>
          <w:szCs w:val="32"/>
        </w:rPr>
        <w:t>机电工程系</w:t>
      </w:r>
      <w:r>
        <w:rPr>
          <w:rFonts w:hint="eastAsia"/>
          <w:sz w:val="32"/>
          <w:szCs w:val="32"/>
        </w:rPr>
        <w:t>”的“</w:t>
      </w:r>
      <w:r>
        <w:rPr>
          <w:sz w:val="32"/>
          <w:szCs w:val="32"/>
        </w:rPr>
        <w:t>应用电子技术专业</w:t>
      </w:r>
      <w:r>
        <w:rPr>
          <w:rFonts w:hint="eastAsia"/>
          <w:sz w:val="32"/>
          <w:szCs w:val="32"/>
        </w:rPr>
        <w:t>”的“</w:t>
      </w:r>
      <w:r>
        <w:rPr>
          <w:sz w:val="32"/>
          <w:szCs w:val="32"/>
        </w:rPr>
        <w:t>自动化生产线安装与调试</w:t>
      </w:r>
      <w:r>
        <w:rPr>
          <w:rFonts w:hint="eastAsia"/>
          <w:sz w:val="32"/>
          <w:szCs w:val="32"/>
        </w:rPr>
        <w:t>”课程。</w:t>
      </w:r>
    </w:p>
    <w:p>
      <w:pPr>
        <w:rPr>
          <w:sz w:val="32"/>
          <w:szCs w:val="32"/>
        </w:rPr>
      </w:pPr>
      <w:r>
        <w:drawing>
          <wp:inline distT="0" distB="0" distL="0" distR="0">
            <wp:extent cx="5274310" cy="16294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混合专业的课程：由开课部门（如外语系、就业指导中心等）的采集人增加、删除、编辑。</w:t>
      </w:r>
    </w:p>
    <w:p>
      <w:pPr>
        <w:rPr>
          <w:rFonts w:hint="eastAsia"/>
          <w:sz w:val="32"/>
          <w:szCs w:val="32"/>
        </w:rPr>
      </w:pPr>
      <w:r>
        <w:drawing>
          <wp:inline distT="0" distB="0" distL="0" distR="0">
            <wp:extent cx="5274310" cy="23196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对于“大学生就业与创业指导”这类适合全校各专业的公共课，应由开课部门创建，专业选择“混合专业”即可。不应该每个系院都创建“大学生就业与创业指导”课程。</w:t>
      </w:r>
    </w:p>
    <w:p>
      <w:pPr>
        <w:rPr>
          <w:sz w:val="32"/>
          <w:szCs w:val="32"/>
        </w:rPr>
      </w:pPr>
    </w:p>
    <w:p>
      <w:pPr>
        <w:pStyle w:val="4"/>
        <w:ind w:left="720" w:firstLine="0" w:firstLineChars="0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65B5E"/>
    <w:multiLevelType w:val="multilevel"/>
    <w:tmpl w:val="56065B5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8"/>
    <w:rsid w:val="000562DA"/>
    <w:rsid w:val="002235BE"/>
    <w:rsid w:val="00402988"/>
    <w:rsid w:val="0049137C"/>
    <w:rsid w:val="005C7FF9"/>
    <w:rsid w:val="009D1AB3"/>
    <w:rsid w:val="00D73709"/>
    <w:rsid w:val="00F47BA8"/>
    <w:rsid w:val="00FA09E3"/>
    <w:rsid w:val="75B3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318</Characters>
  <Lines>2</Lines>
  <Paragraphs>1</Paragraphs>
  <TotalTime>71</TotalTime>
  <ScaleCrop>false</ScaleCrop>
  <LinksUpToDate>false</LinksUpToDate>
  <CharactersWithSpaces>372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2017-07-16T10:49:00Z</dcterms:created>
  <dc:creator>LYQ</dc:creator>
  <cp:lastModifiedBy>Eycho</cp:lastModifiedBy>
  <dcterms:modified xsi:type="dcterms:W3CDTF">2018-09-20T01:08:52Z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