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bookmarkStart w:id="0" w:name="_Toc22418"/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福州软件职业技术学院章程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bookmarkStart w:id="1" w:name="_GoBack"/>
      <w:r>
        <w:rPr>
          <w:rFonts w:hint="eastAsia" w:ascii="仿宋" w:hAnsi="仿宋" w:eastAsia="仿宋" w:cs="仿宋"/>
          <w:sz w:val="32"/>
          <w:szCs w:val="32"/>
        </w:rPr>
        <w:t>修订征求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意见</w:t>
      </w:r>
      <w:r>
        <w:rPr>
          <w:rFonts w:hint="eastAsia" w:ascii="仿宋" w:hAnsi="仿宋" w:eastAsia="仿宋" w:cs="仿宋"/>
          <w:sz w:val="32"/>
          <w:szCs w:val="32"/>
        </w:rPr>
        <w:t>稿</w:t>
      </w:r>
      <w:bookmarkEnd w:id="1"/>
      <w:r>
        <w:rPr>
          <w:rFonts w:hint="eastAsia" w:ascii="仿宋" w:hAnsi="仿宋" w:eastAsia="仿宋" w:cs="仿宋"/>
          <w:sz w:val="32"/>
          <w:szCs w:val="32"/>
        </w:rPr>
        <w:t>）</w:t>
      </w:r>
      <w:bookmarkEnd w:id="0"/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　总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为坚持社会主义办学方向，规范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福州软件职业技术学院</w:t>
      </w:r>
      <w:r>
        <w:rPr>
          <w:rFonts w:hint="eastAsia" w:ascii="仿宋" w:hAnsi="仿宋" w:eastAsia="仿宋" w:cs="仿宋"/>
          <w:sz w:val="32"/>
          <w:szCs w:val="32"/>
        </w:rPr>
        <w:t>（以下简称学校）的办学行为，建立健全科学的运行机制，保证学校事业的健康发展，维护和保障学校和举办者的合法权益，依据《中华人民共和国教育法》、《中华人民共和国高等教育法》、《中华人民共和国民办教育促进法》及其实施条例等有关法律、法规，制定本章程。</w:t>
      </w:r>
    </w:p>
    <w:p>
      <w:pPr>
        <w:ind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校名：福州软件职业技术学院（Fuzhou Software Technology Vocational College)。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校址：福建省福州市长乐区滨海大道</w:t>
      </w:r>
      <w:r>
        <w:rPr>
          <w:rFonts w:ascii="仿宋" w:hAnsi="仿宋" w:eastAsia="仿宋" w:cs="仿宋"/>
          <w:sz w:val="32"/>
          <w:szCs w:val="32"/>
        </w:rPr>
        <w:t>999</w:t>
      </w:r>
      <w:r>
        <w:rPr>
          <w:rFonts w:hint="eastAsia" w:ascii="仿宋" w:hAnsi="仿宋" w:eastAsia="仿宋" w:cs="仿宋"/>
          <w:sz w:val="32"/>
          <w:szCs w:val="32"/>
        </w:rPr>
        <w:t>号。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学校性质：学校为非营利性民办非企业组织，是社会主义教育事业的组成部分，依法享有办学自主权，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独立承担法律责任。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发展目标：成为区域最专业和全面以“数字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”为主体的研发、设计、运营人才的教育与培训基地。</w:t>
      </w:r>
    </w:p>
    <w:p>
      <w:pPr>
        <w:ind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第六条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办学宗旨：</w:t>
      </w:r>
      <w:r>
        <w:rPr>
          <w:rFonts w:hint="eastAsia" w:ascii="仿宋" w:hAnsi="仿宋" w:eastAsia="仿宋" w:cs="仿宋"/>
          <w:sz w:val="32"/>
          <w:szCs w:val="32"/>
        </w:rPr>
        <w:t>坚持中国共产党领导，以习近平新时代中国特色社会主义思想为指导，全面贯彻党的教育方针，坚持社会主义办学方向，落实立德树人根本任务，坚持教育的公益性，培养德智体美劳全面发展的高素质技术技能型专门人才。</w:t>
      </w:r>
    </w:p>
    <w:p>
      <w:pPr>
        <w:ind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办学层次：学校是福建省人民政府批准、教育部备案的全日制民办高等职业院校，以人才培养、科学研究和社会服务为主要任务。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　办学规模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第八条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学校根据国家和区域经济社会发展需要和办学条件，依法依规确定办学规模。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专业设置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第九条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学校依据省市经济结构调整、人才市场需求的实际需要，充分发挥举办方福建网龙计算机网络信息技术有限公司（以下简称网龙公司）产业、技术和人才优势，调整优化专业结构，优先设置和发展服务数字经济所急需新一代信息技术专业，形成以数字产业化为特色，产业数字化协调发展的专业结构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教育形式与修学年限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第十条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学校以全日制高等职业教育为主，同时充分利用条件积极开展学历继续教育和职业培训。学校全日制高等职业教育基本修业年限为3年。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　管理体制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第十一条</w:t>
      </w:r>
      <w:r>
        <w:rPr>
          <w:rFonts w:ascii="仿宋" w:hAnsi="仿宋" w:eastAsia="仿宋" w:cs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学校由网龙公司（港交所主板上市公司）旗下全资子公司福建天晴在线互动科技有限公司举办。学校办学过程中，接受省民政厅和省、市政府教育主管部门的业务指导和监督管理。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第十二条</w:t>
      </w:r>
      <w:r>
        <w:rPr>
          <w:rFonts w:ascii="仿宋" w:hAnsi="仿宋" w:eastAsia="仿宋" w:cs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学校设董事会，董事会是学校的决策机构，依法行使决策权。学校实行董事会领导下的校长负责制。董事长为学校法定代表人。</w:t>
      </w:r>
    </w:p>
    <w:p>
      <w:pPr>
        <w:ind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第十三条</w:t>
      </w:r>
      <w:r>
        <w:rPr>
          <w:rFonts w:ascii="仿宋" w:hAnsi="仿宋" w:eastAsia="仿宋" w:cs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学校董事会成员由举办者代表、校长、党组织负责人、教职工代表等人员组成，其中三分之一以上的董事应具有</w:t>
      </w:r>
      <w:r>
        <w:rPr>
          <w:rFonts w:ascii="仿宋" w:hAnsi="仿宋" w:eastAsia="仿宋" w:cs="仿宋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年以上高等教育的教学或管理经验。</w:t>
      </w:r>
      <w:r>
        <w:rPr>
          <w:rFonts w:hint="eastAsia" w:ascii="仿宋" w:hAnsi="仿宋" w:eastAsia="仿宋" w:cs="仿宋"/>
          <w:sz w:val="32"/>
          <w:szCs w:val="32"/>
        </w:rPr>
        <w:t>董事会成员每届任期5年，董事任期届满时，能继续履行职责可以连聘连任。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第十四条</w:t>
      </w:r>
      <w:r>
        <w:rPr>
          <w:rFonts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学校董事会按以下规定产生：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（一）董事长依据学校章程的规定产生。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（二）学校的举办者代表可直接进入董事会，但其代表原则上不超过组成人员数的三分之一。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（三）进入学校董事会的学校教职工代表，需经学校教职工代表大会公开推选确定。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（四）校长经董事会聘任后即为董事会组成人员。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（五）经中共福州市委教育工作委员会委任的校党委书记，通过法定程序进入学校董事会。</w:t>
      </w:r>
    </w:p>
    <w:p>
      <w:pPr>
        <w:ind w:firstLine="643" w:firstLineChars="200"/>
      </w:pPr>
      <w:r>
        <w:rPr>
          <w:rFonts w:hint="eastAsia" w:ascii="仿宋" w:hAnsi="仿宋" w:eastAsia="仿宋" w:cs="仿宋"/>
          <w:b/>
          <w:sz w:val="32"/>
          <w:szCs w:val="32"/>
        </w:rPr>
        <w:t>第十五条</w:t>
      </w:r>
      <w:r>
        <w:rPr>
          <w:rFonts w:ascii="仿宋" w:hAnsi="仿宋" w:eastAsia="仿宋" w:cs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学校董事会设董事7名，其中董事长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名。董事会设立秘书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名，秘书负责董事会的日常事务。董事会每年度至少召开二次董事会议。董事长或有三分之一董事提议，可召开董事会临时会议。董事会实行一人一票制和少数服从多数的原则。董事会会议作出的决议，至少须经半数以上董事认可方为有效。董事会讨论下列事项，应当经三分之二以上董事会组成人员同意方可通过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（一）聘任、解聘校长；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（二）修改学校章程；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（三）制定发展规划；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（四）审核预算、决算；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（五）决定学校的分立、合并、终止；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（六）学校章程规定的其他重大事项。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第十六条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董事会行使下列职权：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（一）选举本届董事会董事长；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（二）制定、修改、解释董事会章程；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（三）审议董事的变更事项；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（四）聘任和解聘校长、副校长；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（五）任命学校财务主管，审批任免中层正职干部；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（六）修改学校章程，审定学校内部管理机构，批准重要规章制度；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（七）审议和制定学校的总体发展规划，批准学校发展规划和年度工作计划、教育改革以及限额以上固定资产的设置等重大事项。定期听取和审议校长的工作报告，提出改进学校工作的建议和意见；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（八）审议和批准学校办学经费的预决算，审批决定办学的重大基建与设备投资项目，对学校经费的使用进行监督、检查和审计，审核接受新的投资和捐助；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（九）决定教职工的编制定额和工资标准；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（十）决定学校的分立、合并、终止；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（十一）对学校办学过程及董事会决议执行情况进行督促检查；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（十二）讨论决定其它必须由董事会作出决定的重要事项。 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第十七条</w:t>
      </w:r>
      <w:r>
        <w:rPr>
          <w:rFonts w:hint="eastAsia" w:ascii="仿宋" w:hAnsi="仿宋" w:eastAsia="仿宋" w:cs="仿宋"/>
          <w:sz w:val="32"/>
          <w:szCs w:val="32"/>
        </w:rPr>
        <w:t>　学校校长由具备国家规定的任职条件，具有10年以上从事高等教育管理经历，年龄不超过70岁的公民担任，其人选由学校董事会提名，报审批机关核准后由董事会聘任。校长任期为4年，报审批机关同意后可以连任。副校长由校长提名，由学校董事会聘任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第十八条</w:t>
      </w:r>
      <w:r>
        <w:rPr>
          <w:rFonts w:hint="eastAsia" w:ascii="仿宋" w:hAnsi="仿宋" w:eastAsia="仿宋" w:cs="仿宋"/>
          <w:sz w:val="32"/>
          <w:szCs w:val="32"/>
        </w:rPr>
        <w:t>　学校校长对董事会负责，承担学校的教育教学和行政管理工作，行使下列职权：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（一）执行学校董事会的决定；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（二）实施发展规划，拟订年度工作计划、财务预算和学校规章制度；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（三）聘任和解聘学校工作人员，实施奖惩；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（四）组织教育教学、科学研究活动，保证教育教学质量；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（五）负责学校日常管理工作；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（六）提请聘任和解聘副校长；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（七）学校董事会的其他授权。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第十九条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学校设立学术委员会。负责审议专业设置、教学教研及科研工作计划，评定教学科研成果等工作。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第二十条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学校设立教学工作委员会。在校长领导下，研究和决定学校教学管理工作中的一些重大问题。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第二十一条</w:t>
      </w:r>
      <w:r>
        <w:rPr>
          <w:rFonts w:hint="eastAsia" w:ascii="仿宋" w:hAnsi="仿宋" w:eastAsia="仿宋" w:cs="仿宋"/>
          <w:sz w:val="32"/>
          <w:szCs w:val="32"/>
        </w:rPr>
        <w:t>　学校成立由校长任主任的校务委员会，在董事会的领导下，对学校的教育教学、专业、师资、行政后勤等日常事务进行管理。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第二十二条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学校实行校、院（系、部）两级管理体制。依据精简、务实、高效的原则设立行政管理机构，确定人员编制。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第二十三条</w:t>
      </w:r>
      <w:r>
        <w:rPr>
          <w:rFonts w:hint="eastAsia" w:ascii="仿宋" w:hAnsi="仿宋" w:eastAsia="仿宋" w:cs="仿宋"/>
          <w:sz w:val="32"/>
          <w:szCs w:val="32"/>
        </w:rPr>
        <w:t xml:space="preserve">  学校接受教育行政部门对学校办学水平和教学质量的评估与监督。自觉接受教育行政部门委派的督导专员地监督指导。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　经费来源、财产和财务制度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第二十四条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学校开办资金三千三百万元，由福建天晴在线互动科技有限公司负责投资。同时，通过按国家规定收取学费、政府资助、</w:t>
      </w:r>
      <w:r>
        <w:rPr>
          <w:rFonts w:hint="eastAsia" w:ascii="仿宋" w:hAnsi="仿宋" w:eastAsia="仿宋" w:cs="仿宋"/>
          <w:sz w:val="32"/>
          <w:szCs w:val="32"/>
        </w:rPr>
        <w:t>在业务范围内开展服务活动、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学校自筹等多渠道筹措办学经费。</w:t>
      </w:r>
    </w:p>
    <w:p>
      <w:pPr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第二十五条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学校存续期间，所有资产由学校依法管理和使用，任何组织和个人不得侵占。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第二十六条</w:t>
      </w:r>
      <w:r>
        <w:rPr>
          <w:rFonts w:hint="eastAsia" w:ascii="仿宋" w:hAnsi="仿宋" w:eastAsia="仿宋" w:cs="仿宋"/>
          <w:sz w:val="32"/>
          <w:szCs w:val="32"/>
        </w:rPr>
        <w:t xml:space="preserve">  学校建立健全内部控制制度，依法建立财务、会计制度和资产管理制度，并按照国家有关规定依法设置会计机构和会计人员，严格执行国家统一的会计制度，保证会计资料合法、真实、准确、完整。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第二十七条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学校实行独立的财务预决算和各项成本核算，学校定期向董事会报告财务执行情况，接受董事会的监督和检查。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第二十八条</w:t>
      </w:r>
      <w:r>
        <w:rPr>
          <w:rFonts w:hint="eastAsia" w:ascii="仿宋" w:hAnsi="仿宋" w:eastAsia="仿宋" w:cs="仿宋"/>
          <w:sz w:val="32"/>
          <w:szCs w:val="32"/>
        </w:rPr>
        <w:t xml:space="preserve">  学校根据教育成本核算和市场供求状况，确定收费项目和标准，依法报有关部门批准或备案，严格执行价格部门批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准的收费标准和收、退费办法。收取的各项费用按规定向社会予以公示。学校同时接受社会各界的赞助。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第二十九条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经费全部用于章程规定的业务范围和事业的发展。</w:t>
      </w:r>
    </w:p>
    <w:p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第七章</w: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回报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第三十条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举办者不要求取得合理回报。办学积累所形成的资产及受赠的财产为学校所有。</w:t>
      </w:r>
    </w:p>
    <w:p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第八章</w: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党的建设和群团工作</w:t>
      </w:r>
    </w:p>
    <w:p>
      <w:pPr>
        <w:numPr>
          <w:ilvl w:val="255"/>
          <w:numId w:val="0"/>
        </w:num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第三十一条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组织的设立及隶属关系。学校根据《中国共产党章程》和中共中央办公厅《关于加强民办学校党的建设工作的意见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试行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》（中办发〔</w:t>
      </w: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78</w:t>
      </w:r>
      <w:r>
        <w:rPr>
          <w:rFonts w:hint="eastAsia" w:ascii="仿宋" w:hAnsi="仿宋" w:eastAsia="仿宋" w:cs="仿宋"/>
          <w:sz w:val="32"/>
          <w:szCs w:val="32"/>
        </w:rPr>
        <w:t>号），以及省委办公厅《关于加强民办学校党的建设工作的实施意见（试行）》（闽委办发〔</w:t>
      </w:r>
      <w:r>
        <w:rPr>
          <w:rFonts w:ascii="仿宋" w:hAnsi="仿宋" w:eastAsia="仿宋" w:cs="仿宋"/>
          <w:sz w:val="32"/>
          <w:szCs w:val="32"/>
        </w:rPr>
        <w:t>2018〕21号）等有关文件规定，建立中国共产党福州软件职业技术学院委员会（以下简称</w:t>
      </w:r>
      <w:commentRangeStart w:id="0"/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ascii="仿宋" w:hAnsi="仿宋" w:eastAsia="仿宋" w:cs="仿宋"/>
          <w:sz w:val="32"/>
          <w:szCs w:val="32"/>
        </w:rPr>
        <w:t>党委</w:t>
      </w:r>
      <w:commentRangeEnd w:id="0"/>
      <w:r>
        <w:rPr>
          <w:rFonts w:ascii="仿宋" w:hAnsi="仿宋" w:eastAsia="仿宋" w:cs="仿宋"/>
          <w:sz w:val="32"/>
          <w:szCs w:val="32"/>
        </w:rPr>
        <w:commentReference w:id="0"/>
      </w:r>
      <w:r>
        <w:rPr>
          <w:rFonts w:ascii="仿宋" w:hAnsi="仿宋" w:eastAsia="仿宋" w:cs="仿宋"/>
          <w:sz w:val="32"/>
          <w:szCs w:val="32"/>
        </w:rPr>
        <w:t>），按照中国共产党章程的规</w:t>
      </w:r>
      <w:r>
        <w:rPr>
          <w:rFonts w:ascii="仿宋" w:hAnsi="仿宋" w:eastAsia="仿宋" w:cs="仿宋"/>
          <w:color w:val="000000"/>
          <w:sz w:val="32"/>
          <w:szCs w:val="32"/>
        </w:rPr>
        <w:t>定开展党的活动，加强党的建设。党组织关系隶属于中共福州市委教育工作委员会。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第三十二条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学校党委主要职责是：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宣传和执行党的路线方针政策，执行上级党组织的决议，坚持社会主义办学方向和教育公益性原则，坚持教育必须为社会主义现代化建设服务、为人民服务，致力于培养社会主义事业的合格建设者和接班人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（二）领导学校思想政治工作和德育工作，全面加强学校党的政治、思想、组织、作风和制度建设等，切实抓好党员教育管理工作。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引导和监督学校遵守法律法规，参与学校重大问题的决策，支持学校决策机构和校长依法行使职权，督促其依法治教、规范管理。支持学校改革发展，及时向上级党组织和政府职能部门反映学校的合理要求，帮助解决影响学校改革发展稳定的突出问题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（四）领导学校工会、共青团、学生会等群众组织和教职工代表大会。做好统一战线工作，支持学校内民主党派的基层组织按照各自的章程开展活动。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第三十三条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学校党委的产生。学校党委由全校党员代表大会选举产生，每届任期</w:t>
      </w:r>
      <w:r>
        <w:rPr>
          <w:rFonts w:ascii="仿宋" w:hAnsi="仿宋" w:eastAsia="仿宋" w:cs="仿宋"/>
          <w:color w:val="000000"/>
          <w:sz w:val="32"/>
          <w:szCs w:val="32"/>
        </w:rPr>
        <w:t>5年。学校党委设书记1名，副书记1名。书记由上级党组织选派，副书记由学校依照党章和基层组织工作条例选举产生。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第三十四条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学校党委在学校法人治理结构中的地位、参与决策和监督。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学校党委领导班子成员通过法定程序进入学校决策机构、行政管理机构和监督机构，党员校长、副校长等行政机构成员按照党的有关规定进入学校党委领导班子。建立健全党组织参与决策和监督制度。涉及党的建设、思想政治工作和德育工作等事项，由学校党委会议研究决定；涉及学校发展规划、重要改革、人事安排和师生员工切身利益等重大事项，学校党委参与讨论研究，经学校党委会议研究同意后再提交董事会作出决定；</w:t>
      </w:r>
      <w:r>
        <w:rPr>
          <w:rFonts w:ascii="仿宋" w:hAnsi="仿宋" w:eastAsia="仿宋" w:cs="仿宋"/>
          <w:color w:val="000000"/>
          <w:sz w:val="32"/>
          <w:szCs w:val="32"/>
        </w:rPr>
        <w:t>涉及教师引进、课程建设、教材选用、学术活动、对外交流等事项，学校党委把好政治关。建立健全学校党委与董事会、监事会日常沟通协商制度，以及学校党委与行政领导班子联席会议制度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  <w:r>
        <w:rPr>
          <w:rFonts w:ascii="仿宋" w:hAnsi="仿宋" w:eastAsia="仿宋" w:cs="仿宋"/>
          <w:color w:val="000000"/>
          <w:sz w:val="32"/>
          <w:szCs w:val="32"/>
        </w:rPr>
        <w:t>强化学校党委对学校重要决策实施的监督，定期组织党员、教职工代表等听取校长工作报告以及学校重大事项情况通报。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第三十五条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党组织机构设置。学校党委根据工作需要在学校二级单位建立党组织，监督党的教育方针贯彻落实，巩固马克思主义在学校意识形态领域的指导地位，加强思想政治引领，筑牢师生理想信念根基，保证教学科研管理等各项任务完成。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第三十六条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党建工作保障。健全党的工作部门，设立党委工作部、党委宣传部等，配备专兼职党务工作人员，从事党的组织、宣传、纪检等方面工作。落实党建经费、活动场所等方面的保障机制，党组织活动经费列入学校年度经费预算。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第三十七条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学校依据《中国共产主义青年团章程》建立共青团组织，在学校党委的领导下，按照共青团章程开展工作。积极开展有益于青年学生的各项工作，提高青年学生的思想政治觉悟。</w:t>
      </w:r>
    </w:p>
    <w:p>
      <w:pPr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第三十八条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学校依据《中华人民共和国工会法》建立工会组织，维护教职员工的合法权益。</w:t>
      </w:r>
    </w:p>
    <w:p>
      <w:p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第三十九条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学校根据《高等学校教职工代表大会暂行条例》建立以教师为主体的教职工代表大会制度，加强学校的民主监督和管理。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第九章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教职员工与学生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第四十条</w:t>
      </w:r>
      <w:r>
        <w:rPr>
          <w:rFonts w:hint="eastAsia" w:ascii="仿宋" w:hAnsi="仿宋" w:eastAsia="仿宋" w:cs="仿宋"/>
          <w:sz w:val="32"/>
          <w:szCs w:val="32"/>
        </w:rPr>
        <w:t xml:space="preserve">  建设一支数量充足、结构合理、素质优良、能力突出的师资队伍。根据办学总体规划，制订学校师资配备“三定”方案，合理配置教职员工。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第四十一条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学校负责对教职工进行师德师风教育、业务培训和日常管理。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第四十二条</w:t>
      </w:r>
      <w:r>
        <w:rPr>
          <w:rFonts w:hint="eastAsia" w:ascii="仿宋" w:hAnsi="仿宋" w:eastAsia="仿宋" w:cs="仿宋"/>
          <w:sz w:val="32"/>
          <w:szCs w:val="32"/>
        </w:rPr>
        <w:t xml:space="preserve">  教职员工实行全员聘任合同制，并建立科学、合理的业绩考核和晋升制度。教职工面向全社会公开招聘，由学校与受聘者签订聘任合同。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第四十三条</w:t>
      </w:r>
      <w:r>
        <w:rPr>
          <w:rFonts w:hint="eastAsia" w:ascii="仿宋" w:hAnsi="仿宋" w:eastAsia="仿宋" w:cs="仿宋"/>
          <w:sz w:val="32"/>
          <w:szCs w:val="32"/>
        </w:rPr>
        <w:t xml:space="preserve">  学校根据“效率优先、兼顾公平”和“按劳分配、多劳多得、优劳优酬”的原则，自主确定教职员工的工资和奖金分配办法、奖惩办法。依法保障教职工的工资、福利待遇，并为教职工缴纳医社保和住房公积金。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第四十四条</w:t>
      </w:r>
      <w:r>
        <w:rPr>
          <w:rFonts w:hint="eastAsia" w:ascii="仿宋" w:hAnsi="仿宋" w:eastAsia="仿宋" w:cs="仿宋"/>
          <w:sz w:val="32"/>
          <w:szCs w:val="32"/>
        </w:rPr>
        <w:t xml:space="preserve">  教职工在学校工作期间，在业务培训、职务聘任、教龄和工资计算、表彰奖励、社会活动等方面依法享有与公办学校教职工同等权利。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第四十五条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学校招生纳入国家统一招生计划，按照国家有关规定开展招生工作。招生简章和广告报省相关部门备案。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第四十六条</w:t>
      </w:r>
      <w:r>
        <w:rPr>
          <w:rFonts w:hint="eastAsia" w:ascii="仿宋" w:hAnsi="仿宋" w:eastAsia="仿宋" w:cs="仿宋"/>
          <w:sz w:val="32"/>
          <w:szCs w:val="32"/>
        </w:rPr>
        <w:t xml:space="preserve">  学校依法保障受教育者的合法权益。按照国家规定建立学籍管理制度，对受教育者实施奖励或者处分。学生在内，按要求，修满规定的全部学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</w:t>
      </w:r>
      <w:r>
        <w:rPr>
          <w:rFonts w:hint="eastAsia" w:ascii="仿宋" w:hAnsi="仿宋" w:eastAsia="仿宋" w:cs="仿宋"/>
          <w:sz w:val="32"/>
          <w:szCs w:val="32"/>
        </w:rPr>
        <w:t>经考核成绩合格，发给国家统一制定的高等学校毕业证书。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第四十七条</w:t>
      </w:r>
      <w:r>
        <w:rPr>
          <w:rFonts w:hint="eastAsia" w:ascii="仿宋" w:hAnsi="仿宋" w:eastAsia="仿宋" w:cs="仿宋"/>
          <w:sz w:val="32"/>
          <w:szCs w:val="32"/>
        </w:rPr>
        <w:t xml:space="preserve">  学生毕业后，学校推荐就业岗位，毕业生依据双向选择原则选择就业岗位。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第十章  章程的修订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出现以下情况之一，学校可修订章程：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学校党组织认为必要；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（二）学校董事会</w:t>
      </w:r>
      <w:r>
        <w:rPr>
          <w:rFonts w:ascii="仿宋_GB2312" w:hAnsi="仿宋_GB2312" w:eastAsia="仿宋_GB2312" w:cs="仿宋_GB2312"/>
          <w:sz w:val="32"/>
          <w:szCs w:val="32"/>
        </w:rPr>
        <w:t>认为必要</w:t>
      </w:r>
      <w:r>
        <w:rPr>
          <w:rFonts w:hint="eastAsia" w:ascii="仿宋_GB2312" w:hAnsi="仿宋_GB2312" w:eastAsia="仿宋_GB2312" w:cs="仿宋_GB2312"/>
          <w:sz w:val="32"/>
          <w:szCs w:val="32"/>
        </w:rPr>
        <w:t>或</w:t>
      </w:r>
      <w:r>
        <w:rPr>
          <w:rFonts w:ascii="仿宋_GB2312" w:hAnsi="仿宋_GB2312" w:eastAsia="仿宋_GB2312" w:cs="仿宋_GB2312"/>
          <w:sz w:val="32"/>
          <w:szCs w:val="32"/>
        </w:rPr>
        <w:t>经三分之一以上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董事会</w:t>
      </w:r>
      <w:r>
        <w:rPr>
          <w:rFonts w:ascii="仿宋_GB2312" w:hAnsi="仿宋_GB2312" w:eastAsia="仿宋_GB2312" w:cs="仿宋_GB2312"/>
          <w:sz w:val="32"/>
          <w:szCs w:val="32"/>
        </w:rPr>
        <w:t>成员联名提议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（三）学校教职工代表大会认为必要；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（四）法律、行政法规进行重大调整，需要修改章程。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第四十九条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学校章程修订，应当按照以下程序：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应当事先公告，征求利益相关方意见；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章程修正案草案应当广泛征求学校校内组织、师生员工、校友的意见，并在学校门户网站等平台公开征求意见不少于30日；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（三）章程修订起草小组应当对各方面意见认真研究，对重大意见分歧进行充分论证，征求意见情况和意见采纳情况应当在提交审议时做出说明；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（四）章程修正案草案要经教职工代表大会讨论，经校长办公会议讨论通过并经学校党政联席会议讨论同意后，由</w:t>
      </w:r>
      <w:r>
        <w:rPr>
          <w:rFonts w:hint="eastAsia" w:eastAsia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董事会</w:t>
      </w:r>
      <w:r>
        <w:rPr>
          <w:rFonts w:hint="eastAsia" w:eastAsia="仿宋_GB2312"/>
          <w:sz w:val="32"/>
          <w:szCs w:val="32"/>
        </w:rPr>
        <w:t>研究审定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eastAsia="仿宋_GB2312"/>
          <w:sz w:val="32"/>
          <w:szCs w:val="32"/>
        </w:rPr>
        <w:t>章程修改属于学校办学重大事项，</w:t>
      </w:r>
      <w:r>
        <w:rPr>
          <w:rFonts w:hint="eastAsia" w:ascii="仿宋" w:hAnsi="仿宋" w:eastAsia="仿宋" w:cs="仿宋"/>
          <w:sz w:val="32"/>
          <w:szCs w:val="32"/>
        </w:rPr>
        <w:t>须经董事会三分之二以上组成人员同意方可通过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（六）学校董事会表决通过后</w:t>
      </w: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eastAsia="仿宋_GB2312"/>
          <w:sz w:val="32"/>
          <w:szCs w:val="32"/>
        </w:rPr>
        <w:t>日内，报省教育厅核准。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第十一章  学校的变更与终止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第五十条</w:t>
      </w:r>
      <w:r>
        <w:rPr>
          <w:rFonts w:hint="eastAsia" w:ascii="仿宋" w:hAnsi="仿宋" w:eastAsia="仿宋" w:cs="仿宋"/>
          <w:sz w:val="32"/>
          <w:szCs w:val="32"/>
        </w:rPr>
        <w:t xml:space="preserve">  学校的分立、合并、变更应依法进行财务清算后，经学校董事会同意报审批机关批准。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第五十一条</w:t>
      </w:r>
      <w:r>
        <w:rPr>
          <w:rFonts w:hint="eastAsia" w:ascii="仿宋" w:hAnsi="仿宋" w:eastAsia="仿宋" w:cs="仿宋"/>
          <w:sz w:val="32"/>
          <w:szCs w:val="32"/>
        </w:rPr>
        <w:t xml:space="preserve">  学校有下列情况之一的应予终止：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（一）董事会决议要求终止；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（二）被吊销办学许可证的；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（三）因资不抵债无法继续办学的；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（四）其他法定事由需要终止的。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第五十二条</w:t>
      </w:r>
      <w:r>
        <w:rPr>
          <w:rFonts w:hint="eastAsia" w:ascii="仿宋" w:hAnsi="仿宋" w:eastAsia="仿宋" w:cs="仿宋"/>
          <w:sz w:val="32"/>
          <w:szCs w:val="32"/>
        </w:rPr>
        <w:t xml:space="preserve">  学校终止时，应通过转学、就业等多种途径，妥善安置在校学生。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第五十三条</w:t>
      </w:r>
      <w:r>
        <w:rPr>
          <w:rFonts w:hint="eastAsia" w:ascii="仿宋" w:hAnsi="仿宋" w:eastAsia="仿宋" w:cs="仿宋"/>
          <w:sz w:val="32"/>
          <w:szCs w:val="32"/>
        </w:rPr>
        <w:t xml:space="preserve">  学校终止后的财产清偿顺序：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（一）应退还受教育者学费、杂费和其他费用；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（二）应发放教职工的工资及应缴纳的社会保险费用；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（三）偿还其他债务。学校清偿上述债务后的剩余财产，按照有关法律、行政法规的规定处理。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第五十四条</w:t>
      </w:r>
      <w:r>
        <w:rPr>
          <w:rFonts w:hint="eastAsia" w:ascii="仿宋" w:hAnsi="仿宋" w:eastAsia="仿宋" w:cs="仿宋"/>
          <w:sz w:val="32"/>
          <w:szCs w:val="32"/>
        </w:rPr>
        <w:t xml:space="preserve">  学校终止前，须在业务主管单位和有关机关指导下成立清算组织，清理债权债务，处理剩余财产。清算期间，不开展清算以外的活动。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第五十五条</w:t>
      </w:r>
      <w:r>
        <w:rPr>
          <w:rFonts w:hint="eastAsia" w:ascii="仿宋" w:hAnsi="仿宋" w:eastAsia="仿宋" w:cs="仿宋"/>
          <w:sz w:val="32"/>
          <w:szCs w:val="32"/>
        </w:rPr>
        <w:t xml:space="preserve">  学校经审批机关审查同意并收回办学许可证和销毁印章，登记管理机关办理注销手续后即为终止。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第十二章  附  则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第五十六条</w:t>
      </w:r>
      <w:r>
        <w:rPr>
          <w:rFonts w:hint="eastAsia" w:ascii="仿宋" w:hAnsi="仿宋" w:eastAsia="仿宋" w:cs="仿宋"/>
          <w:sz w:val="32"/>
          <w:szCs w:val="32"/>
        </w:rPr>
        <w:t xml:space="preserve">  本章程经学校董事会表决通过。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第五十七条</w:t>
      </w:r>
      <w:r>
        <w:rPr>
          <w:rFonts w:hint="eastAsia" w:ascii="仿宋" w:hAnsi="仿宋" w:eastAsia="仿宋" w:cs="仿宋"/>
          <w:sz w:val="32"/>
          <w:szCs w:val="32"/>
        </w:rPr>
        <w:t xml:space="preserve">  本章程的解释权属董事会。</w:t>
      </w:r>
    </w:p>
    <w:p>
      <w:pPr>
        <w:ind w:firstLine="964" w:firstLineChars="300"/>
      </w:pPr>
      <w:r>
        <w:rPr>
          <w:rFonts w:hint="eastAsia" w:ascii="仿宋" w:hAnsi="仿宋" w:eastAsia="仿宋" w:cs="仿宋"/>
          <w:b/>
          <w:sz w:val="32"/>
          <w:szCs w:val="32"/>
        </w:rPr>
        <w:t>第五十八条</w:t>
      </w:r>
      <w:r>
        <w:rPr>
          <w:rFonts w:hint="eastAsia" w:ascii="仿宋" w:hAnsi="仿宋" w:eastAsia="仿宋" w:cs="仿宋"/>
          <w:sz w:val="32"/>
          <w:szCs w:val="32"/>
        </w:rPr>
        <w:t xml:space="preserve">  本章程自教育厅备案确认后，由学校予以发布施行。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" w:date="2022-01-17T13:33:00Z" w:initials="">
    <w:p w14:paraId="6AB4394B">
      <w:pPr>
        <w:pStyle w:val="4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AB4394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275"/>
    <w:rsid w:val="00005486"/>
    <w:rsid w:val="0006309D"/>
    <w:rsid w:val="000E31F9"/>
    <w:rsid w:val="00526188"/>
    <w:rsid w:val="006B57DE"/>
    <w:rsid w:val="006D5371"/>
    <w:rsid w:val="007D57E0"/>
    <w:rsid w:val="00B917EE"/>
    <w:rsid w:val="00BF4B7B"/>
    <w:rsid w:val="00CA46CA"/>
    <w:rsid w:val="00EC0037"/>
    <w:rsid w:val="00EC7275"/>
    <w:rsid w:val="00F74110"/>
    <w:rsid w:val="2C12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4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4">
    <w:name w:val="annotation text"/>
    <w:basedOn w:val="1"/>
    <w:link w:val="11"/>
    <w:qFormat/>
    <w:uiPriority w:val="0"/>
    <w:pPr>
      <w:jc w:val="left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Char"/>
    <w:basedOn w:val="9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页脚 Char"/>
    <w:basedOn w:val="9"/>
    <w:link w:val="6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3">
    <w:name w:val="正文文本 Char"/>
    <w:basedOn w:val="9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首行缩进 Char"/>
    <w:basedOn w:val="13"/>
    <w:link w:val="2"/>
    <w:semiHidden/>
    <w:qFormat/>
    <w:uiPriority w:val="99"/>
  </w:style>
  <w:style w:type="character" w:customStyle="1" w:styleId="15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9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880</Words>
  <Characters>5018</Characters>
  <Lines>41</Lines>
  <Paragraphs>11</Paragraphs>
  <TotalTime>4</TotalTime>
  <ScaleCrop>false</ScaleCrop>
  <LinksUpToDate>false</LinksUpToDate>
  <CharactersWithSpaces>5887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2022-01-17T05:33:00Z</dcterms:created>
  <dc:creator>Administrator</dc:creator>
  <cp:lastModifiedBy>Linyoushen</cp:lastModifiedBy>
  <dcterms:modified xsi:type="dcterms:W3CDTF">2022-01-19T05:12:09Z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12E7C0AEBE2B4A8682F4B812FD930B46</vt:lpwstr>
  </property>
</Properties>
</file>